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5ADF" w14:textId="5D4647AD" w:rsidR="00E7035A" w:rsidRPr="004E0E38" w:rsidRDefault="000853FE" w:rsidP="00041352">
      <w:pPr>
        <w:spacing w:line="360" w:lineRule="auto"/>
        <w:jc w:val="center"/>
        <w:rPr>
          <w:rFonts w:asciiTheme="majorHAnsi" w:hAnsiTheme="majorHAnsi" w:cs="Calibri"/>
          <w:sz w:val="22"/>
          <w:szCs w:val="22"/>
          <w:lang w:val="en-GB"/>
        </w:rPr>
      </w:pPr>
      <w:r w:rsidRPr="004E0E38">
        <w:rPr>
          <w:rFonts w:asciiTheme="majorHAnsi" w:hAnsiTheme="majorHAnsi" w:cs="Calibri"/>
          <w:b/>
          <w:sz w:val="22"/>
          <w:szCs w:val="22"/>
          <w:lang w:val="en-GB"/>
        </w:rPr>
        <w:t>Contract</w:t>
      </w:r>
      <w:r w:rsidR="00E7035A" w:rsidRPr="004E0E38">
        <w:rPr>
          <w:rFonts w:asciiTheme="majorHAnsi" w:hAnsiTheme="majorHAnsi" w:cs="Calibri"/>
          <w:b/>
          <w:sz w:val="22"/>
          <w:szCs w:val="22"/>
          <w:lang w:val="en-GB"/>
        </w:rPr>
        <w:t xml:space="preserve"> </w:t>
      </w:r>
      <w:r w:rsidRPr="004E0E38">
        <w:rPr>
          <w:rFonts w:asciiTheme="majorHAnsi" w:hAnsiTheme="majorHAnsi" w:cs="Calibri"/>
          <w:b/>
          <w:sz w:val="22"/>
          <w:szCs w:val="22"/>
          <w:lang w:val="en-GB"/>
        </w:rPr>
        <w:t>No.</w:t>
      </w:r>
      <w:bookmarkStart w:id="0" w:name="_Hlk21552938"/>
      <w:r w:rsidR="008554EE" w:rsidRPr="004E0E38">
        <w:rPr>
          <w:rFonts w:asciiTheme="majorHAnsi" w:hAnsiTheme="majorHAnsi" w:cs="Calibri"/>
          <w:b/>
          <w:sz w:val="22"/>
          <w:szCs w:val="22"/>
          <w:lang w:val="en-GB"/>
        </w:rPr>
        <w:t xml:space="preserve"> </w:t>
      </w:r>
      <w:r w:rsidR="00F31879" w:rsidRPr="004E0E38">
        <w:rPr>
          <w:rStyle w:val="Odwoanieprzypisudolnego"/>
          <w:rFonts w:asciiTheme="majorHAnsi" w:hAnsiTheme="majorHAnsi" w:cs="Calibri"/>
          <w:bCs/>
          <w:position w:val="6"/>
          <w:sz w:val="22"/>
          <w:szCs w:val="22"/>
          <w:lang w:val="en-GB"/>
        </w:rPr>
        <w:footnoteReference w:id="1"/>
      </w:r>
      <w:r w:rsidR="00E7035A" w:rsidRPr="004E0E38">
        <w:rPr>
          <w:rFonts w:asciiTheme="majorHAnsi" w:hAnsiTheme="majorHAnsi" w:cs="Calibri"/>
          <w:bCs/>
          <w:position w:val="6"/>
          <w:sz w:val="22"/>
          <w:szCs w:val="22"/>
          <w:lang w:val="en-GB"/>
        </w:rPr>
        <w:t xml:space="preserve"> </w:t>
      </w:r>
      <w:bookmarkEnd w:id="0"/>
      <w:r w:rsidR="000F41CE" w:rsidRPr="004E0E38">
        <w:rPr>
          <w:rFonts w:asciiTheme="majorHAnsi" w:hAnsiTheme="majorHAnsi" w:cs="Calibri"/>
          <w:sz w:val="22"/>
          <w:szCs w:val="22"/>
          <w:lang w:val="en-GB"/>
        </w:rPr>
        <w:fldChar w:fldCharType="begin">
          <w:ffData>
            <w:name w:val="Tekst12"/>
            <w:enabled/>
            <w:calcOnExit w:val="0"/>
            <w:textInput>
              <w:maxLength w:val="700"/>
            </w:textInput>
          </w:ffData>
        </w:fldChar>
      </w:r>
      <w:r w:rsidR="000F41CE" w:rsidRPr="004E0E38">
        <w:rPr>
          <w:rFonts w:asciiTheme="majorHAnsi" w:hAnsiTheme="majorHAnsi" w:cs="Calibri"/>
          <w:sz w:val="22"/>
          <w:szCs w:val="22"/>
          <w:lang w:val="en-GB"/>
        </w:rPr>
        <w:instrText xml:space="preserve"> FORMTEXT </w:instrText>
      </w:r>
      <w:r w:rsidR="000F41CE" w:rsidRPr="004E0E38">
        <w:rPr>
          <w:rFonts w:asciiTheme="majorHAnsi" w:hAnsiTheme="majorHAnsi" w:cs="Calibri"/>
          <w:sz w:val="22"/>
          <w:szCs w:val="22"/>
          <w:lang w:val="en-GB"/>
        </w:rPr>
      </w:r>
      <w:r w:rsidR="000F41CE" w:rsidRPr="004E0E38">
        <w:rPr>
          <w:rFonts w:asciiTheme="majorHAnsi" w:hAnsiTheme="majorHAnsi" w:cs="Calibri"/>
          <w:sz w:val="22"/>
          <w:szCs w:val="22"/>
          <w:lang w:val="en-GB"/>
        </w:rPr>
        <w:fldChar w:fldCharType="separate"/>
      </w:r>
      <w:r w:rsidR="000F41CE" w:rsidRPr="004E0E38">
        <w:rPr>
          <w:rFonts w:asciiTheme="majorHAnsi" w:hAnsiTheme="majorHAnsi" w:cs="Calibri"/>
          <w:noProof/>
          <w:sz w:val="22"/>
          <w:szCs w:val="22"/>
          <w:lang w:val="en-GB"/>
        </w:rPr>
        <w:t> </w:t>
      </w:r>
      <w:r w:rsidR="000F41CE" w:rsidRPr="004E0E38">
        <w:rPr>
          <w:rFonts w:asciiTheme="majorHAnsi" w:hAnsiTheme="majorHAnsi" w:cs="Calibri"/>
          <w:noProof/>
          <w:sz w:val="22"/>
          <w:szCs w:val="22"/>
          <w:lang w:val="en-GB"/>
        </w:rPr>
        <w:t> </w:t>
      </w:r>
      <w:r w:rsidR="000F41CE" w:rsidRPr="004E0E38">
        <w:rPr>
          <w:rFonts w:asciiTheme="majorHAnsi" w:hAnsiTheme="majorHAnsi" w:cs="Calibri"/>
          <w:noProof/>
          <w:sz w:val="22"/>
          <w:szCs w:val="22"/>
          <w:lang w:val="en-GB"/>
        </w:rPr>
        <w:t> </w:t>
      </w:r>
      <w:r w:rsidR="000F41CE" w:rsidRPr="004E0E38">
        <w:rPr>
          <w:rFonts w:asciiTheme="majorHAnsi" w:hAnsiTheme="majorHAnsi" w:cs="Calibri"/>
          <w:noProof/>
          <w:sz w:val="22"/>
          <w:szCs w:val="22"/>
          <w:lang w:val="en-GB"/>
        </w:rPr>
        <w:t> </w:t>
      </w:r>
      <w:r w:rsidR="000F41CE" w:rsidRPr="004E0E38">
        <w:rPr>
          <w:rFonts w:asciiTheme="majorHAnsi" w:hAnsiTheme="majorHAnsi" w:cs="Calibri"/>
          <w:noProof/>
          <w:sz w:val="22"/>
          <w:szCs w:val="22"/>
          <w:lang w:val="en-GB"/>
        </w:rPr>
        <w:t> </w:t>
      </w:r>
      <w:r w:rsidR="000F41CE" w:rsidRPr="004E0E38">
        <w:rPr>
          <w:rFonts w:asciiTheme="majorHAnsi" w:hAnsiTheme="majorHAnsi" w:cs="Calibri"/>
          <w:sz w:val="22"/>
          <w:szCs w:val="22"/>
          <w:lang w:val="en-GB"/>
        </w:rPr>
        <w:fldChar w:fldCharType="end"/>
      </w:r>
    </w:p>
    <w:p w14:paraId="1841E28C" w14:textId="77777777" w:rsidR="00E7035A" w:rsidRPr="004E0E38" w:rsidRDefault="00E7035A" w:rsidP="00041352">
      <w:pPr>
        <w:spacing w:line="360" w:lineRule="auto"/>
        <w:jc w:val="center"/>
        <w:rPr>
          <w:rFonts w:asciiTheme="majorHAnsi" w:hAnsiTheme="majorHAnsi" w:cs="Calibri"/>
          <w:sz w:val="22"/>
          <w:szCs w:val="22"/>
          <w:lang w:val="en-GB"/>
        </w:rPr>
      </w:pPr>
    </w:p>
    <w:p w14:paraId="329CDDEA" w14:textId="011FCD13" w:rsidR="0054622A" w:rsidRPr="004E0E38" w:rsidRDefault="000853FE" w:rsidP="00041352">
      <w:pPr>
        <w:spacing w:line="360" w:lineRule="auto"/>
        <w:rPr>
          <w:rFonts w:asciiTheme="majorHAnsi" w:hAnsiTheme="majorHAnsi" w:cs="Calibri"/>
          <w:sz w:val="22"/>
          <w:szCs w:val="22"/>
          <w:lang w:val="en-GB"/>
        </w:rPr>
      </w:pPr>
      <w:r w:rsidRPr="004E0E38">
        <w:rPr>
          <w:rFonts w:asciiTheme="majorHAnsi" w:hAnsiTheme="majorHAnsi" w:cs="Calibri"/>
          <w:sz w:val="22"/>
          <w:szCs w:val="22"/>
          <w:lang w:val="en-GB"/>
        </w:rPr>
        <w:t>Concluded</w:t>
      </w:r>
      <w:r w:rsidR="00E7035A" w:rsidRPr="004E0E38">
        <w:rPr>
          <w:rFonts w:asciiTheme="majorHAnsi" w:hAnsiTheme="majorHAnsi" w:cs="Calibri"/>
          <w:sz w:val="22"/>
          <w:szCs w:val="22"/>
          <w:lang w:val="en-GB"/>
        </w:rPr>
        <w:t xml:space="preserve"> </w:t>
      </w:r>
      <w:r w:rsidR="00C51980" w:rsidRPr="004E0E38">
        <w:rPr>
          <w:rFonts w:asciiTheme="majorHAnsi" w:hAnsiTheme="majorHAnsi" w:cs="Calibri"/>
          <w:sz w:val="22"/>
          <w:szCs w:val="22"/>
          <w:lang w:val="en-GB"/>
        </w:rPr>
        <w:fldChar w:fldCharType="begin">
          <w:ffData>
            <w:name w:val="Wybór4"/>
            <w:enabled/>
            <w:calcOnExit w:val="0"/>
            <w:checkBox>
              <w:sizeAuto/>
              <w:default w:val="0"/>
              <w:checked w:val="0"/>
            </w:checkBox>
          </w:ffData>
        </w:fldChar>
      </w:r>
      <w:r w:rsidR="00C51980" w:rsidRPr="004E0E38">
        <w:rPr>
          <w:rFonts w:asciiTheme="majorHAnsi" w:hAnsiTheme="majorHAnsi" w:cs="Calibri"/>
          <w:sz w:val="22"/>
          <w:szCs w:val="22"/>
          <w:lang w:val="en-GB"/>
        </w:rPr>
        <w:instrText xml:space="preserve"> FORMCHECKBOX </w:instrText>
      </w:r>
      <w:r w:rsidR="00367DD9">
        <w:rPr>
          <w:rFonts w:asciiTheme="majorHAnsi" w:hAnsiTheme="majorHAnsi" w:cs="Calibri"/>
          <w:sz w:val="22"/>
          <w:szCs w:val="22"/>
          <w:lang w:val="en-GB"/>
        </w:rPr>
      </w:r>
      <w:r w:rsidR="00367DD9">
        <w:rPr>
          <w:rFonts w:asciiTheme="majorHAnsi" w:hAnsiTheme="majorHAnsi" w:cs="Calibri"/>
          <w:sz w:val="22"/>
          <w:szCs w:val="22"/>
          <w:lang w:val="en-GB"/>
        </w:rPr>
        <w:fldChar w:fldCharType="separate"/>
      </w:r>
      <w:r w:rsidR="00C51980" w:rsidRPr="004E0E38">
        <w:rPr>
          <w:rFonts w:asciiTheme="majorHAnsi" w:hAnsiTheme="majorHAnsi" w:cs="Calibri"/>
          <w:sz w:val="22"/>
          <w:szCs w:val="22"/>
          <w:lang w:val="en-GB"/>
        </w:rPr>
        <w:fldChar w:fldCharType="end"/>
      </w:r>
      <w:r w:rsidR="00C51980" w:rsidRPr="004E0E38">
        <w:rPr>
          <w:rFonts w:asciiTheme="majorHAnsi" w:hAnsiTheme="majorHAnsi" w:cs="Calibri"/>
          <w:sz w:val="22"/>
          <w:szCs w:val="22"/>
          <w:lang w:val="en-GB"/>
        </w:rPr>
        <w:t xml:space="preserve"> </w:t>
      </w:r>
      <w:r w:rsidRPr="004E0E38">
        <w:rPr>
          <w:rFonts w:asciiTheme="majorHAnsi" w:hAnsiTheme="majorHAnsi" w:cs="Calibri"/>
          <w:sz w:val="22"/>
          <w:szCs w:val="22"/>
          <w:lang w:val="en-GB"/>
        </w:rPr>
        <w:t>in writing</w:t>
      </w:r>
      <w:r w:rsidR="00F6707A" w:rsidRPr="004E0E38">
        <w:rPr>
          <w:rFonts w:asciiTheme="majorHAnsi" w:hAnsiTheme="majorHAnsi" w:cs="Calibri"/>
          <w:sz w:val="22"/>
          <w:szCs w:val="22"/>
          <w:lang w:val="en-GB"/>
        </w:rPr>
        <w:t xml:space="preserve"> </w:t>
      </w:r>
      <w:r w:rsidRPr="004E0E38">
        <w:rPr>
          <w:rFonts w:asciiTheme="majorHAnsi" w:hAnsiTheme="majorHAnsi" w:cs="Calibri"/>
          <w:sz w:val="22"/>
          <w:szCs w:val="22"/>
          <w:lang w:val="en-GB"/>
        </w:rPr>
        <w:t>on</w:t>
      </w:r>
      <w:r w:rsidR="00AA7FBE" w:rsidRPr="004E0E38">
        <w:rPr>
          <w:rFonts w:asciiTheme="majorHAnsi" w:hAnsiTheme="majorHAnsi" w:cs="Calibri"/>
          <w:sz w:val="22"/>
          <w:szCs w:val="22"/>
          <w:lang w:val="en-GB"/>
        </w:rPr>
        <w:t xml:space="preserve"> </w:t>
      </w:r>
      <w:r w:rsidR="00AA7FBE" w:rsidRPr="004E0E38">
        <w:rPr>
          <w:rFonts w:asciiTheme="majorHAnsi" w:hAnsiTheme="majorHAnsi" w:cs="Calibri"/>
          <w:sz w:val="22"/>
          <w:szCs w:val="22"/>
          <w:vertAlign w:val="superscript"/>
          <w:lang w:val="en-GB"/>
        </w:rPr>
        <w:t>1</w:t>
      </w:r>
      <w:r w:rsidR="00F6707A" w:rsidRPr="004E0E38">
        <w:rPr>
          <w:rFonts w:asciiTheme="majorHAnsi" w:hAnsiTheme="majorHAnsi" w:cs="Calibri"/>
          <w:sz w:val="22"/>
          <w:szCs w:val="22"/>
          <w:lang w:val="en-GB"/>
        </w:rPr>
        <w:t xml:space="preserve"> </w:t>
      </w:r>
      <w:r w:rsidR="0054622A" w:rsidRPr="004E0E38">
        <w:rPr>
          <w:rFonts w:asciiTheme="majorHAnsi" w:hAnsiTheme="majorHAnsi" w:cs="Calibri"/>
          <w:sz w:val="22"/>
          <w:szCs w:val="22"/>
          <w:lang w:val="en-GB"/>
        </w:rPr>
        <w:fldChar w:fldCharType="begin">
          <w:ffData>
            <w:name w:val="Tekst12"/>
            <w:enabled/>
            <w:calcOnExit w:val="0"/>
            <w:textInput>
              <w:maxLength w:val="700"/>
            </w:textInput>
          </w:ffData>
        </w:fldChar>
      </w:r>
      <w:r w:rsidR="0054622A" w:rsidRPr="004E0E38">
        <w:rPr>
          <w:rFonts w:asciiTheme="majorHAnsi" w:hAnsiTheme="majorHAnsi" w:cs="Calibri"/>
          <w:sz w:val="22"/>
          <w:szCs w:val="22"/>
          <w:lang w:val="en-GB"/>
        </w:rPr>
        <w:instrText xml:space="preserve"> FORMTEXT </w:instrText>
      </w:r>
      <w:r w:rsidR="0054622A" w:rsidRPr="004E0E38">
        <w:rPr>
          <w:rFonts w:asciiTheme="majorHAnsi" w:hAnsiTheme="majorHAnsi" w:cs="Calibri"/>
          <w:sz w:val="22"/>
          <w:szCs w:val="22"/>
          <w:lang w:val="en-GB"/>
        </w:rPr>
      </w:r>
      <w:r w:rsidR="0054622A" w:rsidRPr="004E0E38">
        <w:rPr>
          <w:rFonts w:asciiTheme="majorHAnsi" w:hAnsiTheme="majorHAnsi" w:cs="Calibri"/>
          <w:sz w:val="22"/>
          <w:szCs w:val="22"/>
          <w:lang w:val="en-GB"/>
        </w:rPr>
        <w:fldChar w:fldCharType="separate"/>
      </w:r>
      <w:r w:rsidR="0054622A" w:rsidRPr="004E0E38">
        <w:rPr>
          <w:rFonts w:asciiTheme="majorHAnsi" w:hAnsiTheme="majorHAnsi" w:cs="Calibri"/>
          <w:noProof/>
          <w:sz w:val="22"/>
          <w:szCs w:val="22"/>
          <w:lang w:val="en-GB"/>
        </w:rPr>
        <w:t> </w:t>
      </w:r>
      <w:r w:rsidR="0054622A" w:rsidRPr="004E0E38">
        <w:rPr>
          <w:rFonts w:asciiTheme="majorHAnsi" w:hAnsiTheme="majorHAnsi" w:cs="Calibri"/>
          <w:noProof/>
          <w:sz w:val="22"/>
          <w:szCs w:val="22"/>
          <w:lang w:val="en-GB"/>
        </w:rPr>
        <w:t> </w:t>
      </w:r>
      <w:r w:rsidR="0054622A" w:rsidRPr="004E0E38">
        <w:rPr>
          <w:rFonts w:asciiTheme="majorHAnsi" w:hAnsiTheme="majorHAnsi" w:cs="Calibri"/>
          <w:noProof/>
          <w:sz w:val="22"/>
          <w:szCs w:val="22"/>
          <w:lang w:val="en-GB"/>
        </w:rPr>
        <w:t> </w:t>
      </w:r>
      <w:r w:rsidR="0054622A" w:rsidRPr="004E0E38">
        <w:rPr>
          <w:rFonts w:asciiTheme="majorHAnsi" w:hAnsiTheme="majorHAnsi" w:cs="Calibri"/>
          <w:noProof/>
          <w:sz w:val="22"/>
          <w:szCs w:val="22"/>
          <w:lang w:val="en-GB"/>
        </w:rPr>
        <w:t> </w:t>
      </w:r>
      <w:r w:rsidR="0054622A" w:rsidRPr="004E0E38">
        <w:rPr>
          <w:rFonts w:asciiTheme="majorHAnsi" w:hAnsiTheme="majorHAnsi" w:cs="Calibri"/>
          <w:noProof/>
          <w:sz w:val="22"/>
          <w:szCs w:val="22"/>
          <w:lang w:val="en-GB"/>
        </w:rPr>
        <w:t> </w:t>
      </w:r>
      <w:r w:rsidR="0054622A" w:rsidRPr="004E0E38">
        <w:rPr>
          <w:rFonts w:asciiTheme="majorHAnsi" w:hAnsiTheme="majorHAnsi" w:cs="Calibri"/>
          <w:sz w:val="22"/>
          <w:szCs w:val="22"/>
          <w:lang w:val="en-GB"/>
        </w:rPr>
        <w:fldChar w:fldCharType="end"/>
      </w:r>
      <w:r w:rsidR="0054622A" w:rsidRPr="004E0E38">
        <w:rPr>
          <w:rFonts w:asciiTheme="majorHAnsi" w:hAnsiTheme="majorHAnsi" w:cs="Calibri"/>
          <w:sz w:val="22"/>
          <w:szCs w:val="22"/>
          <w:lang w:val="en-GB"/>
        </w:rPr>
        <w:fldChar w:fldCharType="begin">
          <w:ffData>
            <w:name w:val="Tekst12"/>
            <w:enabled/>
            <w:calcOnExit w:val="0"/>
            <w:textInput>
              <w:maxLength w:val="700"/>
            </w:textInput>
          </w:ffData>
        </w:fldChar>
      </w:r>
      <w:r w:rsidR="0054622A" w:rsidRPr="004E0E38">
        <w:rPr>
          <w:rFonts w:asciiTheme="majorHAnsi" w:hAnsiTheme="majorHAnsi" w:cs="Calibri"/>
          <w:sz w:val="22"/>
          <w:szCs w:val="22"/>
          <w:lang w:val="en-GB"/>
        </w:rPr>
        <w:instrText xml:space="preserve"> FORMTEXT </w:instrText>
      </w:r>
      <w:r w:rsidR="0054622A" w:rsidRPr="004E0E38">
        <w:rPr>
          <w:rFonts w:asciiTheme="majorHAnsi" w:hAnsiTheme="majorHAnsi" w:cs="Calibri"/>
          <w:sz w:val="22"/>
          <w:szCs w:val="22"/>
          <w:lang w:val="en-GB"/>
        </w:rPr>
      </w:r>
      <w:r w:rsidR="0054622A" w:rsidRPr="004E0E38">
        <w:rPr>
          <w:rFonts w:asciiTheme="majorHAnsi" w:hAnsiTheme="majorHAnsi" w:cs="Calibri"/>
          <w:sz w:val="22"/>
          <w:szCs w:val="22"/>
          <w:lang w:val="en-GB"/>
        </w:rPr>
        <w:fldChar w:fldCharType="separate"/>
      </w:r>
      <w:r w:rsidR="0054622A" w:rsidRPr="004E0E38">
        <w:rPr>
          <w:rFonts w:asciiTheme="majorHAnsi" w:hAnsiTheme="majorHAnsi" w:cs="Calibri"/>
          <w:noProof/>
          <w:sz w:val="22"/>
          <w:szCs w:val="22"/>
          <w:lang w:val="en-GB"/>
        </w:rPr>
        <w:t> </w:t>
      </w:r>
      <w:r w:rsidR="0054622A" w:rsidRPr="004E0E38">
        <w:rPr>
          <w:rFonts w:asciiTheme="majorHAnsi" w:hAnsiTheme="majorHAnsi" w:cs="Calibri"/>
          <w:noProof/>
          <w:sz w:val="22"/>
          <w:szCs w:val="22"/>
          <w:lang w:val="en-GB"/>
        </w:rPr>
        <w:t> </w:t>
      </w:r>
      <w:r w:rsidR="0054622A" w:rsidRPr="004E0E38">
        <w:rPr>
          <w:rFonts w:asciiTheme="majorHAnsi" w:hAnsiTheme="majorHAnsi" w:cs="Calibri"/>
          <w:noProof/>
          <w:sz w:val="22"/>
          <w:szCs w:val="22"/>
          <w:lang w:val="en-GB"/>
        </w:rPr>
        <w:t> </w:t>
      </w:r>
      <w:r w:rsidR="0054622A" w:rsidRPr="004E0E38">
        <w:rPr>
          <w:rFonts w:asciiTheme="majorHAnsi" w:hAnsiTheme="majorHAnsi" w:cs="Calibri"/>
          <w:noProof/>
          <w:sz w:val="22"/>
          <w:szCs w:val="22"/>
          <w:lang w:val="en-GB"/>
        </w:rPr>
        <w:t> </w:t>
      </w:r>
      <w:r w:rsidR="0054622A" w:rsidRPr="004E0E38">
        <w:rPr>
          <w:rFonts w:asciiTheme="majorHAnsi" w:hAnsiTheme="majorHAnsi" w:cs="Calibri"/>
          <w:noProof/>
          <w:sz w:val="22"/>
          <w:szCs w:val="22"/>
          <w:lang w:val="en-GB"/>
        </w:rPr>
        <w:t> </w:t>
      </w:r>
      <w:r w:rsidR="0054622A" w:rsidRPr="004E0E38">
        <w:rPr>
          <w:rFonts w:asciiTheme="majorHAnsi" w:hAnsiTheme="majorHAnsi" w:cs="Calibri"/>
          <w:sz w:val="22"/>
          <w:szCs w:val="22"/>
          <w:lang w:val="en-GB"/>
        </w:rPr>
        <w:fldChar w:fldCharType="end"/>
      </w:r>
      <w:r w:rsidR="00F6707A" w:rsidRPr="004E0E38">
        <w:rPr>
          <w:rFonts w:asciiTheme="majorHAnsi" w:hAnsiTheme="majorHAnsi" w:cs="Calibri"/>
          <w:sz w:val="22"/>
          <w:szCs w:val="22"/>
          <w:lang w:val="en-GB"/>
        </w:rPr>
        <w:t xml:space="preserve"> /</w:t>
      </w:r>
      <w:r w:rsidR="00C51980" w:rsidRPr="004E0E38">
        <w:rPr>
          <w:rFonts w:asciiTheme="majorHAnsi" w:hAnsiTheme="majorHAnsi" w:cs="Calibri"/>
          <w:sz w:val="22"/>
          <w:szCs w:val="22"/>
          <w:lang w:val="en-GB"/>
        </w:rPr>
        <w:t xml:space="preserve"> </w:t>
      </w:r>
      <w:r w:rsidR="00C51980" w:rsidRPr="004E0E38">
        <w:rPr>
          <w:rFonts w:asciiTheme="majorHAnsi" w:hAnsiTheme="majorHAnsi" w:cs="Calibri"/>
          <w:sz w:val="22"/>
          <w:szCs w:val="22"/>
          <w:lang w:val="en-GB"/>
        </w:rPr>
        <w:fldChar w:fldCharType="begin">
          <w:ffData>
            <w:name w:val="Wybór4"/>
            <w:enabled/>
            <w:calcOnExit w:val="0"/>
            <w:checkBox>
              <w:sizeAuto/>
              <w:default w:val="0"/>
              <w:checked w:val="0"/>
            </w:checkBox>
          </w:ffData>
        </w:fldChar>
      </w:r>
      <w:r w:rsidR="00C51980" w:rsidRPr="004E0E38">
        <w:rPr>
          <w:rFonts w:asciiTheme="majorHAnsi" w:hAnsiTheme="majorHAnsi" w:cs="Calibri"/>
          <w:sz w:val="22"/>
          <w:szCs w:val="22"/>
          <w:lang w:val="en-GB"/>
        </w:rPr>
        <w:instrText xml:space="preserve"> FORMCHECKBOX </w:instrText>
      </w:r>
      <w:r w:rsidR="00367DD9">
        <w:rPr>
          <w:rFonts w:asciiTheme="majorHAnsi" w:hAnsiTheme="majorHAnsi" w:cs="Calibri"/>
          <w:sz w:val="22"/>
          <w:szCs w:val="22"/>
          <w:lang w:val="en-GB"/>
        </w:rPr>
      </w:r>
      <w:r w:rsidR="00367DD9">
        <w:rPr>
          <w:rFonts w:asciiTheme="majorHAnsi" w:hAnsiTheme="majorHAnsi" w:cs="Calibri"/>
          <w:sz w:val="22"/>
          <w:szCs w:val="22"/>
          <w:lang w:val="en-GB"/>
        </w:rPr>
        <w:fldChar w:fldCharType="separate"/>
      </w:r>
      <w:r w:rsidR="00C51980" w:rsidRPr="004E0E38">
        <w:rPr>
          <w:rFonts w:asciiTheme="majorHAnsi" w:hAnsiTheme="majorHAnsi" w:cs="Calibri"/>
          <w:sz w:val="22"/>
          <w:szCs w:val="22"/>
          <w:lang w:val="en-GB"/>
        </w:rPr>
        <w:fldChar w:fldCharType="end"/>
      </w:r>
      <w:r w:rsidR="00C51980" w:rsidRPr="004E0E38">
        <w:rPr>
          <w:rFonts w:asciiTheme="majorHAnsi" w:hAnsiTheme="majorHAnsi" w:cs="Calibri"/>
          <w:sz w:val="22"/>
          <w:szCs w:val="22"/>
          <w:lang w:val="en-GB"/>
        </w:rPr>
        <w:t xml:space="preserve"> </w:t>
      </w:r>
      <w:r w:rsidRPr="004E0E38">
        <w:rPr>
          <w:rFonts w:asciiTheme="majorHAnsi" w:hAnsiTheme="majorHAnsi" w:cs="Calibri"/>
          <w:sz w:val="22"/>
          <w:szCs w:val="22"/>
          <w:lang w:val="en-GB"/>
        </w:rPr>
        <w:t>in electronic form</w:t>
      </w:r>
      <w:r w:rsidR="00F6707A" w:rsidRPr="004E0E38">
        <w:rPr>
          <w:rFonts w:asciiTheme="majorHAnsi" w:hAnsiTheme="majorHAnsi" w:cs="Calibri"/>
          <w:sz w:val="22"/>
          <w:szCs w:val="22"/>
          <w:lang w:val="en-GB"/>
        </w:rPr>
        <w:t xml:space="preserve"> </w:t>
      </w:r>
      <w:r w:rsidR="00F6707A" w:rsidRPr="004E0E38">
        <w:rPr>
          <w:rStyle w:val="Odwoanieprzypisudolnego"/>
          <w:rFonts w:asciiTheme="majorHAnsi" w:hAnsiTheme="majorHAnsi" w:cs="Calibri"/>
          <w:sz w:val="22"/>
          <w:szCs w:val="22"/>
          <w:lang w:val="en-GB"/>
        </w:rPr>
        <w:footnoteReference w:id="2"/>
      </w:r>
      <w:r w:rsidR="00D14DF9" w:rsidRPr="004E0E38">
        <w:rPr>
          <w:rFonts w:asciiTheme="majorHAnsi" w:hAnsiTheme="majorHAnsi" w:cs="Calibri"/>
          <w:sz w:val="22"/>
          <w:szCs w:val="22"/>
          <w:lang w:val="en-GB"/>
        </w:rPr>
        <w:t xml:space="preserve"> </w:t>
      </w:r>
    </w:p>
    <w:p w14:paraId="46FA37AB" w14:textId="77777777" w:rsidR="0054622A" w:rsidRPr="004E0E38" w:rsidRDefault="0054622A" w:rsidP="00041352">
      <w:pPr>
        <w:spacing w:line="360" w:lineRule="auto"/>
        <w:rPr>
          <w:rFonts w:asciiTheme="majorHAnsi" w:hAnsiTheme="majorHAnsi" w:cs="Calibri"/>
          <w:sz w:val="22"/>
          <w:szCs w:val="22"/>
          <w:lang w:val="en-GB"/>
        </w:rPr>
      </w:pPr>
    </w:p>
    <w:p w14:paraId="083676E9" w14:textId="6DA16E5B" w:rsidR="00E7035A" w:rsidRPr="004E0E38" w:rsidRDefault="000853FE" w:rsidP="00041352">
      <w:pPr>
        <w:spacing w:line="360" w:lineRule="auto"/>
        <w:rPr>
          <w:rFonts w:asciiTheme="majorHAnsi" w:hAnsiTheme="majorHAnsi" w:cs="Calibri"/>
          <w:sz w:val="22"/>
          <w:szCs w:val="22"/>
          <w:lang w:val="en-GB"/>
        </w:rPr>
      </w:pPr>
      <w:r w:rsidRPr="004E0E38">
        <w:rPr>
          <w:rFonts w:asciiTheme="majorHAnsi" w:hAnsiTheme="majorHAnsi" w:cs="Calibri"/>
          <w:sz w:val="22"/>
          <w:szCs w:val="22"/>
          <w:lang w:val="en-GB"/>
        </w:rPr>
        <w:t>between</w:t>
      </w:r>
      <w:r w:rsidR="00E7035A" w:rsidRPr="004E0E38">
        <w:rPr>
          <w:rFonts w:asciiTheme="majorHAnsi" w:hAnsiTheme="majorHAnsi" w:cs="Calibri"/>
          <w:sz w:val="22"/>
          <w:szCs w:val="22"/>
          <w:lang w:val="en-GB"/>
        </w:rPr>
        <w:t>:</w:t>
      </w:r>
    </w:p>
    <w:p w14:paraId="2C7C8FAE" w14:textId="23A49014" w:rsidR="00AC7F35" w:rsidRPr="004E0E38" w:rsidRDefault="004D0407" w:rsidP="00041352">
      <w:pPr>
        <w:spacing w:line="360" w:lineRule="auto"/>
        <w:jc w:val="both"/>
        <w:rPr>
          <w:rFonts w:asciiTheme="majorHAnsi" w:hAnsiTheme="majorHAnsi" w:cs="Calibri"/>
          <w:bCs/>
          <w:sz w:val="22"/>
          <w:szCs w:val="22"/>
          <w:lang w:val="en-GB"/>
        </w:rPr>
      </w:pPr>
      <w:r w:rsidRPr="004E0E38">
        <w:rPr>
          <w:rFonts w:asciiTheme="majorHAnsi" w:hAnsiTheme="majorHAnsi" w:cs="Calibri"/>
          <w:b/>
          <w:bCs/>
          <w:sz w:val="22"/>
          <w:szCs w:val="22"/>
          <w:lang w:val="en-GB"/>
        </w:rPr>
        <w:t>POLSKI</w:t>
      </w:r>
      <w:r w:rsidR="00746AF1" w:rsidRPr="004E0E38">
        <w:rPr>
          <w:rFonts w:asciiTheme="majorHAnsi" w:hAnsiTheme="majorHAnsi" w:cs="Calibri"/>
          <w:b/>
          <w:bCs/>
          <w:sz w:val="22"/>
          <w:szCs w:val="22"/>
          <w:lang w:val="en-GB"/>
        </w:rPr>
        <w:t>E</w:t>
      </w:r>
      <w:r w:rsidRPr="004E0E38">
        <w:rPr>
          <w:rFonts w:asciiTheme="majorHAnsi" w:hAnsiTheme="majorHAnsi" w:cs="Calibri"/>
          <w:b/>
          <w:bCs/>
          <w:sz w:val="22"/>
          <w:szCs w:val="22"/>
          <w:lang w:val="en-GB"/>
        </w:rPr>
        <w:t xml:space="preserve"> CENTRUM BADA</w:t>
      </w:r>
      <w:r w:rsidR="00B30900" w:rsidRPr="004E0E38">
        <w:rPr>
          <w:rFonts w:asciiTheme="majorHAnsi" w:hAnsiTheme="majorHAnsi" w:cs="Calibri"/>
          <w:b/>
          <w:bCs/>
          <w:sz w:val="22"/>
          <w:szCs w:val="22"/>
          <w:lang w:val="en-GB"/>
        </w:rPr>
        <w:t>Ń</w:t>
      </w:r>
      <w:r w:rsidRPr="004E0E38">
        <w:rPr>
          <w:rFonts w:asciiTheme="majorHAnsi" w:hAnsiTheme="majorHAnsi" w:cs="Calibri"/>
          <w:b/>
          <w:bCs/>
          <w:sz w:val="22"/>
          <w:szCs w:val="22"/>
          <w:lang w:val="en-GB"/>
        </w:rPr>
        <w:t xml:space="preserve"> I CERTYFIKACJI S.A.</w:t>
      </w:r>
      <w:r w:rsidR="00746AF1" w:rsidRPr="004E0E38">
        <w:rPr>
          <w:rFonts w:asciiTheme="majorHAnsi" w:hAnsiTheme="majorHAnsi" w:cs="Calibri"/>
          <w:b/>
          <w:bCs/>
          <w:sz w:val="22"/>
          <w:szCs w:val="22"/>
          <w:lang w:val="en-GB"/>
        </w:rPr>
        <w:t xml:space="preserve"> (POLISH CENTRE FOR TESTING AND CERTIFICATION)</w:t>
      </w:r>
      <w:r w:rsidRPr="004E0E38">
        <w:rPr>
          <w:rFonts w:asciiTheme="majorHAnsi" w:hAnsiTheme="majorHAnsi" w:cs="Calibri"/>
          <w:b/>
          <w:bCs/>
          <w:sz w:val="22"/>
          <w:szCs w:val="22"/>
          <w:lang w:val="en-GB"/>
        </w:rPr>
        <w:t>,</w:t>
      </w:r>
      <w:r w:rsidRPr="004E0E38">
        <w:rPr>
          <w:rFonts w:asciiTheme="majorHAnsi" w:hAnsiTheme="majorHAnsi" w:cs="Calibri"/>
          <w:bCs/>
          <w:sz w:val="22"/>
          <w:szCs w:val="22"/>
          <w:lang w:val="en-GB"/>
        </w:rPr>
        <w:t xml:space="preserve"> </w:t>
      </w:r>
      <w:r w:rsidR="00746AF1" w:rsidRPr="004E0E38">
        <w:rPr>
          <w:rFonts w:asciiTheme="majorHAnsi" w:hAnsiTheme="majorHAnsi" w:cs="Calibri"/>
          <w:bCs/>
          <w:sz w:val="22"/>
          <w:szCs w:val="22"/>
          <w:lang w:val="en-GB"/>
        </w:rPr>
        <w:t xml:space="preserve">469 </w:t>
      </w:r>
      <w:r w:rsidR="007102D9" w:rsidRPr="004E0E38">
        <w:rPr>
          <w:rFonts w:asciiTheme="majorHAnsi" w:hAnsiTheme="majorHAnsi" w:cs="Calibri"/>
          <w:bCs/>
          <w:sz w:val="22"/>
          <w:szCs w:val="22"/>
          <w:lang w:val="en-GB"/>
        </w:rPr>
        <w:t xml:space="preserve">Puławska </w:t>
      </w:r>
      <w:r w:rsidR="00746AF1" w:rsidRPr="004E0E38">
        <w:rPr>
          <w:rFonts w:asciiTheme="majorHAnsi" w:hAnsiTheme="majorHAnsi" w:cs="Calibri"/>
          <w:bCs/>
          <w:sz w:val="22"/>
          <w:szCs w:val="22"/>
          <w:lang w:val="en-GB"/>
        </w:rPr>
        <w:t>Street</w:t>
      </w:r>
      <w:r w:rsidRPr="004E0E38">
        <w:rPr>
          <w:rFonts w:asciiTheme="majorHAnsi" w:hAnsiTheme="majorHAnsi" w:cs="Calibri"/>
          <w:bCs/>
          <w:sz w:val="22"/>
          <w:szCs w:val="22"/>
          <w:lang w:val="en-GB"/>
        </w:rPr>
        <w:t xml:space="preserve">, Warszawa, </w:t>
      </w:r>
      <w:r w:rsidR="00746AF1" w:rsidRPr="004E0E38">
        <w:rPr>
          <w:rFonts w:asciiTheme="majorHAnsi" w:hAnsiTheme="majorHAnsi" w:cs="Calibri"/>
          <w:bCs/>
          <w:sz w:val="22"/>
          <w:szCs w:val="22"/>
          <w:lang w:val="en-GB"/>
        </w:rPr>
        <w:t>02-844, the company registered in the National Judicial Register under KRS No.</w:t>
      </w:r>
      <w:r w:rsidR="00E76ECA">
        <w:rPr>
          <w:rFonts w:asciiTheme="majorHAnsi" w:hAnsiTheme="majorHAnsi" w:cs="Calibri"/>
          <w:bCs/>
          <w:sz w:val="22"/>
          <w:szCs w:val="22"/>
          <w:lang w:val="en-GB"/>
        </w:rPr>
        <w:t> </w:t>
      </w:r>
      <w:r w:rsidR="00746AF1" w:rsidRPr="004E0E38">
        <w:rPr>
          <w:rFonts w:asciiTheme="majorHAnsi" w:hAnsiTheme="majorHAnsi" w:cs="Calibri"/>
          <w:bCs/>
          <w:sz w:val="22"/>
          <w:szCs w:val="22"/>
          <w:lang w:val="en-GB"/>
        </w:rPr>
        <w:t>0000144813 in XIII Economic Division of Capital City of Warsaw Local Court; initial capital 16,000,000 PLN entirely paid; NIP</w:t>
      </w:r>
      <w:r w:rsidR="00064CA8" w:rsidRPr="004E0E38">
        <w:rPr>
          <w:rFonts w:asciiTheme="majorHAnsi" w:hAnsiTheme="majorHAnsi" w:cs="Calibri"/>
          <w:bCs/>
          <w:sz w:val="22"/>
          <w:szCs w:val="22"/>
          <w:lang w:val="en-GB"/>
        </w:rPr>
        <w:t xml:space="preserve"> (tax identification number)</w:t>
      </w:r>
      <w:r w:rsidR="00746AF1" w:rsidRPr="004E0E38">
        <w:rPr>
          <w:rFonts w:asciiTheme="majorHAnsi" w:hAnsiTheme="majorHAnsi" w:cs="Calibri"/>
          <w:bCs/>
          <w:sz w:val="22"/>
          <w:szCs w:val="22"/>
          <w:lang w:val="en-GB"/>
        </w:rPr>
        <w:t xml:space="preserve"> 951-20-63-356</w:t>
      </w:r>
      <w:r w:rsidRPr="004E0E38">
        <w:rPr>
          <w:rFonts w:asciiTheme="majorHAnsi" w:hAnsiTheme="majorHAnsi" w:cs="Calibri"/>
          <w:bCs/>
          <w:sz w:val="22"/>
          <w:szCs w:val="22"/>
          <w:lang w:val="en-GB"/>
        </w:rPr>
        <w:t xml:space="preserve">; </w:t>
      </w:r>
      <w:r w:rsidR="00064CA8" w:rsidRPr="004E0E38">
        <w:rPr>
          <w:rFonts w:asciiTheme="majorHAnsi" w:hAnsiTheme="majorHAnsi" w:cs="Calibri"/>
          <w:bCs/>
          <w:sz w:val="22"/>
          <w:szCs w:val="22"/>
          <w:lang w:val="en-GB"/>
        </w:rPr>
        <w:t>hereinafter referred to as</w:t>
      </w:r>
      <w:r w:rsidRPr="004E0E38">
        <w:rPr>
          <w:rFonts w:asciiTheme="majorHAnsi" w:hAnsiTheme="majorHAnsi" w:cs="Calibri"/>
          <w:bCs/>
          <w:sz w:val="22"/>
          <w:szCs w:val="22"/>
          <w:lang w:val="en-GB"/>
        </w:rPr>
        <w:t xml:space="preserve"> „</w:t>
      </w:r>
      <w:r w:rsidRPr="004E0E38">
        <w:rPr>
          <w:rFonts w:asciiTheme="majorHAnsi" w:hAnsiTheme="majorHAnsi" w:cs="Calibri"/>
          <w:b/>
          <w:bCs/>
          <w:sz w:val="22"/>
          <w:szCs w:val="22"/>
          <w:lang w:val="en-GB"/>
        </w:rPr>
        <w:t>PCBC”</w:t>
      </w:r>
      <w:r w:rsidRPr="008C78E9">
        <w:rPr>
          <w:rFonts w:asciiTheme="majorHAnsi" w:hAnsiTheme="majorHAnsi" w:cs="Calibri"/>
          <w:sz w:val="22"/>
          <w:szCs w:val="22"/>
          <w:lang w:val="en-GB"/>
        </w:rPr>
        <w:t xml:space="preserve">, </w:t>
      </w:r>
      <w:r w:rsidR="00064CA8" w:rsidRPr="004E0E38">
        <w:rPr>
          <w:rFonts w:asciiTheme="majorHAnsi" w:hAnsiTheme="majorHAnsi" w:cs="Calibri"/>
          <w:bCs/>
          <w:sz w:val="22"/>
          <w:szCs w:val="22"/>
          <w:lang w:val="en-GB"/>
        </w:rPr>
        <w:t>represented</w:t>
      </w:r>
      <w:r w:rsidRPr="004E0E38">
        <w:rPr>
          <w:rFonts w:asciiTheme="majorHAnsi" w:hAnsiTheme="majorHAnsi" w:cs="Calibri"/>
          <w:bCs/>
          <w:sz w:val="22"/>
          <w:szCs w:val="22"/>
          <w:lang w:val="en-GB"/>
        </w:rPr>
        <w:t xml:space="preserve"> </w:t>
      </w:r>
      <w:r w:rsidR="00064CA8" w:rsidRPr="004E0E38">
        <w:rPr>
          <w:rFonts w:asciiTheme="majorHAnsi" w:hAnsiTheme="majorHAnsi" w:cs="Calibri"/>
          <w:bCs/>
          <w:sz w:val="22"/>
          <w:szCs w:val="22"/>
          <w:lang w:val="en-GB"/>
        </w:rPr>
        <w:t xml:space="preserve">under </w:t>
      </w:r>
      <w:r w:rsidR="00E82FE0" w:rsidRPr="004E0E38">
        <w:rPr>
          <w:rFonts w:asciiTheme="majorHAnsi" w:hAnsiTheme="majorHAnsi" w:cs="Calibri"/>
          <w:bCs/>
          <w:sz w:val="22"/>
          <w:szCs w:val="22"/>
          <w:lang w:val="en-GB"/>
        </w:rPr>
        <w:t>a power of attorney granted by the Management Board of the PCBC</w:t>
      </w:r>
      <w:r w:rsidRPr="004E0E38">
        <w:rPr>
          <w:rFonts w:asciiTheme="majorHAnsi" w:hAnsiTheme="majorHAnsi" w:cs="Calibri"/>
          <w:bCs/>
          <w:sz w:val="22"/>
          <w:szCs w:val="22"/>
          <w:lang w:val="en-GB"/>
        </w:rPr>
        <w:t xml:space="preserve">, </w:t>
      </w:r>
      <w:r w:rsidR="00E82FE0" w:rsidRPr="004E0E38">
        <w:rPr>
          <w:rFonts w:asciiTheme="majorHAnsi" w:hAnsiTheme="majorHAnsi" w:cs="Calibri"/>
          <w:bCs/>
          <w:sz w:val="22"/>
          <w:szCs w:val="22"/>
          <w:lang w:val="en-GB"/>
        </w:rPr>
        <w:t>by</w:t>
      </w:r>
      <w:r w:rsidR="007A2C4D" w:rsidRPr="004E0E38">
        <w:rPr>
          <w:rFonts w:asciiTheme="majorHAnsi" w:hAnsiTheme="majorHAnsi" w:cs="Calibri"/>
          <w:bCs/>
          <w:sz w:val="22"/>
          <w:szCs w:val="22"/>
          <w:lang w:val="en-GB"/>
        </w:rPr>
        <w:t xml:space="preserve"> </w:t>
      </w:r>
      <w:r w:rsidR="007A2C4D" w:rsidRPr="004E0E38">
        <w:rPr>
          <w:rFonts w:asciiTheme="majorHAnsi" w:hAnsiTheme="majorHAnsi" w:cs="Calibri"/>
          <w:bCs/>
          <w:sz w:val="22"/>
          <w:szCs w:val="22"/>
          <w:vertAlign w:val="superscript"/>
          <w:lang w:val="en-GB"/>
        </w:rPr>
        <w:t>1</w:t>
      </w:r>
      <w:r w:rsidR="0015711C" w:rsidRPr="004E0E38">
        <w:rPr>
          <w:rFonts w:asciiTheme="majorHAnsi" w:hAnsiTheme="majorHAnsi" w:cs="Calibri"/>
          <w:sz w:val="22"/>
          <w:szCs w:val="22"/>
          <w:lang w:val="en-GB"/>
        </w:rPr>
        <w:fldChar w:fldCharType="begin">
          <w:ffData>
            <w:name w:val="Tekst12"/>
            <w:enabled/>
            <w:calcOnExit w:val="0"/>
            <w:textInput>
              <w:maxLength w:val="700"/>
            </w:textInput>
          </w:ffData>
        </w:fldChar>
      </w:r>
      <w:r w:rsidR="0015711C" w:rsidRPr="004E0E38">
        <w:rPr>
          <w:rFonts w:asciiTheme="majorHAnsi" w:hAnsiTheme="majorHAnsi" w:cs="Calibri"/>
          <w:sz w:val="22"/>
          <w:szCs w:val="22"/>
          <w:lang w:val="en-GB"/>
        </w:rPr>
        <w:instrText xml:space="preserve"> FORMTEXT </w:instrText>
      </w:r>
      <w:r w:rsidR="0015711C" w:rsidRPr="004E0E38">
        <w:rPr>
          <w:rFonts w:asciiTheme="majorHAnsi" w:hAnsiTheme="majorHAnsi" w:cs="Calibri"/>
          <w:sz w:val="22"/>
          <w:szCs w:val="22"/>
          <w:lang w:val="en-GB"/>
        </w:rPr>
      </w:r>
      <w:r w:rsidR="0015711C" w:rsidRPr="004E0E38">
        <w:rPr>
          <w:rFonts w:asciiTheme="majorHAnsi" w:hAnsiTheme="majorHAnsi" w:cs="Calibri"/>
          <w:sz w:val="22"/>
          <w:szCs w:val="22"/>
          <w:lang w:val="en-GB"/>
        </w:rPr>
        <w:fldChar w:fldCharType="separate"/>
      </w:r>
      <w:r w:rsidR="0015711C" w:rsidRPr="004E0E38">
        <w:rPr>
          <w:rFonts w:asciiTheme="majorHAnsi" w:hAnsiTheme="majorHAnsi" w:cs="Calibri"/>
          <w:noProof/>
          <w:sz w:val="22"/>
          <w:szCs w:val="22"/>
          <w:lang w:val="en-GB"/>
        </w:rPr>
        <w:t> </w:t>
      </w:r>
      <w:r w:rsidR="0015711C" w:rsidRPr="004E0E38">
        <w:rPr>
          <w:rFonts w:asciiTheme="majorHAnsi" w:hAnsiTheme="majorHAnsi" w:cs="Calibri"/>
          <w:noProof/>
          <w:sz w:val="22"/>
          <w:szCs w:val="22"/>
          <w:lang w:val="en-GB"/>
        </w:rPr>
        <w:t> </w:t>
      </w:r>
      <w:r w:rsidR="0015711C" w:rsidRPr="004E0E38">
        <w:rPr>
          <w:rFonts w:asciiTheme="majorHAnsi" w:hAnsiTheme="majorHAnsi" w:cs="Calibri"/>
          <w:noProof/>
          <w:sz w:val="22"/>
          <w:szCs w:val="22"/>
          <w:lang w:val="en-GB"/>
        </w:rPr>
        <w:t> </w:t>
      </w:r>
      <w:r w:rsidR="0015711C" w:rsidRPr="004E0E38">
        <w:rPr>
          <w:rFonts w:asciiTheme="majorHAnsi" w:hAnsiTheme="majorHAnsi" w:cs="Calibri"/>
          <w:noProof/>
          <w:sz w:val="22"/>
          <w:szCs w:val="22"/>
          <w:lang w:val="en-GB"/>
        </w:rPr>
        <w:t> </w:t>
      </w:r>
      <w:r w:rsidR="0015711C" w:rsidRPr="004E0E38">
        <w:rPr>
          <w:rFonts w:asciiTheme="majorHAnsi" w:hAnsiTheme="majorHAnsi" w:cs="Calibri"/>
          <w:noProof/>
          <w:sz w:val="22"/>
          <w:szCs w:val="22"/>
          <w:lang w:val="en-GB"/>
        </w:rPr>
        <w:t> </w:t>
      </w:r>
      <w:r w:rsidR="0015711C" w:rsidRPr="004E0E38">
        <w:rPr>
          <w:rFonts w:asciiTheme="majorHAnsi" w:hAnsiTheme="majorHAnsi" w:cs="Calibri"/>
          <w:sz w:val="22"/>
          <w:szCs w:val="22"/>
          <w:lang w:val="en-GB"/>
        </w:rPr>
        <w:fldChar w:fldCharType="end"/>
      </w:r>
      <w:r w:rsidR="0015711C" w:rsidRPr="004E0E38">
        <w:rPr>
          <w:rFonts w:asciiTheme="majorHAnsi" w:hAnsiTheme="majorHAnsi" w:cs="Calibri"/>
          <w:sz w:val="22"/>
          <w:szCs w:val="22"/>
          <w:lang w:val="en-GB"/>
        </w:rPr>
        <w:t xml:space="preserve"> </w:t>
      </w:r>
    </w:p>
    <w:p w14:paraId="41A0C12E" w14:textId="38A66B1B" w:rsidR="00E7035A" w:rsidRPr="004E0E38" w:rsidRDefault="00E7035A" w:rsidP="00041352">
      <w:pPr>
        <w:spacing w:line="360" w:lineRule="auto"/>
        <w:rPr>
          <w:rFonts w:asciiTheme="majorHAnsi" w:hAnsiTheme="majorHAnsi" w:cs="Calibri"/>
          <w:b/>
          <w:sz w:val="22"/>
          <w:szCs w:val="22"/>
          <w:lang w:val="en-GB"/>
        </w:rPr>
      </w:pPr>
      <w:r w:rsidRPr="004E0E38">
        <w:rPr>
          <w:rFonts w:asciiTheme="majorHAnsi" w:hAnsiTheme="majorHAnsi" w:cs="Calibri"/>
          <w:b/>
          <w:sz w:val="22"/>
          <w:szCs w:val="22"/>
          <w:lang w:val="en-GB"/>
        </w:rPr>
        <w:t>a</w:t>
      </w:r>
      <w:r w:rsidR="00E82FE0" w:rsidRPr="004E0E38">
        <w:rPr>
          <w:rFonts w:asciiTheme="majorHAnsi" w:hAnsiTheme="majorHAnsi" w:cs="Calibri"/>
          <w:b/>
          <w:sz w:val="22"/>
          <w:szCs w:val="22"/>
          <w:lang w:val="en-GB"/>
        </w:rPr>
        <w:t>nd</w:t>
      </w:r>
    </w:p>
    <w:p w14:paraId="4F1FD9AD" w14:textId="3E6C01E3" w:rsidR="00041352" w:rsidRPr="004E0E38" w:rsidRDefault="00350FE9" w:rsidP="00041352">
      <w:pPr>
        <w:spacing w:line="360" w:lineRule="auto"/>
        <w:jc w:val="both"/>
        <w:rPr>
          <w:rFonts w:asciiTheme="majorHAnsi" w:hAnsiTheme="majorHAnsi" w:cs="Calibri"/>
          <w:bCs/>
          <w:sz w:val="22"/>
          <w:szCs w:val="22"/>
          <w:lang w:val="en-GB"/>
        </w:rPr>
      </w:pPr>
      <w:r w:rsidRPr="004E0E38">
        <w:rPr>
          <w:rFonts w:asciiTheme="majorHAnsi" w:hAnsiTheme="majorHAnsi" w:cs="Calibri"/>
          <w:b/>
          <w:bCs/>
          <w:sz w:val="22"/>
          <w:szCs w:val="22"/>
          <w:lang w:val="en-GB"/>
        </w:rPr>
        <w:fldChar w:fldCharType="begin">
          <w:ffData>
            <w:name w:val="Tekst12"/>
            <w:enabled/>
            <w:calcOnExit w:val="0"/>
            <w:textInput>
              <w:maxLength w:val="700"/>
            </w:textInput>
          </w:ffData>
        </w:fldChar>
      </w:r>
      <w:r w:rsidRPr="004E0E38">
        <w:rPr>
          <w:rFonts w:asciiTheme="majorHAnsi" w:hAnsiTheme="majorHAnsi" w:cs="Calibri"/>
          <w:b/>
          <w:bCs/>
          <w:sz w:val="22"/>
          <w:szCs w:val="22"/>
          <w:lang w:val="en-GB"/>
        </w:rPr>
        <w:instrText xml:space="preserve"> FORMTEXT </w:instrText>
      </w:r>
      <w:r w:rsidRPr="004E0E38">
        <w:rPr>
          <w:rFonts w:asciiTheme="majorHAnsi" w:hAnsiTheme="majorHAnsi" w:cs="Calibri"/>
          <w:b/>
          <w:bCs/>
          <w:sz w:val="22"/>
          <w:szCs w:val="22"/>
          <w:lang w:val="en-GB"/>
        </w:rPr>
      </w:r>
      <w:r w:rsidRPr="004E0E38">
        <w:rPr>
          <w:rFonts w:asciiTheme="majorHAnsi" w:hAnsiTheme="majorHAnsi" w:cs="Calibri"/>
          <w:b/>
          <w:bCs/>
          <w:sz w:val="22"/>
          <w:szCs w:val="22"/>
          <w:lang w:val="en-GB"/>
        </w:rPr>
        <w:fldChar w:fldCharType="separate"/>
      </w:r>
      <w:r w:rsidRPr="004E0E38">
        <w:rPr>
          <w:rFonts w:asciiTheme="majorHAnsi" w:hAnsiTheme="majorHAnsi" w:cs="Calibri"/>
          <w:b/>
          <w:bCs/>
          <w:noProof/>
          <w:sz w:val="22"/>
          <w:szCs w:val="22"/>
          <w:lang w:val="en-GB"/>
        </w:rPr>
        <w:t> </w:t>
      </w:r>
      <w:r w:rsidRPr="004E0E38">
        <w:rPr>
          <w:rFonts w:asciiTheme="majorHAnsi" w:hAnsiTheme="majorHAnsi" w:cs="Calibri"/>
          <w:b/>
          <w:bCs/>
          <w:noProof/>
          <w:sz w:val="22"/>
          <w:szCs w:val="22"/>
          <w:lang w:val="en-GB"/>
        </w:rPr>
        <w:t> </w:t>
      </w:r>
      <w:r w:rsidRPr="004E0E38">
        <w:rPr>
          <w:rFonts w:asciiTheme="majorHAnsi" w:hAnsiTheme="majorHAnsi" w:cs="Calibri"/>
          <w:b/>
          <w:bCs/>
          <w:noProof/>
          <w:sz w:val="22"/>
          <w:szCs w:val="22"/>
          <w:lang w:val="en-GB"/>
        </w:rPr>
        <w:t> </w:t>
      </w:r>
      <w:r w:rsidRPr="004E0E38">
        <w:rPr>
          <w:rFonts w:asciiTheme="majorHAnsi" w:hAnsiTheme="majorHAnsi" w:cs="Calibri"/>
          <w:b/>
          <w:bCs/>
          <w:noProof/>
          <w:sz w:val="22"/>
          <w:szCs w:val="22"/>
          <w:lang w:val="en-GB"/>
        </w:rPr>
        <w:t> </w:t>
      </w:r>
      <w:r w:rsidRPr="004E0E38">
        <w:rPr>
          <w:rFonts w:asciiTheme="majorHAnsi" w:hAnsiTheme="majorHAnsi" w:cs="Calibri"/>
          <w:b/>
          <w:bCs/>
          <w:noProof/>
          <w:sz w:val="22"/>
          <w:szCs w:val="22"/>
          <w:lang w:val="en-GB"/>
        </w:rPr>
        <w:t> </w:t>
      </w:r>
      <w:r w:rsidRPr="004E0E38">
        <w:rPr>
          <w:rFonts w:asciiTheme="majorHAnsi" w:hAnsiTheme="majorHAnsi" w:cs="Calibri"/>
          <w:b/>
          <w:bCs/>
          <w:sz w:val="22"/>
          <w:szCs w:val="22"/>
          <w:lang w:val="en-GB"/>
        </w:rPr>
        <w:fldChar w:fldCharType="end"/>
      </w:r>
      <w:r w:rsidR="00041352" w:rsidRPr="004E0E38">
        <w:rPr>
          <w:rFonts w:asciiTheme="majorHAnsi" w:hAnsiTheme="majorHAnsi" w:cs="Calibri"/>
          <w:b/>
          <w:bCs/>
          <w:sz w:val="22"/>
          <w:szCs w:val="22"/>
          <w:lang w:val="en-GB"/>
        </w:rPr>
        <w:t>,</w:t>
      </w:r>
      <w:r w:rsidR="00041352" w:rsidRPr="004E0E38">
        <w:rPr>
          <w:rFonts w:asciiTheme="majorHAnsi" w:hAnsiTheme="majorHAnsi" w:cs="Calibri"/>
          <w:bCs/>
          <w:sz w:val="22"/>
          <w:szCs w:val="22"/>
          <w:lang w:val="en-GB"/>
        </w:rPr>
        <w:t xml:space="preserve"> </w:t>
      </w:r>
      <w:r w:rsidRPr="004E0E38">
        <w:rPr>
          <w:rFonts w:asciiTheme="majorHAnsi" w:hAnsiTheme="majorHAnsi" w:cs="Calibri"/>
          <w:sz w:val="22"/>
          <w:szCs w:val="22"/>
          <w:lang w:val="en-GB"/>
        </w:rPr>
        <w:fldChar w:fldCharType="begin">
          <w:ffData>
            <w:name w:val="Tekst12"/>
            <w:enabled/>
            <w:calcOnExit w:val="0"/>
            <w:textInput>
              <w:maxLength w:val="700"/>
            </w:textInput>
          </w:ffData>
        </w:fldChar>
      </w:r>
      <w:r w:rsidRPr="004E0E38">
        <w:rPr>
          <w:rFonts w:asciiTheme="majorHAnsi" w:hAnsiTheme="majorHAnsi" w:cs="Calibri"/>
          <w:sz w:val="22"/>
          <w:szCs w:val="22"/>
          <w:lang w:val="en-GB"/>
        </w:rPr>
        <w:instrText xml:space="preserve"> FORMTEXT </w:instrText>
      </w:r>
      <w:r w:rsidRPr="004E0E38">
        <w:rPr>
          <w:rFonts w:asciiTheme="majorHAnsi" w:hAnsiTheme="majorHAnsi" w:cs="Calibri"/>
          <w:sz w:val="22"/>
          <w:szCs w:val="22"/>
          <w:lang w:val="en-GB"/>
        </w:rPr>
      </w:r>
      <w:r w:rsidRPr="004E0E38">
        <w:rPr>
          <w:rFonts w:asciiTheme="majorHAnsi" w:hAnsiTheme="majorHAnsi" w:cs="Calibri"/>
          <w:sz w:val="22"/>
          <w:szCs w:val="22"/>
          <w:lang w:val="en-GB"/>
        </w:rPr>
        <w:fldChar w:fldCharType="separate"/>
      </w:r>
      <w:r w:rsidRPr="004E0E38">
        <w:rPr>
          <w:rFonts w:asciiTheme="majorHAnsi" w:hAnsiTheme="majorHAnsi" w:cs="Calibri"/>
          <w:noProof/>
          <w:sz w:val="22"/>
          <w:szCs w:val="22"/>
          <w:lang w:val="en-GB"/>
        </w:rPr>
        <w:t> </w:t>
      </w:r>
      <w:r w:rsidRPr="004E0E38">
        <w:rPr>
          <w:rFonts w:asciiTheme="majorHAnsi" w:hAnsiTheme="majorHAnsi" w:cs="Calibri"/>
          <w:noProof/>
          <w:sz w:val="22"/>
          <w:szCs w:val="22"/>
          <w:lang w:val="en-GB"/>
        </w:rPr>
        <w:t> </w:t>
      </w:r>
      <w:r w:rsidRPr="004E0E38">
        <w:rPr>
          <w:rFonts w:asciiTheme="majorHAnsi" w:hAnsiTheme="majorHAnsi" w:cs="Calibri"/>
          <w:noProof/>
          <w:sz w:val="22"/>
          <w:szCs w:val="22"/>
          <w:lang w:val="en-GB"/>
        </w:rPr>
        <w:t> </w:t>
      </w:r>
      <w:r w:rsidRPr="004E0E38">
        <w:rPr>
          <w:rFonts w:asciiTheme="majorHAnsi" w:hAnsiTheme="majorHAnsi" w:cs="Calibri"/>
          <w:noProof/>
          <w:sz w:val="22"/>
          <w:szCs w:val="22"/>
          <w:lang w:val="en-GB"/>
        </w:rPr>
        <w:t> </w:t>
      </w:r>
      <w:r w:rsidRPr="004E0E38">
        <w:rPr>
          <w:rFonts w:asciiTheme="majorHAnsi" w:hAnsiTheme="majorHAnsi" w:cs="Calibri"/>
          <w:noProof/>
          <w:sz w:val="22"/>
          <w:szCs w:val="22"/>
          <w:lang w:val="en-GB"/>
        </w:rPr>
        <w:t> </w:t>
      </w:r>
      <w:r w:rsidRPr="004E0E38">
        <w:rPr>
          <w:rFonts w:asciiTheme="majorHAnsi" w:hAnsiTheme="majorHAnsi" w:cs="Calibri"/>
          <w:sz w:val="22"/>
          <w:szCs w:val="22"/>
          <w:lang w:val="en-GB"/>
        </w:rPr>
        <w:fldChar w:fldCharType="end"/>
      </w:r>
      <w:r w:rsidR="00041352" w:rsidRPr="004E0E38">
        <w:rPr>
          <w:rFonts w:asciiTheme="majorHAnsi" w:hAnsiTheme="majorHAnsi" w:cs="Calibri"/>
          <w:bCs/>
          <w:sz w:val="22"/>
          <w:szCs w:val="22"/>
          <w:lang w:val="en-GB"/>
        </w:rPr>
        <w:t xml:space="preserve"> </w:t>
      </w:r>
      <w:r w:rsidR="006D7882" w:rsidRPr="004E0E38">
        <w:rPr>
          <w:rFonts w:asciiTheme="majorHAnsi" w:hAnsiTheme="majorHAnsi" w:cs="Calibri"/>
          <w:bCs/>
          <w:sz w:val="22"/>
          <w:szCs w:val="22"/>
          <w:lang w:val="en-GB"/>
        </w:rPr>
        <w:t>Street</w:t>
      </w:r>
      <w:r w:rsidR="006D7882">
        <w:rPr>
          <w:rFonts w:asciiTheme="majorHAnsi" w:hAnsiTheme="majorHAnsi" w:cs="Calibri"/>
          <w:bCs/>
          <w:sz w:val="22"/>
          <w:szCs w:val="22"/>
          <w:lang w:val="en-GB"/>
        </w:rPr>
        <w:t>,</w:t>
      </w:r>
      <w:r w:rsidR="006D7882" w:rsidRPr="004E0E38">
        <w:rPr>
          <w:rFonts w:asciiTheme="majorHAnsi" w:hAnsiTheme="majorHAnsi" w:cs="Calibri"/>
          <w:bCs/>
          <w:sz w:val="22"/>
          <w:szCs w:val="22"/>
          <w:lang w:val="en-GB"/>
        </w:rPr>
        <w:t xml:space="preserve"> city </w:t>
      </w:r>
      <w:r w:rsidR="006D7882" w:rsidRPr="004E0E38">
        <w:rPr>
          <w:rFonts w:asciiTheme="majorHAnsi" w:hAnsiTheme="majorHAnsi" w:cs="Calibri"/>
          <w:sz w:val="22"/>
          <w:szCs w:val="22"/>
          <w:lang w:val="en-GB"/>
        </w:rPr>
        <w:fldChar w:fldCharType="begin">
          <w:ffData>
            <w:name w:val="Tekst12"/>
            <w:enabled/>
            <w:calcOnExit w:val="0"/>
            <w:textInput>
              <w:maxLength w:val="700"/>
            </w:textInput>
          </w:ffData>
        </w:fldChar>
      </w:r>
      <w:r w:rsidR="006D7882" w:rsidRPr="004E0E38">
        <w:rPr>
          <w:rFonts w:asciiTheme="majorHAnsi" w:hAnsiTheme="majorHAnsi" w:cs="Calibri"/>
          <w:sz w:val="22"/>
          <w:szCs w:val="22"/>
          <w:lang w:val="en-GB"/>
        </w:rPr>
        <w:instrText xml:space="preserve"> FORMTEXT </w:instrText>
      </w:r>
      <w:r w:rsidR="006D7882" w:rsidRPr="004E0E38">
        <w:rPr>
          <w:rFonts w:asciiTheme="majorHAnsi" w:hAnsiTheme="majorHAnsi" w:cs="Calibri"/>
          <w:sz w:val="22"/>
          <w:szCs w:val="22"/>
          <w:lang w:val="en-GB"/>
        </w:rPr>
      </w:r>
      <w:r w:rsidR="006D7882" w:rsidRPr="004E0E38">
        <w:rPr>
          <w:rFonts w:asciiTheme="majorHAnsi" w:hAnsiTheme="majorHAnsi" w:cs="Calibri"/>
          <w:sz w:val="22"/>
          <w:szCs w:val="22"/>
          <w:lang w:val="en-GB"/>
        </w:rPr>
        <w:fldChar w:fldCharType="separate"/>
      </w:r>
      <w:r w:rsidR="006D7882" w:rsidRPr="004E0E38">
        <w:rPr>
          <w:rFonts w:asciiTheme="majorHAnsi" w:hAnsiTheme="majorHAnsi" w:cs="Calibri"/>
          <w:noProof/>
          <w:sz w:val="22"/>
          <w:szCs w:val="22"/>
          <w:lang w:val="en-GB"/>
        </w:rPr>
        <w:t> </w:t>
      </w:r>
      <w:r w:rsidR="006D7882" w:rsidRPr="004E0E38">
        <w:rPr>
          <w:rFonts w:asciiTheme="majorHAnsi" w:hAnsiTheme="majorHAnsi" w:cs="Calibri"/>
          <w:noProof/>
          <w:sz w:val="22"/>
          <w:szCs w:val="22"/>
          <w:lang w:val="en-GB"/>
        </w:rPr>
        <w:t> </w:t>
      </w:r>
      <w:r w:rsidR="006D7882" w:rsidRPr="004E0E38">
        <w:rPr>
          <w:rFonts w:asciiTheme="majorHAnsi" w:hAnsiTheme="majorHAnsi" w:cs="Calibri"/>
          <w:noProof/>
          <w:sz w:val="22"/>
          <w:szCs w:val="22"/>
          <w:lang w:val="en-GB"/>
        </w:rPr>
        <w:t> </w:t>
      </w:r>
      <w:r w:rsidR="006D7882" w:rsidRPr="004E0E38">
        <w:rPr>
          <w:rFonts w:asciiTheme="majorHAnsi" w:hAnsiTheme="majorHAnsi" w:cs="Calibri"/>
          <w:noProof/>
          <w:sz w:val="22"/>
          <w:szCs w:val="22"/>
          <w:lang w:val="en-GB"/>
        </w:rPr>
        <w:t> </w:t>
      </w:r>
      <w:r w:rsidR="006D7882" w:rsidRPr="004E0E38">
        <w:rPr>
          <w:rFonts w:asciiTheme="majorHAnsi" w:hAnsiTheme="majorHAnsi" w:cs="Calibri"/>
          <w:noProof/>
          <w:sz w:val="22"/>
          <w:szCs w:val="22"/>
          <w:lang w:val="en-GB"/>
        </w:rPr>
        <w:t> </w:t>
      </w:r>
      <w:r w:rsidR="006D7882" w:rsidRPr="004E0E38">
        <w:rPr>
          <w:rFonts w:asciiTheme="majorHAnsi" w:hAnsiTheme="majorHAnsi" w:cs="Calibri"/>
          <w:sz w:val="22"/>
          <w:szCs w:val="22"/>
          <w:lang w:val="en-GB"/>
        </w:rPr>
        <w:fldChar w:fldCharType="end"/>
      </w:r>
      <w:r w:rsidR="006D7882" w:rsidRPr="004E0E38">
        <w:rPr>
          <w:rFonts w:asciiTheme="majorHAnsi" w:hAnsiTheme="majorHAnsi" w:cs="Calibri"/>
          <w:bCs/>
          <w:sz w:val="22"/>
          <w:szCs w:val="22"/>
          <w:lang w:val="en-GB"/>
        </w:rPr>
        <w:t xml:space="preserve">, </w:t>
      </w:r>
      <w:r w:rsidR="00E82FE0" w:rsidRPr="004E0E38">
        <w:rPr>
          <w:rFonts w:asciiTheme="majorHAnsi" w:hAnsiTheme="majorHAnsi" w:cs="Calibri"/>
          <w:bCs/>
          <w:sz w:val="22"/>
          <w:szCs w:val="22"/>
          <w:lang w:val="en-GB"/>
        </w:rPr>
        <w:t>zip code</w:t>
      </w:r>
      <w:r w:rsidR="00041352" w:rsidRPr="004E0E38">
        <w:rPr>
          <w:rFonts w:asciiTheme="majorHAnsi" w:hAnsiTheme="majorHAnsi" w:cs="Calibri"/>
          <w:bCs/>
          <w:sz w:val="22"/>
          <w:szCs w:val="22"/>
          <w:lang w:val="en-GB"/>
        </w:rPr>
        <w:t xml:space="preserve">: </w:t>
      </w:r>
      <w:r w:rsidRPr="004E0E38">
        <w:rPr>
          <w:rFonts w:asciiTheme="majorHAnsi" w:hAnsiTheme="majorHAnsi" w:cs="Calibri"/>
          <w:sz w:val="22"/>
          <w:szCs w:val="22"/>
          <w:lang w:val="en-GB"/>
        </w:rPr>
        <w:fldChar w:fldCharType="begin">
          <w:ffData>
            <w:name w:val="Tekst12"/>
            <w:enabled/>
            <w:calcOnExit w:val="0"/>
            <w:textInput>
              <w:maxLength w:val="700"/>
            </w:textInput>
          </w:ffData>
        </w:fldChar>
      </w:r>
      <w:r w:rsidRPr="004E0E38">
        <w:rPr>
          <w:rFonts w:asciiTheme="majorHAnsi" w:hAnsiTheme="majorHAnsi" w:cs="Calibri"/>
          <w:sz w:val="22"/>
          <w:szCs w:val="22"/>
          <w:lang w:val="en-GB"/>
        </w:rPr>
        <w:instrText xml:space="preserve"> FORMTEXT </w:instrText>
      </w:r>
      <w:r w:rsidRPr="004E0E38">
        <w:rPr>
          <w:rFonts w:asciiTheme="majorHAnsi" w:hAnsiTheme="majorHAnsi" w:cs="Calibri"/>
          <w:sz w:val="22"/>
          <w:szCs w:val="22"/>
          <w:lang w:val="en-GB"/>
        </w:rPr>
      </w:r>
      <w:r w:rsidRPr="004E0E38">
        <w:rPr>
          <w:rFonts w:asciiTheme="majorHAnsi" w:hAnsiTheme="majorHAnsi" w:cs="Calibri"/>
          <w:sz w:val="22"/>
          <w:szCs w:val="22"/>
          <w:lang w:val="en-GB"/>
        </w:rPr>
        <w:fldChar w:fldCharType="separate"/>
      </w:r>
      <w:r w:rsidRPr="004E0E38">
        <w:rPr>
          <w:rFonts w:asciiTheme="majorHAnsi" w:hAnsiTheme="majorHAnsi" w:cs="Calibri"/>
          <w:noProof/>
          <w:sz w:val="22"/>
          <w:szCs w:val="22"/>
          <w:lang w:val="en-GB"/>
        </w:rPr>
        <w:t> </w:t>
      </w:r>
      <w:r w:rsidRPr="004E0E38">
        <w:rPr>
          <w:rFonts w:asciiTheme="majorHAnsi" w:hAnsiTheme="majorHAnsi" w:cs="Calibri"/>
          <w:noProof/>
          <w:sz w:val="22"/>
          <w:szCs w:val="22"/>
          <w:lang w:val="en-GB"/>
        </w:rPr>
        <w:t> </w:t>
      </w:r>
      <w:r w:rsidRPr="004E0E38">
        <w:rPr>
          <w:rFonts w:asciiTheme="majorHAnsi" w:hAnsiTheme="majorHAnsi" w:cs="Calibri"/>
          <w:noProof/>
          <w:sz w:val="22"/>
          <w:szCs w:val="22"/>
          <w:lang w:val="en-GB"/>
        </w:rPr>
        <w:t> </w:t>
      </w:r>
      <w:r w:rsidRPr="004E0E38">
        <w:rPr>
          <w:rFonts w:asciiTheme="majorHAnsi" w:hAnsiTheme="majorHAnsi" w:cs="Calibri"/>
          <w:noProof/>
          <w:sz w:val="22"/>
          <w:szCs w:val="22"/>
          <w:lang w:val="en-GB"/>
        </w:rPr>
        <w:t> </w:t>
      </w:r>
      <w:r w:rsidRPr="004E0E38">
        <w:rPr>
          <w:rFonts w:asciiTheme="majorHAnsi" w:hAnsiTheme="majorHAnsi" w:cs="Calibri"/>
          <w:noProof/>
          <w:sz w:val="22"/>
          <w:szCs w:val="22"/>
          <w:lang w:val="en-GB"/>
        </w:rPr>
        <w:t> </w:t>
      </w:r>
      <w:r w:rsidRPr="004E0E38">
        <w:rPr>
          <w:rFonts w:asciiTheme="majorHAnsi" w:hAnsiTheme="majorHAnsi" w:cs="Calibri"/>
          <w:sz w:val="22"/>
          <w:szCs w:val="22"/>
          <w:lang w:val="en-GB"/>
        </w:rPr>
        <w:fldChar w:fldCharType="end"/>
      </w:r>
      <w:r w:rsidRPr="004E0E38">
        <w:rPr>
          <w:rFonts w:asciiTheme="majorHAnsi" w:hAnsiTheme="majorHAnsi" w:cs="Calibri"/>
          <w:bCs/>
          <w:sz w:val="22"/>
          <w:szCs w:val="22"/>
          <w:lang w:val="en-GB"/>
        </w:rPr>
        <w:t>,</w:t>
      </w:r>
      <w:r w:rsidR="00041352" w:rsidRPr="004E0E38">
        <w:rPr>
          <w:rFonts w:asciiTheme="majorHAnsi" w:hAnsiTheme="majorHAnsi" w:cs="Calibri"/>
          <w:bCs/>
          <w:sz w:val="22"/>
          <w:szCs w:val="22"/>
          <w:lang w:val="en-GB"/>
        </w:rPr>
        <w:t xml:space="preserve"> </w:t>
      </w:r>
      <w:r w:rsidR="00E82FE0" w:rsidRPr="004E0E38">
        <w:rPr>
          <w:rFonts w:asciiTheme="majorHAnsi" w:hAnsiTheme="majorHAnsi" w:cs="Calibri"/>
          <w:bCs/>
          <w:sz w:val="22"/>
          <w:szCs w:val="22"/>
          <w:lang w:val="en-GB"/>
        </w:rPr>
        <w:t>registered in</w:t>
      </w:r>
      <w:r w:rsidR="00041352" w:rsidRPr="004E0E38">
        <w:rPr>
          <w:rFonts w:asciiTheme="majorHAnsi" w:hAnsiTheme="majorHAnsi" w:cs="Calibri"/>
          <w:bCs/>
          <w:sz w:val="22"/>
          <w:szCs w:val="22"/>
          <w:lang w:val="en-GB"/>
        </w:rPr>
        <w:t xml:space="preserve"> </w:t>
      </w:r>
      <w:r w:rsidRPr="004E0E38">
        <w:rPr>
          <w:rFonts w:asciiTheme="majorHAnsi" w:hAnsiTheme="majorHAnsi" w:cs="Calibri"/>
          <w:sz w:val="22"/>
          <w:szCs w:val="22"/>
          <w:lang w:val="en-GB"/>
        </w:rPr>
        <w:fldChar w:fldCharType="begin">
          <w:ffData>
            <w:name w:val="Tekst12"/>
            <w:enabled/>
            <w:calcOnExit w:val="0"/>
            <w:textInput>
              <w:maxLength w:val="700"/>
            </w:textInput>
          </w:ffData>
        </w:fldChar>
      </w:r>
      <w:r w:rsidRPr="004E0E38">
        <w:rPr>
          <w:rFonts w:asciiTheme="majorHAnsi" w:hAnsiTheme="majorHAnsi" w:cs="Calibri"/>
          <w:sz w:val="22"/>
          <w:szCs w:val="22"/>
          <w:lang w:val="en-GB"/>
        </w:rPr>
        <w:instrText xml:space="preserve"> FORMTEXT </w:instrText>
      </w:r>
      <w:r w:rsidRPr="004E0E38">
        <w:rPr>
          <w:rFonts w:asciiTheme="majorHAnsi" w:hAnsiTheme="majorHAnsi" w:cs="Calibri"/>
          <w:sz w:val="22"/>
          <w:szCs w:val="22"/>
          <w:lang w:val="en-GB"/>
        </w:rPr>
      </w:r>
      <w:r w:rsidRPr="004E0E38">
        <w:rPr>
          <w:rFonts w:asciiTheme="majorHAnsi" w:hAnsiTheme="majorHAnsi" w:cs="Calibri"/>
          <w:sz w:val="22"/>
          <w:szCs w:val="22"/>
          <w:lang w:val="en-GB"/>
        </w:rPr>
        <w:fldChar w:fldCharType="separate"/>
      </w:r>
      <w:r w:rsidRPr="004E0E38">
        <w:rPr>
          <w:rFonts w:asciiTheme="majorHAnsi" w:hAnsiTheme="majorHAnsi" w:cs="Calibri"/>
          <w:noProof/>
          <w:sz w:val="22"/>
          <w:szCs w:val="22"/>
          <w:lang w:val="en-GB"/>
        </w:rPr>
        <w:t> </w:t>
      </w:r>
      <w:r w:rsidRPr="004E0E38">
        <w:rPr>
          <w:rFonts w:asciiTheme="majorHAnsi" w:hAnsiTheme="majorHAnsi" w:cs="Calibri"/>
          <w:noProof/>
          <w:sz w:val="22"/>
          <w:szCs w:val="22"/>
          <w:lang w:val="en-GB"/>
        </w:rPr>
        <w:t> </w:t>
      </w:r>
      <w:r w:rsidRPr="004E0E38">
        <w:rPr>
          <w:rFonts w:asciiTheme="majorHAnsi" w:hAnsiTheme="majorHAnsi" w:cs="Calibri"/>
          <w:noProof/>
          <w:sz w:val="22"/>
          <w:szCs w:val="22"/>
          <w:lang w:val="en-GB"/>
        </w:rPr>
        <w:t> </w:t>
      </w:r>
      <w:r w:rsidRPr="004E0E38">
        <w:rPr>
          <w:rFonts w:asciiTheme="majorHAnsi" w:hAnsiTheme="majorHAnsi" w:cs="Calibri"/>
          <w:noProof/>
          <w:sz w:val="22"/>
          <w:szCs w:val="22"/>
          <w:lang w:val="en-GB"/>
        </w:rPr>
        <w:t> </w:t>
      </w:r>
      <w:r w:rsidRPr="004E0E38">
        <w:rPr>
          <w:rFonts w:asciiTheme="majorHAnsi" w:hAnsiTheme="majorHAnsi" w:cs="Calibri"/>
          <w:noProof/>
          <w:sz w:val="22"/>
          <w:szCs w:val="22"/>
          <w:lang w:val="en-GB"/>
        </w:rPr>
        <w:t> </w:t>
      </w:r>
      <w:r w:rsidRPr="004E0E38">
        <w:rPr>
          <w:rFonts w:asciiTheme="majorHAnsi" w:hAnsiTheme="majorHAnsi" w:cs="Calibri"/>
          <w:sz w:val="22"/>
          <w:szCs w:val="22"/>
          <w:lang w:val="en-GB"/>
        </w:rPr>
        <w:fldChar w:fldCharType="end"/>
      </w:r>
      <w:r w:rsidR="00041352" w:rsidRPr="004E0E38">
        <w:rPr>
          <w:rFonts w:asciiTheme="majorHAnsi" w:hAnsiTheme="majorHAnsi" w:cs="Calibri"/>
          <w:bCs/>
          <w:sz w:val="22"/>
          <w:szCs w:val="22"/>
          <w:lang w:val="en-GB"/>
        </w:rPr>
        <w:t xml:space="preserve"> </w:t>
      </w:r>
      <w:r w:rsidR="00693D53">
        <w:rPr>
          <w:rFonts w:asciiTheme="majorHAnsi" w:hAnsiTheme="majorHAnsi" w:cs="Calibri"/>
          <w:bCs/>
          <w:sz w:val="22"/>
          <w:szCs w:val="22"/>
          <w:lang w:val="en-GB"/>
        </w:rPr>
        <w:t xml:space="preserve">; </w:t>
      </w:r>
      <w:r w:rsidR="00041352" w:rsidRPr="004E0E38">
        <w:rPr>
          <w:rFonts w:asciiTheme="majorHAnsi" w:hAnsiTheme="majorHAnsi" w:cs="Calibri"/>
          <w:bCs/>
          <w:sz w:val="22"/>
          <w:szCs w:val="22"/>
          <w:lang w:val="en-GB"/>
        </w:rPr>
        <w:t>NIP</w:t>
      </w:r>
      <w:r w:rsidR="00E82FE0" w:rsidRPr="004E0E38">
        <w:rPr>
          <w:rFonts w:asciiTheme="majorHAnsi" w:hAnsiTheme="majorHAnsi" w:cs="Calibri"/>
          <w:bCs/>
          <w:sz w:val="22"/>
          <w:szCs w:val="22"/>
          <w:lang w:val="en-GB"/>
        </w:rPr>
        <w:t xml:space="preserve"> (tax identification num</w:t>
      </w:r>
      <w:r w:rsidR="004E0E38">
        <w:rPr>
          <w:rFonts w:asciiTheme="majorHAnsi" w:hAnsiTheme="majorHAnsi" w:cs="Calibri"/>
          <w:bCs/>
          <w:sz w:val="22"/>
          <w:szCs w:val="22"/>
          <w:lang w:val="en-GB"/>
        </w:rPr>
        <w:t>b</w:t>
      </w:r>
      <w:r w:rsidR="00E82FE0" w:rsidRPr="004E0E38">
        <w:rPr>
          <w:rFonts w:asciiTheme="majorHAnsi" w:hAnsiTheme="majorHAnsi" w:cs="Calibri"/>
          <w:bCs/>
          <w:sz w:val="22"/>
          <w:szCs w:val="22"/>
          <w:lang w:val="en-GB"/>
        </w:rPr>
        <w:t>er)</w:t>
      </w:r>
      <w:r w:rsidR="00041352" w:rsidRPr="004E0E38">
        <w:rPr>
          <w:rFonts w:asciiTheme="majorHAnsi" w:hAnsiTheme="majorHAnsi" w:cs="Calibri"/>
          <w:bCs/>
          <w:sz w:val="22"/>
          <w:szCs w:val="22"/>
          <w:lang w:val="en-GB"/>
        </w:rPr>
        <w:t xml:space="preserve"> </w:t>
      </w:r>
      <w:r w:rsidRPr="004E0E38">
        <w:rPr>
          <w:rFonts w:asciiTheme="majorHAnsi" w:hAnsiTheme="majorHAnsi" w:cs="Calibri"/>
          <w:sz w:val="22"/>
          <w:szCs w:val="22"/>
          <w:lang w:val="en-GB"/>
        </w:rPr>
        <w:fldChar w:fldCharType="begin">
          <w:ffData>
            <w:name w:val="Tekst12"/>
            <w:enabled/>
            <w:calcOnExit w:val="0"/>
            <w:textInput>
              <w:maxLength w:val="700"/>
            </w:textInput>
          </w:ffData>
        </w:fldChar>
      </w:r>
      <w:r w:rsidRPr="004E0E38">
        <w:rPr>
          <w:rFonts w:asciiTheme="majorHAnsi" w:hAnsiTheme="majorHAnsi" w:cs="Calibri"/>
          <w:sz w:val="22"/>
          <w:szCs w:val="22"/>
          <w:lang w:val="en-GB"/>
        </w:rPr>
        <w:instrText xml:space="preserve"> FORMTEXT </w:instrText>
      </w:r>
      <w:r w:rsidRPr="004E0E38">
        <w:rPr>
          <w:rFonts w:asciiTheme="majorHAnsi" w:hAnsiTheme="majorHAnsi" w:cs="Calibri"/>
          <w:sz w:val="22"/>
          <w:szCs w:val="22"/>
          <w:lang w:val="en-GB"/>
        </w:rPr>
      </w:r>
      <w:r w:rsidRPr="004E0E38">
        <w:rPr>
          <w:rFonts w:asciiTheme="majorHAnsi" w:hAnsiTheme="majorHAnsi" w:cs="Calibri"/>
          <w:sz w:val="22"/>
          <w:szCs w:val="22"/>
          <w:lang w:val="en-GB"/>
        </w:rPr>
        <w:fldChar w:fldCharType="separate"/>
      </w:r>
      <w:r w:rsidRPr="004E0E38">
        <w:rPr>
          <w:rFonts w:asciiTheme="majorHAnsi" w:hAnsiTheme="majorHAnsi" w:cs="Calibri"/>
          <w:noProof/>
          <w:sz w:val="22"/>
          <w:szCs w:val="22"/>
          <w:lang w:val="en-GB"/>
        </w:rPr>
        <w:t> </w:t>
      </w:r>
      <w:r w:rsidRPr="004E0E38">
        <w:rPr>
          <w:rFonts w:asciiTheme="majorHAnsi" w:hAnsiTheme="majorHAnsi" w:cs="Calibri"/>
          <w:noProof/>
          <w:sz w:val="22"/>
          <w:szCs w:val="22"/>
          <w:lang w:val="en-GB"/>
        </w:rPr>
        <w:t> </w:t>
      </w:r>
      <w:r w:rsidRPr="004E0E38">
        <w:rPr>
          <w:rFonts w:asciiTheme="majorHAnsi" w:hAnsiTheme="majorHAnsi" w:cs="Calibri"/>
          <w:noProof/>
          <w:sz w:val="22"/>
          <w:szCs w:val="22"/>
          <w:lang w:val="en-GB"/>
        </w:rPr>
        <w:t> </w:t>
      </w:r>
      <w:r w:rsidRPr="004E0E38">
        <w:rPr>
          <w:rFonts w:asciiTheme="majorHAnsi" w:hAnsiTheme="majorHAnsi" w:cs="Calibri"/>
          <w:noProof/>
          <w:sz w:val="22"/>
          <w:szCs w:val="22"/>
          <w:lang w:val="en-GB"/>
        </w:rPr>
        <w:t> </w:t>
      </w:r>
      <w:r w:rsidRPr="004E0E38">
        <w:rPr>
          <w:rFonts w:asciiTheme="majorHAnsi" w:hAnsiTheme="majorHAnsi" w:cs="Calibri"/>
          <w:noProof/>
          <w:sz w:val="22"/>
          <w:szCs w:val="22"/>
          <w:lang w:val="en-GB"/>
        </w:rPr>
        <w:t> </w:t>
      </w:r>
      <w:r w:rsidRPr="004E0E38">
        <w:rPr>
          <w:rFonts w:asciiTheme="majorHAnsi" w:hAnsiTheme="majorHAnsi" w:cs="Calibri"/>
          <w:sz w:val="22"/>
          <w:szCs w:val="22"/>
          <w:lang w:val="en-GB"/>
        </w:rPr>
        <w:fldChar w:fldCharType="end"/>
      </w:r>
      <w:r w:rsidR="00041352" w:rsidRPr="004E0E38">
        <w:rPr>
          <w:rFonts w:asciiTheme="majorHAnsi" w:hAnsiTheme="majorHAnsi" w:cs="Calibri"/>
          <w:bCs/>
          <w:sz w:val="22"/>
          <w:szCs w:val="22"/>
          <w:lang w:val="en-GB"/>
        </w:rPr>
        <w:t xml:space="preserve">; </w:t>
      </w:r>
      <w:r w:rsidR="00E82FE0" w:rsidRPr="004E0E38">
        <w:rPr>
          <w:rFonts w:asciiTheme="majorHAnsi" w:hAnsiTheme="majorHAnsi" w:cs="Calibri"/>
          <w:bCs/>
          <w:sz w:val="22"/>
          <w:szCs w:val="22"/>
          <w:lang w:val="en-GB"/>
        </w:rPr>
        <w:t xml:space="preserve">referred to as </w:t>
      </w:r>
      <w:r w:rsidR="00041352" w:rsidRPr="004E0E38">
        <w:rPr>
          <w:rFonts w:asciiTheme="majorHAnsi" w:hAnsiTheme="majorHAnsi" w:cs="Calibri"/>
          <w:bCs/>
          <w:sz w:val="22"/>
          <w:szCs w:val="22"/>
          <w:lang w:val="en-GB"/>
        </w:rPr>
        <w:t>„</w:t>
      </w:r>
      <w:r w:rsidR="00041352" w:rsidRPr="004E0E38">
        <w:rPr>
          <w:rFonts w:asciiTheme="majorHAnsi" w:hAnsiTheme="majorHAnsi" w:cs="Calibri"/>
          <w:b/>
          <w:bCs/>
          <w:sz w:val="22"/>
          <w:szCs w:val="22"/>
          <w:lang w:val="en-GB"/>
        </w:rPr>
        <w:t>Organiza</w:t>
      </w:r>
      <w:r w:rsidR="00E82FE0" w:rsidRPr="004E0E38">
        <w:rPr>
          <w:rFonts w:asciiTheme="majorHAnsi" w:hAnsiTheme="majorHAnsi" w:cs="Calibri"/>
          <w:b/>
          <w:bCs/>
          <w:sz w:val="22"/>
          <w:szCs w:val="22"/>
          <w:lang w:val="en-GB"/>
        </w:rPr>
        <w:t>tion</w:t>
      </w:r>
      <w:r w:rsidR="00041352" w:rsidRPr="004E0E38">
        <w:rPr>
          <w:rFonts w:asciiTheme="majorHAnsi" w:hAnsiTheme="majorHAnsi" w:cs="Calibri"/>
          <w:b/>
          <w:bCs/>
          <w:sz w:val="22"/>
          <w:szCs w:val="22"/>
          <w:lang w:val="en-GB"/>
        </w:rPr>
        <w:t>”,</w:t>
      </w:r>
      <w:r w:rsidR="00041352" w:rsidRPr="004E0E38">
        <w:rPr>
          <w:rFonts w:asciiTheme="majorHAnsi" w:hAnsiTheme="majorHAnsi" w:cs="Calibri"/>
          <w:bCs/>
          <w:sz w:val="22"/>
          <w:szCs w:val="22"/>
          <w:lang w:val="en-GB"/>
        </w:rPr>
        <w:t xml:space="preserve"> repre</w:t>
      </w:r>
      <w:r w:rsidR="00E82FE0" w:rsidRPr="004E0E38">
        <w:rPr>
          <w:rFonts w:asciiTheme="majorHAnsi" w:hAnsiTheme="majorHAnsi" w:cs="Calibri"/>
          <w:bCs/>
          <w:sz w:val="22"/>
          <w:szCs w:val="22"/>
          <w:lang w:val="en-GB"/>
        </w:rPr>
        <w:t>sented by</w:t>
      </w:r>
      <w:r w:rsidR="00041352" w:rsidRPr="004E0E38">
        <w:rPr>
          <w:rFonts w:asciiTheme="majorHAnsi" w:hAnsiTheme="majorHAnsi" w:cs="Calibri"/>
          <w:bCs/>
          <w:sz w:val="22"/>
          <w:szCs w:val="22"/>
          <w:lang w:val="en-GB"/>
        </w:rPr>
        <w:t>:</w:t>
      </w:r>
    </w:p>
    <w:p w14:paraId="13EEA521" w14:textId="4995C086" w:rsidR="00041352" w:rsidRPr="004E0E38" w:rsidRDefault="00041352" w:rsidP="00041352">
      <w:pPr>
        <w:spacing w:line="360" w:lineRule="auto"/>
        <w:jc w:val="both"/>
        <w:rPr>
          <w:rFonts w:asciiTheme="majorHAnsi" w:hAnsiTheme="majorHAnsi" w:cs="Calibri"/>
          <w:bCs/>
          <w:sz w:val="22"/>
          <w:szCs w:val="22"/>
          <w:lang w:val="en-GB"/>
        </w:rPr>
      </w:pPr>
      <w:r w:rsidRPr="004E0E38">
        <w:rPr>
          <w:rFonts w:asciiTheme="majorHAnsi" w:hAnsiTheme="majorHAnsi" w:cs="Calibri"/>
          <w:bCs/>
          <w:sz w:val="22"/>
          <w:szCs w:val="22"/>
          <w:lang w:val="en-GB"/>
        </w:rPr>
        <w:t xml:space="preserve">- </w:t>
      </w:r>
      <w:r w:rsidR="00350FE9" w:rsidRPr="004E0E38">
        <w:rPr>
          <w:rFonts w:asciiTheme="majorHAnsi" w:hAnsiTheme="majorHAnsi" w:cs="Calibri"/>
          <w:sz w:val="22"/>
          <w:szCs w:val="22"/>
          <w:lang w:val="en-GB"/>
        </w:rPr>
        <w:fldChar w:fldCharType="begin">
          <w:ffData>
            <w:name w:val="Tekst12"/>
            <w:enabled/>
            <w:calcOnExit w:val="0"/>
            <w:textInput>
              <w:maxLength w:val="700"/>
            </w:textInput>
          </w:ffData>
        </w:fldChar>
      </w:r>
      <w:r w:rsidR="00350FE9" w:rsidRPr="004E0E38">
        <w:rPr>
          <w:rFonts w:asciiTheme="majorHAnsi" w:hAnsiTheme="majorHAnsi" w:cs="Calibri"/>
          <w:sz w:val="22"/>
          <w:szCs w:val="22"/>
          <w:lang w:val="en-GB"/>
        </w:rPr>
        <w:instrText xml:space="preserve"> FORMTEXT </w:instrText>
      </w:r>
      <w:r w:rsidR="00350FE9" w:rsidRPr="004E0E38">
        <w:rPr>
          <w:rFonts w:asciiTheme="majorHAnsi" w:hAnsiTheme="majorHAnsi" w:cs="Calibri"/>
          <w:sz w:val="22"/>
          <w:szCs w:val="22"/>
          <w:lang w:val="en-GB"/>
        </w:rPr>
      </w:r>
      <w:r w:rsidR="00350FE9" w:rsidRPr="004E0E38">
        <w:rPr>
          <w:rFonts w:asciiTheme="majorHAnsi" w:hAnsiTheme="majorHAnsi" w:cs="Calibri"/>
          <w:sz w:val="22"/>
          <w:szCs w:val="22"/>
          <w:lang w:val="en-GB"/>
        </w:rPr>
        <w:fldChar w:fldCharType="separate"/>
      </w:r>
      <w:r w:rsidR="00350FE9" w:rsidRPr="004E0E38">
        <w:rPr>
          <w:rFonts w:asciiTheme="majorHAnsi" w:hAnsiTheme="majorHAnsi" w:cs="Calibri"/>
          <w:noProof/>
          <w:sz w:val="22"/>
          <w:szCs w:val="22"/>
          <w:lang w:val="en-GB"/>
        </w:rPr>
        <w:t> </w:t>
      </w:r>
      <w:r w:rsidR="00350FE9" w:rsidRPr="004E0E38">
        <w:rPr>
          <w:rFonts w:asciiTheme="majorHAnsi" w:hAnsiTheme="majorHAnsi" w:cs="Calibri"/>
          <w:noProof/>
          <w:sz w:val="22"/>
          <w:szCs w:val="22"/>
          <w:lang w:val="en-GB"/>
        </w:rPr>
        <w:t> </w:t>
      </w:r>
      <w:r w:rsidR="00350FE9" w:rsidRPr="004E0E38">
        <w:rPr>
          <w:rFonts w:asciiTheme="majorHAnsi" w:hAnsiTheme="majorHAnsi" w:cs="Calibri"/>
          <w:noProof/>
          <w:sz w:val="22"/>
          <w:szCs w:val="22"/>
          <w:lang w:val="en-GB"/>
        </w:rPr>
        <w:t> </w:t>
      </w:r>
      <w:r w:rsidR="00350FE9" w:rsidRPr="004E0E38">
        <w:rPr>
          <w:rFonts w:asciiTheme="majorHAnsi" w:hAnsiTheme="majorHAnsi" w:cs="Calibri"/>
          <w:noProof/>
          <w:sz w:val="22"/>
          <w:szCs w:val="22"/>
          <w:lang w:val="en-GB"/>
        </w:rPr>
        <w:t> </w:t>
      </w:r>
      <w:r w:rsidR="00350FE9" w:rsidRPr="004E0E38">
        <w:rPr>
          <w:rFonts w:asciiTheme="majorHAnsi" w:hAnsiTheme="majorHAnsi" w:cs="Calibri"/>
          <w:noProof/>
          <w:sz w:val="22"/>
          <w:szCs w:val="22"/>
          <w:lang w:val="en-GB"/>
        </w:rPr>
        <w:t> </w:t>
      </w:r>
      <w:r w:rsidR="00350FE9" w:rsidRPr="004E0E38">
        <w:rPr>
          <w:rFonts w:asciiTheme="majorHAnsi" w:hAnsiTheme="majorHAnsi" w:cs="Calibri"/>
          <w:sz w:val="22"/>
          <w:szCs w:val="22"/>
          <w:lang w:val="en-GB"/>
        </w:rPr>
        <w:fldChar w:fldCharType="end"/>
      </w:r>
    </w:p>
    <w:p w14:paraId="4541B050" w14:textId="77777777" w:rsidR="00041352" w:rsidRPr="004E0E38" w:rsidRDefault="00041352" w:rsidP="00041352">
      <w:pPr>
        <w:spacing w:line="360" w:lineRule="auto"/>
        <w:jc w:val="both"/>
        <w:rPr>
          <w:rFonts w:asciiTheme="majorHAnsi" w:hAnsiTheme="majorHAnsi" w:cs="Calibri"/>
          <w:bCs/>
          <w:sz w:val="22"/>
          <w:szCs w:val="22"/>
          <w:lang w:val="en-GB"/>
        </w:rPr>
      </w:pPr>
    </w:p>
    <w:p w14:paraId="0415D84A" w14:textId="65A4E3D4" w:rsidR="00041352" w:rsidRPr="004E0E38" w:rsidRDefault="00251852" w:rsidP="00041352">
      <w:pPr>
        <w:spacing w:line="360" w:lineRule="auto"/>
        <w:jc w:val="both"/>
        <w:rPr>
          <w:rFonts w:asciiTheme="majorHAnsi" w:hAnsiTheme="majorHAnsi" w:cs="Calibri"/>
          <w:bCs/>
          <w:sz w:val="22"/>
          <w:szCs w:val="22"/>
          <w:lang w:val="en-GB"/>
        </w:rPr>
      </w:pPr>
      <w:r w:rsidRPr="00251852">
        <w:rPr>
          <w:rFonts w:asciiTheme="majorHAnsi" w:hAnsiTheme="majorHAnsi" w:cs="Calibri"/>
          <w:bCs/>
          <w:sz w:val="22"/>
          <w:szCs w:val="22"/>
          <w:highlight w:val="yellow"/>
          <w:lang w:val="en-GB"/>
        </w:rPr>
        <w:t>or</w:t>
      </w:r>
    </w:p>
    <w:p w14:paraId="0FDEBAB3" w14:textId="3A55FF71" w:rsidR="00186740" w:rsidRPr="004E0E38" w:rsidRDefault="00186740" w:rsidP="00041352">
      <w:pPr>
        <w:spacing w:line="360" w:lineRule="auto"/>
        <w:jc w:val="both"/>
        <w:rPr>
          <w:rFonts w:asciiTheme="majorHAnsi" w:hAnsiTheme="majorHAnsi" w:cs="Calibri"/>
          <w:b/>
          <w:bCs/>
          <w:sz w:val="22"/>
          <w:szCs w:val="22"/>
          <w:lang w:val="en-GB"/>
        </w:rPr>
      </w:pPr>
    </w:p>
    <w:p w14:paraId="55173F96" w14:textId="602561F3" w:rsidR="0079539F" w:rsidRPr="004E0E38" w:rsidRDefault="00041352" w:rsidP="00041352">
      <w:pPr>
        <w:spacing w:line="360" w:lineRule="auto"/>
        <w:jc w:val="both"/>
        <w:rPr>
          <w:rFonts w:asciiTheme="majorHAnsi" w:hAnsiTheme="majorHAnsi" w:cs="Calibri"/>
          <w:bCs/>
          <w:sz w:val="22"/>
          <w:szCs w:val="22"/>
          <w:lang w:val="en-GB"/>
        </w:rPr>
      </w:pPr>
      <w:r w:rsidRPr="004E0E38">
        <w:rPr>
          <w:rFonts w:asciiTheme="majorHAnsi" w:hAnsiTheme="majorHAnsi" w:cs="Calibri"/>
          <w:b/>
          <w:bCs/>
          <w:sz w:val="22"/>
          <w:szCs w:val="22"/>
          <w:lang w:val="en-GB"/>
        </w:rPr>
        <w:t xml:space="preserve">- </w:t>
      </w:r>
      <w:r w:rsidR="00350FE9" w:rsidRPr="004E0E38">
        <w:rPr>
          <w:rFonts w:asciiTheme="majorHAnsi" w:hAnsiTheme="majorHAnsi" w:cs="Calibri"/>
          <w:sz w:val="22"/>
          <w:szCs w:val="22"/>
          <w:lang w:val="en-GB"/>
        </w:rPr>
        <w:fldChar w:fldCharType="begin">
          <w:ffData>
            <w:name w:val="Tekst12"/>
            <w:enabled/>
            <w:calcOnExit w:val="0"/>
            <w:textInput>
              <w:maxLength w:val="700"/>
            </w:textInput>
          </w:ffData>
        </w:fldChar>
      </w:r>
      <w:r w:rsidR="00350FE9" w:rsidRPr="004E0E38">
        <w:rPr>
          <w:rFonts w:asciiTheme="majorHAnsi" w:hAnsiTheme="majorHAnsi" w:cs="Calibri"/>
          <w:sz w:val="22"/>
          <w:szCs w:val="22"/>
          <w:lang w:val="en-GB"/>
        </w:rPr>
        <w:instrText xml:space="preserve"> FORMTEXT </w:instrText>
      </w:r>
      <w:r w:rsidR="00350FE9" w:rsidRPr="004E0E38">
        <w:rPr>
          <w:rFonts w:asciiTheme="majorHAnsi" w:hAnsiTheme="majorHAnsi" w:cs="Calibri"/>
          <w:sz w:val="22"/>
          <w:szCs w:val="22"/>
          <w:lang w:val="en-GB"/>
        </w:rPr>
      </w:r>
      <w:r w:rsidR="00350FE9" w:rsidRPr="004E0E38">
        <w:rPr>
          <w:rFonts w:asciiTheme="majorHAnsi" w:hAnsiTheme="majorHAnsi" w:cs="Calibri"/>
          <w:sz w:val="22"/>
          <w:szCs w:val="22"/>
          <w:lang w:val="en-GB"/>
        </w:rPr>
        <w:fldChar w:fldCharType="separate"/>
      </w:r>
      <w:r w:rsidR="00350FE9" w:rsidRPr="004E0E38">
        <w:rPr>
          <w:rFonts w:asciiTheme="majorHAnsi" w:hAnsiTheme="majorHAnsi" w:cs="Calibri"/>
          <w:noProof/>
          <w:sz w:val="22"/>
          <w:szCs w:val="22"/>
          <w:lang w:val="en-GB"/>
        </w:rPr>
        <w:t> </w:t>
      </w:r>
      <w:r w:rsidR="00350FE9" w:rsidRPr="004E0E38">
        <w:rPr>
          <w:rFonts w:asciiTheme="majorHAnsi" w:hAnsiTheme="majorHAnsi" w:cs="Calibri"/>
          <w:noProof/>
          <w:sz w:val="22"/>
          <w:szCs w:val="22"/>
          <w:lang w:val="en-GB"/>
        </w:rPr>
        <w:t> </w:t>
      </w:r>
      <w:r w:rsidR="00350FE9" w:rsidRPr="004E0E38">
        <w:rPr>
          <w:rFonts w:asciiTheme="majorHAnsi" w:hAnsiTheme="majorHAnsi" w:cs="Calibri"/>
          <w:noProof/>
          <w:sz w:val="22"/>
          <w:szCs w:val="22"/>
          <w:lang w:val="en-GB"/>
        </w:rPr>
        <w:t> </w:t>
      </w:r>
      <w:r w:rsidR="00350FE9" w:rsidRPr="004E0E38">
        <w:rPr>
          <w:rFonts w:asciiTheme="majorHAnsi" w:hAnsiTheme="majorHAnsi" w:cs="Calibri"/>
          <w:noProof/>
          <w:sz w:val="22"/>
          <w:szCs w:val="22"/>
          <w:lang w:val="en-GB"/>
        </w:rPr>
        <w:t> </w:t>
      </w:r>
      <w:r w:rsidR="00350FE9" w:rsidRPr="004E0E38">
        <w:rPr>
          <w:rFonts w:asciiTheme="majorHAnsi" w:hAnsiTheme="majorHAnsi" w:cs="Calibri"/>
          <w:noProof/>
          <w:sz w:val="22"/>
          <w:szCs w:val="22"/>
          <w:lang w:val="en-GB"/>
        </w:rPr>
        <w:t> </w:t>
      </w:r>
      <w:r w:rsidR="00350FE9" w:rsidRPr="004E0E38">
        <w:rPr>
          <w:rFonts w:asciiTheme="majorHAnsi" w:hAnsiTheme="majorHAnsi" w:cs="Calibri"/>
          <w:sz w:val="22"/>
          <w:szCs w:val="22"/>
          <w:lang w:val="en-GB"/>
        </w:rPr>
        <w:fldChar w:fldCharType="end"/>
      </w:r>
      <w:r w:rsidRPr="004E0E38">
        <w:rPr>
          <w:rFonts w:asciiTheme="majorHAnsi" w:hAnsiTheme="majorHAnsi" w:cs="Calibri"/>
          <w:b/>
          <w:bCs/>
          <w:sz w:val="22"/>
          <w:szCs w:val="22"/>
          <w:lang w:val="en-GB"/>
        </w:rPr>
        <w:t xml:space="preserve"> </w:t>
      </w:r>
      <w:r w:rsidR="00186740" w:rsidRPr="004E0E38">
        <w:rPr>
          <w:rFonts w:asciiTheme="majorHAnsi" w:hAnsiTheme="majorHAnsi" w:cs="Calibri"/>
          <w:b/>
          <w:bCs/>
          <w:sz w:val="22"/>
          <w:szCs w:val="22"/>
          <w:lang w:val="en-GB"/>
        </w:rPr>
        <w:t>conducting business activity under the name</w:t>
      </w:r>
      <w:r w:rsidRPr="004E0E38">
        <w:rPr>
          <w:rFonts w:asciiTheme="majorHAnsi" w:hAnsiTheme="majorHAnsi" w:cs="Calibri"/>
          <w:b/>
          <w:bCs/>
          <w:sz w:val="22"/>
          <w:szCs w:val="22"/>
          <w:lang w:val="en-GB"/>
        </w:rPr>
        <w:t xml:space="preserve">: </w:t>
      </w:r>
      <w:r w:rsidR="00350FE9" w:rsidRPr="004E0E38">
        <w:rPr>
          <w:rFonts w:asciiTheme="majorHAnsi" w:hAnsiTheme="majorHAnsi" w:cs="Calibri"/>
          <w:sz w:val="22"/>
          <w:szCs w:val="22"/>
          <w:lang w:val="en-GB"/>
        </w:rPr>
        <w:fldChar w:fldCharType="begin">
          <w:ffData>
            <w:name w:val="Tekst12"/>
            <w:enabled/>
            <w:calcOnExit w:val="0"/>
            <w:textInput>
              <w:maxLength w:val="700"/>
            </w:textInput>
          </w:ffData>
        </w:fldChar>
      </w:r>
      <w:r w:rsidR="00350FE9" w:rsidRPr="004E0E38">
        <w:rPr>
          <w:rFonts w:asciiTheme="majorHAnsi" w:hAnsiTheme="majorHAnsi" w:cs="Calibri"/>
          <w:sz w:val="22"/>
          <w:szCs w:val="22"/>
          <w:lang w:val="en-GB"/>
        </w:rPr>
        <w:instrText xml:space="preserve"> FORMTEXT </w:instrText>
      </w:r>
      <w:r w:rsidR="00350FE9" w:rsidRPr="004E0E38">
        <w:rPr>
          <w:rFonts w:asciiTheme="majorHAnsi" w:hAnsiTheme="majorHAnsi" w:cs="Calibri"/>
          <w:sz w:val="22"/>
          <w:szCs w:val="22"/>
          <w:lang w:val="en-GB"/>
        </w:rPr>
      </w:r>
      <w:r w:rsidR="00350FE9" w:rsidRPr="004E0E38">
        <w:rPr>
          <w:rFonts w:asciiTheme="majorHAnsi" w:hAnsiTheme="majorHAnsi" w:cs="Calibri"/>
          <w:sz w:val="22"/>
          <w:szCs w:val="22"/>
          <w:lang w:val="en-GB"/>
        </w:rPr>
        <w:fldChar w:fldCharType="separate"/>
      </w:r>
      <w:r w:rsidR="00350FE9" w:rsidRPr="004E0E38">
        <w:rPr>
          <w:rFonts w:asciiTheme="majorHAnsi" w:hAnsiTheme="majorHAnsi" w:cs="Calibri"/>
          <w:noProof/>
          <w:sz w:val="22"/>
          <w:szCs w:val="22"/>
          <w:lang w:val="en-GB"/>
        </w:rPr>
        <w:t> </w:t>
      </w:r>
      <w:r w:rsidR="00350FE9" w:rsidRPr="004E0E38">
        <w:rPr>
          <w:rFonts w:asciiTheme="majorHAnsi" w:hAnsiTheme="majorHAnsi" w:cs="Calibri"/>
          <w:noProof/>
          <w:sz w:val="22"/>
          <w:szCs w:val="22"/>
          <w:lang w:val="en-GB"/>
        </w:rPr>
        <w:t> </w:t>
      </w:r>
      <w:r w:rsidR="00350FE9" w:rsidRPr="004E0E38">
        <w:rPr>
          <w:rFonts w:asciiTheme="majorHAnsi" w:hAnsiTheme="majorHAnsi" w:cs="Calibri"/>
          <w:noProof/>
          <w:sz w:val="22"/>
          <w:szCs w:val="22"/>
          <w:lang w:val="en-GB"/>
        </w:rPr>
        <w:t> </w:t>
      </w:r>
      <w:r w:rsidR="00350FE9" w:rsidRPr="004E0E38">
        <w:rPr>
          <w:rFonts w:asciiTheme="majorHAnsi" w:hAnsiTheme="majorHAnsi" w:cs="Calibri"/>
          <w:noProof/>
          <w:sz w:val="22"/>
          <w:szCs w:val="22"/>
          <w:lang w:val="en-GB"/>
        </w:rPr>
        <w:t> </w:t>
      </w:r>
      <w:r w:rsidR="00350FE9" w:rsidRPr="004E0E38">
        <w:rPr>
          <w:rFonts w:asciiTheme="majorHAnsi" w:hAnsiTheme="majorHAnsi" w:cs="Calibri"/>
          <w:noProof/>
          <w:sz w:val="22"/>
          <w:szCs w:val="22"/>
          <w:lang w:val="en-GB"/>
        </w:rPr>
        <w:t> </w:t>
      </w:r>
      <w:r w:rsidR="00350FE9" w:rsidRPr="004E0E38">
        <w:rPr>
          <w:rFonts w:asciiTheme="majorHAnsi" w:hAnsiTheme="majorHAnsi" w:cs="Calibri"/>
          <w:sz w:val="22"/>
          <w:szCs w:val="22"/>
          <w:lang w:val="en-GB"/>
        </w:rPr>
        <w:fldChar w:fldCharType="end"/>
      </w:r>
      <w:r w:rsidRPr="004E0E38">
        <w:rPr>
          <w:rFonts w:asciiTheme="majorHAnsi" w:hAnsiTheme="majorHAnsi" w:cs="Calibri"/>
          <w:bCs/>
          <w:sz w:val="22"/>
          <w:szCs w:val="22"/>
          <w:lang w:val="en-GB"/>
        </w:rPr>
        <w:t xml:space="preserve">, </w:t>
      </w:r>
      <w:r w:rsidR="00350FE9" w:rsidRPr="004E0E38">
        <w:rPr>
          <w:rFonts w:asciiTheme="majorHAnsi" w:hAnsiTheme="majorHAnsi" w:cs="Calibri"/>
          <w:sz w:val="22"/>
          <w:szCs w:val="22"/>
          <w:lang w:val="en-GB"/>
        </w:rPr>
        <w:fldChar w:fldCharType="begin">
          <w:ffData>
            <w:name w:val="Tekst12"/>
            <w:enabled/>
            <w:calcOnExit w:val="0"/>
            <w:textInput>
              <w:maxLength w:val="700"/>
            </w:textInput>
          </w:ffData>
        </w:fldChar>
      </w:r>
      <w:r w:rsidR="00350FE9" w:rsidRPr="004E0E38">
        <w:rPr>
          <w:rFonts w:asciiTheme="majorHAnsi" w:hAnsiTheme="majorHAnsi" w:cs="Calibri"/>
          <w:sz w:val="22"/>
          <w:szCs w:val="22"/>
          <w:lang w:val="en-GB"/>
        </w:rPr>
        <w:instrText xml:space="preserve"> FORMTEXT </w:instrText>
      </w:r>
      <w:r w:rsidR="00350FE9" w:rsidRPr="004E0E38">
        <w:rPr>
          <w:rFonts w:asciiTheme="majorHAnsi" w:hAnsiTheme="majorHAnsi" w:cs="Calibri"/>
          <w:sz w:val="22"/>
          <w:szCs w:val="22"/>
          <w:lang w:val="en-GB"/>
        </w:rPr>
      </w:r>
      <w:r w:rsidR="00350FE9" w:rsidRPr="004E0E38">
        <w:rPr>
          <w:rFonts w:asciiTheme="majorHAnsi" w:hAnsiTheme="majorHAnsi" w:cs="Calibri"/>
          <w:sz w:val="22"/>
          <w:szCs w:val="22"/>
          <w:lang w:val="en-GB"/>
        </w:rPr>
        <w:fldChar w:fldCharType="separate"/>
      </w:r>
      <w:r w:rsidR="00350FE9" w:rsidRPr="004E0E38">
        <w:rPr>
          <w:rFonts w:asciiTheme="majorHAnsi" w:hAnsiTheme="majorHAnsi" w:cs="Calibri"/>
          <w:noProof/>
          <w:sz w:val="22"/>
          <w:szCs w:val="22"/>
          <w:lang w:val="en-GB"/>
        </w:rPr>
        <w:t> </w:t>
      </w:r>
      <w:r w:rsidR="00350FE9" w:rsidRPr="004E0E38">
        <w:rPr>
          <w:rFonts w:asciiTheme="majorHAnsi" w:hAnsiTheme="majorHAnsi" w:cs="Calibri"/>
          <w:noProof/>
          <w:sz w:val="22"/>
          <w:szCs w:val="22"/>
          <w:lang w:val="en-GB"/>
        </w:rPr>
        <w:t> </w:t>
      </w:r>
      <w:r w:rsidR="00350FE9" w:rsidRPr="004E0E38">
        <w:rPr>
          <w:rFonts w:asciiTheme="majorHAnsi" w:hAnsiTheme="majorHAnsi" w:cs="Calibri"/>
          <w:noProof/>
          <w:sz w:val="22"/>
          <w:szCs w:val="22"/>
          <w:lang w:val="en-GB"/>
        </w:rPr>
        <w:t> </w:t>
      </w:r>
      <w:r w:rsidR="00350FE9" w:rsidRPr="004E0E38">
        <w:rPr>
          <w:rFonts w:asciiTheme="majorHAnsi" w:hAnsiTheme="majorHAnsi" w:cs="Calibri"/>
          <w:noProof/>
          <w:sz w:val="22"/>
          <w:szCs w:val="22"/>
          <w:lang w:val="en-GB"/>
        </w:rPr>
        <w:t> </w:t>
      </w:r>
      <w:r w:rsidR="00350FE9" w:rsidRPr="004E0E38">
        <w:rPr>
          <w:rFonts w:asciiTheme="majorHAnsi" w:hAnsiTheme="majorHAnsi" w:cs="Calibri"/>
          <w:noProof/>
          <w:sz w:val="22"/>
          <w:szCs w:val="22"/>
          <w:lang w:val="en-GB"/>
        </w:rPr>
        <w:t> </w:t>
      </w:r>
      <w:r w:rsidR="00350FE9" w:rsidRPr="004E0E38">
        <w:rPr>
          <w:rFonts w:asciiTheme="majorHAnsi" w:hAnsiTheme="majorHAnsi" w:cs="Calibri"/>
          <w:sz w:val="22"/>
          <w:szCs w:val="22"/>
          <w:lang w:val="en-GB"/>
        </w:rPr>
        <w:fldChar w:fldCharType="end"/>
      </w:r>
      <w:r w:rsidR="006D7882">
        <w:rPr>
          <w:rFonts w:asciiTheme="majorHAnsi" w:hAnsiTheme="majorHAnsi" w:cs="Calibri"/>
          <w:sz w:val="22"/>
          <w:szCs w:val="22"/>
          <w:lang w:val="en-GB"/>
        </w:rPr>
        <w:t xml:space="preserve"> </w:t>
      </w:r>
      <w:r w:rsidR="006D7882" w:rsidRPr="004E0E38">
        <w:rPr>
          <w:rFonts w:asciiTheme="majorHAnsi" w:hAnsiTheme="majorHAnsi" w:cs="Calibri"/>
          <w:bCs/>
          <w:sz w:val="22"/>
          <w:szCs w:val="22"/>
          <w:lang w:val="en-GB"/>
        </w:rPr>
        <w:t>Street</w:t>
      </w:r>
      <w:r w:rsidRPr="004E0E38">
        <w:rPr>
          <w:rFonts w:asciiTheme="majorHAnsi" w:hAnsiTheme="majorHAnsi" w:cs="Calibri"/>
          <w:bCs/>
          <w:sz w:val="22"/>
          <w:szCs w:val="22"/>
          <w:lang w:val="en-GB"/>
        </w:rPr>
        <w:t xml:space="preserve">, </w:t>
      </w:r>
      <w:bookmarkStart w:id="1" w:name="_Hlk130202424"/>
      <w:r w:rsidR="00186740" w:rsidRPr="004E0E38">
        <w:rPr>
          <w:rFonts w:asciiTheme="majorHAnsi" w:hAnsiTheme="majorHAnsi" w:cs="Calibri"/>
          <w:bCs/>
          <w:sz w:val="22"/>
          <w:szCs w:val="22"/>
          <w:lang w:val="en-GB"/>
        </w:rPr>
        <w:t xml:space="preserve">city </w:t>
      </w:r>
      <w:r w:rsidR="00350FE9" w:rsidRPr="004E0E38">
        <w:rPr>
          <w:rFonts w:asciiTheme="majorHAnsi" w:hAnsiTheme="majorHAnsi" w:cs="Calibri"/>
          <w:sz w:val="22"/>
          <w:szCs w:val="22"/>
          <w:lang w:val="en-GB"/>
        </w:rPr>
        <w:fldChar w:fldCharType="begin">
          <w:ffData>
            <w:name w:val="Tekst12"/>
            <w:enabled/>
            <w:calcOnExit w:val="0"/>
            <w:textInput>
              <w:maxLength w:val="700"/>
            </w:textInput>
          </w:ffData>
        </w:fldChar>
      </w:r>
      <w:r w:rsidR="00350FE9" w:rsidRPr="004E0E38">
        <w:rPr>
          <w:rFonts w:asciiTheme="majorHAnsi" w:hAnsiTheme="majorHAnsi" w:cs="Calibri"/>
          <w:sz w:val="22"/>
          <w:szCs w:val="22"/>
          <w:lang w:val="en-GB"/>
        </w:rPr>
        <w:instrText xml:space="preserve"> FORMTEXT </w:instrText>
      </w:r>
      <w:r w:rsidR="00350FE9" w:rsidRPr="004E0E38">
        <w:rPr>
          <w:rFonts w:asciiTheme="majorHAnsi" w:hAnsiTheme="majorHAnsi" w:cs="Calibri"/>
          <w:sz w:val="22"/>
          <w:szCs w:val="22"/>
          <w:lang w:val="en-GB"/>
        </w:rPr>
      </w:r>
      <w:r w:rsidR="00350FE9" w:rsidRPr="004E0E38">
        <w:rPr>
          <w:rFonts w:asciiTheme="majorHAnsi" w:hAnsiTheme="majorHAnsi" w:cs="Calibri"/>
          <w:sz w:val="22"/>
          <w:szCs w:val="22"/>
          <w:lang w:val="en-GB"/>
        </w:rPr>
        <w:fldChar w:fldCharType="separate"/>
      </w:r>
      <w:r w:rsidR="00350FE9" w:rsidRPr="004E0E38">
        <w:rPr>
          <w:rFonts w:asciiTheme="majorHAnsi" w:hAnsiTheme="majorHAnsi" w:cs="Calibri"/>
          <w:noProof/>
          <w:sz w:val="22"/>
          <w:szCs w:val="22"/>
          <w:lang w:val="en-GB"/>
        </w:rPr>
        <w:t> </w:t>
      </w:r>
      <w:r w:rsidR="00350FE9" w:rsidRPr="004E0E38">
        <w:rPr>
          <w:rFonts w:asciiTheme="majorHAnsi" w:hAnsiTheme="majorHAnsi" w:cs="Calibri"/>
          <w:noProof/>
          <w:sz w:val="22"/>
          <w:szCs w:val="22"/>
          <w:lang w:val="en-GB"/>
        </w:rPr>
        <w:t> </w:t>
      </w:r>
      <w:r w:rsidR="00350FE9" w:rsidRPr="004E0E38">
        <w:rPr>
          <w:rFonts w:asciiTheme="majorHAnsi" w:hAnsiTheme="majorHAnsi" w:cs="Calibri"/>
          <w:noProof/>
          <w:sz w:val="22"/>
          <w:szCs w:val="22"/>
          <w:lang w:val="en-GB"/>
        </w:rPr>
        <w:t> </w:t>
      </w:r>
      <w:r w:rsidR="00350FE9" w:rsidRPr="004E0E38">
        <w:rPr>
          <w:rFonts w:asciiTheme="majorHAnsi" w:hAnsiTheme="majorHAnsi" w:cs="Calibri"/>
          <w:noProof/>
          <w:sz w:val="22"/>
          <w:szCs w:val="22"/>
          <w:lang w:val="en-GB"/>
        </w:rPr>
        <w:t> </w:t>
      </w:r>
      <w:r w:rsidR="00350FE9" w:rsidRPr="004E0E38">
        <w:rPr>
          <w:rFonts w:asciiTheme="majorHAnsi" w:hAnsiTheme="majorHAnsi" w:cs="Calibri"/>
          <w:noProof/>
          <w:sz w:val="22"/>
          <w:szCs w:val="22"/>
          <w:lang w:val="en-GB"/>
        </w:rPr>
        <w:t> </w:t>
      </w:r>
      <w:r w:rsidR="00350FE9" w:rsidRPr="004E0E38">
        <w:rPr>
          <w:rFonts w:asciiTheme="majorHAnsi" w:hAnsiTheme="majorHAnsi" w:cs="Calibri"/>
          <w:sz w:val="22"/>
          <w:szCs w:val="22"/>
          <w:lang w:val="en-GB"/>
        </w:rPr>
        <w:fldChar w:fldCharType="end"/>
      </w:r>
      <w:r w:rsidRPr="004E0E38">
        <w:rPr>
          <w:rFonts w:asciiTheme="majorHAnsi" w:hAnsiTheme="majorHAnsi" w:cs="Calibri"/>
          <w:bCs/>
          <w:sz w:val="22"/>
          <w:szCs w:val="22"/>
          <w:lang w:val="en-GB"/>
        </w:rPr>
        <w:t xml:space="preserve">, </w:t>
      </w:r>
      <w:bookmarkEnd w:id="1"/>
      <w:r w:rsidR="00186740" w:rsidRPr="004E0E38">
        <w:rPr>
          <w:rFonts w:asciiTheme="majorHAnsi" w:hAnsiTheme="majorHAnsi" w:cs="Calibri"/>
          <w:bCs/>
          <w:sz w:val="22"/>
          <w:szCs w:val="22"/>
          <w:lang w:val="en-GB"/>
        </w:rPr>
        <w:t>zip code</w:t>
      </w:r>
      <w:r w:rsidRPr="004E0E38">
        <w:rPr>
          <w:rFonts w:asciiTheme="majorHAnsi" w:hAnsiTheme="majorHAnsi" w:cs="Calibri"/>
          <w:bCs/>
          <w:sz w:val="22"/>
          <w:szCs w:val="22"/>
          <w:lang w:val="en-GB"/>
        </w:rPr>
        <w:t xml:space="preserve">: </w:t>
      </w:r>
      <w:r w:rsidR="00350FE9" w:rsidRPr="004E0E38">
        <w:rPr>
          <w:rFonts w:asciiTheme="majorHAnsi" w:hAnsiTheme="majorHAnsi" w:cs="Calibri"/>
          <w:sz w:val="22"/>
          <w:szCs w:val="22"/>
          <w:lang w:val="en-GB"/>
        </w:rPr>
        <w:fldChar w:fldCharType="begin">
          <w:ffData>
            <w:name w:val="Tekst12"/>
            <w:enabled/>
            <w:calcOnExit w:val="0"/>
            <w:textInput>
              <w:maxLength w:val="700"/>
            </w:textInput>
          </w:ffData>
        </w:fldChar>
      </w:r>
      <w:r w:rsidR="00350FE9" w:rsidRPr="004E0E38">
        <w:rPr>
          <w:rFonts w:asciiTheme="majorHAnsi" w:hAnsiTheme="majorHAnsi" w:cs="Calibri"/>
          <w:sz w:val="22"/>
          <w:szCs w:val="22"/>
          <w:lang w:val="en-GB"/>
        </w:rPr>
        <w:instrText xml:space="preserve"> FORMTEXT </w:instrText>
      </w:r>
      <w:r w:rsidR="00350FE9" w:rsidRPr="004E0E38">
        <w:rPr>
          <w:rFonts w:asciiTheme="majorHAnsi" w:hAnsiTheme="majorHAnsi" w:cs="Calibri"/>
          <w:sz w:val="22"/>
          <w:szCs w:val="22"/>
          <w:lang w:val="en-GB"/>
        </w:rPr>
      </w:r>
      <w:r w:rsidR="00350FE9" w:rsidRPr="004E0E38">
        <w:rPr>
          <w:rFonts w:asciiTheme="majorHAnsi" w:hAnsiTheme="majorHAnsi" w:cs="Calibri"/>
          <w:sz w:val="22"/>
          <w:szCs w:val="22"/>
          <w:lang w:val="en-GB"/>
        </w:rPr>
        <w:fldChar w:fldCharType="separate"/>
      </w:r>
      <w:r w:rsidR="00350FE9" w:rsidRPr="004E0E38">
        <w:rPr>
          <w:rFonts w:asciiTheme="majorHAnsi" w:hAnsiTheme="majorHAnsi" w:cs="Calibri"/>
          <w:noProof/>
          <w:sz w:val="22"/>
          <w:szCs w:val="22"/>
          <w:lang w:val="en-GB"/>
        </w:rPr>
        <w:t> </w:t>
      </w:r>
      <w:r w:rsidR="00350FE9" w:rsidRPr="004E0E38">
        <w:rPr>
          <w:rFonts w:asciiTheme="majorHAnsi" w:hAnsiTheme="majorHAnsi" w:cs="Calibri"/>
          <w:noProof/>
          <w:sz w:val="22"/>
          <w:szCs w:val="22"/>
          <w:lang w:val="en-GB"/>
        </w:rPr>
        <w:t> </w:t>
      </w:r>
      <w:r w:rsidR="00350FE9" w:rsidRPr="004E0E38">
        <w:rPr>
          <w:rFonts w:asciiTheme="majorHAnsi" w:hAnsiTheme="majorHAnsi" w:cs="Calibri"/>
          <w:noProof/>
          <w:sz w:val="22"/>
          <w:szCs w:val="22"/>
          <w:lang w:val="en-GB"/>
        </w:rPr>
        <w:t> </w:t>
      </w:r>
      <w:r w:rsidR="00350FE9" w:rsidRPr="004E0E38">
        <w:rPr>
          <w:rFonts w:asciiTheme="majorHAnsi" w:hAnsiTheme="majorHAnsi" w:cs="Calibri"/>
          <w:noProof/>
          <w:sz w:val="22"/>
          <w:szCs w:val="22"/>
          <w:lang w:val="en-GB"/>
        </w:rPr>
        <w:t> </w:t>
      </w:r>
      <w:r w:rsidR="00350FE9" w:rsidRPr="004E0E38">
        <w:rPr>
          <w:rFonts w:asciiTheme="majorHAnsi" w:hAnsiTheme="majorHAnsi" w:cs="Calibri"/>
          <w:noProof/>
          <w:sz w:val="22"/>
          <w:szCs w:val="22"/>
          <w:lang w:val="en-GB"/>
        </w:rPr>
        <w:t> </w:t>
      </w:r>
      <w:r w:rsidR="00350FE9" w:rsidRPr="004E0E38">
        <w:rPr>
          <w:rFonts w:asciiTheme="majorHAnsi" w:hAnsiTheme="majorHAnsi" w:cs="Calibri"/>
          <w:sz w:val="22"/>
          <w:szCs w:val="22"/>
          <w:lang w:val="en-GB"/>
        </w:rPr>
        <w:fldChar w:fldCharType="end"/>
      </w:r>
      <w:r w:rsidRPr="004E0E38">
        <w:rPr>
          <w:rFonts w:asciiTheme="majorHAnsi" w:hAnsiTheme="majorHAnsi" w:cs="Calibri"/>
          <w:bCs/>
          <w:sz w:val="22"/>
          <w:szCs w:val="22"/>
          <w:lang w:val="en-GB"/>
        </w:rPr>
        <w:t xml:space="preserve">, </w:t>
      </w:r>
      <w:r w:rsidR="00DD715B" w:rsidRPr="004E0E38">
        <w:rPr>
          <w:rFonts w:asciiTheme="majorHAnsi" w:hAnsiTheme="majorHAnsi" w:cs="Calibri"/>
          <w:bCs/>
          <w:sz w:val="22"/>
          <w:szCs w:val="22"/>
          <w:lang w:val="en-GB"/>
        </w:rPr>
        <w:t xml:space="preserve">under registration in </w:t>
      </w:r>
      <w:r w:rsidR="006D7882" w:rsidRPr="004E0E38">
        <w:rPr>
          <w:rFonts w:asciiTheme="majorHAnsi" w:hAnsiTheme="majorHAnsi" w:cs="Calibri"/>
          <w:sz w:val="22"/>
          <w:szCs w:val="22"/>
          <w:lang w:val="en-GB"/>
        </w:rPr>
        <w:fldChar w:fldCharType="begin">
          <w:ffData>
            <w:name w:val="Tekst12"/>
            <w:enabled/>
            <w:calcOnExit w:val="0"/>
            <w:textInput>
              <w:maxLength w:val="700"/>
            </w:textInput>
          </w:ffData>
        </w:fldChar>
      </w:r>
      <w:r w:rsidR="006D7882" w:rsidRPr="004E0E38">
        <w:rPr>
          <w:rFonts w:asciiTheme="majorHAnsi" w:hAnsiTheme="majorHAnsi" w:cs="Calibri"/>
          <w:sz w:val="22"/>
          <w:szCs w:val="22"/>
          <w:lang w:val="en-GB"/>
        </w:rPr>
        <w:instrText xml:space="preserve"> FORMTEXT </w:instrText>
      </w:r>
      <w:r w:rsidR="006D7882" w:rsidRPr="004E0E38">
        <w:rPr>
          <w:rFonts w:asciiTheme="majorHAnsi" w:hAnsiTheme="majorHAnsi" w:cs="Calibri"/>
          <w:sz w:val="22"/>
          <w:szCs w:val="22"/>
          <w:lang w:val="en-GB"/>
        </w:rPr>
      </w:r>
      <w:r w:rsidR="006D7882" w:rsidRPr="004E0E38">
        <w:rPr>
          <w:rFonts w:asciiTheme="majorHAnsi" w:hAnsiTheme="majorHAnsi" w:cs="Calibri"/>
          <w:sz w:val="22"/>
          <w:szCs w:val="22"/>
          <w:lang w:val="en-GB"/>
        </w:rPr>
        <w:fldChar w:fldCharType="separate"/>
      </w:r>
      <w:r w:rsidR="006D7882" w:rsidRPr="004E0E38">
        <w:rPr>
          <w:rFonts w:asciiTheme="majorHAnsi" w:hAnsiTheme="majorHAnsi" w:cs="Calibri"/>
          <w:noProof/>
          <w:sz w:val="22"/>
          <w:szCs w:val="22"/>
          <w:lang w:val="en-GB"/>
        </w:rPr>
        <w:t> </w:t>
      </w:r>
      <w:r w:rsidR="006D7882" w:rsidRPr="004E0E38">
        <w:rPr>
          <w:rFonts w:asciiTheme="majorHAnsi" w:hAnsiTheme="majorHAnsi" w:cs="Calibri"/>
          <w:noProof/>
          <w:sz w:val="22"/>
          <w:szCs w:val="22"/>
          <w:lang w:val="en-GB"/>
        </w:rPr>
        <w:t> </w:t>
      </w:r>
      <w:r w:rsidR="006D7882" w:rsidRPr="004E0E38">
        <w:rPr>
          <w:rFonts w:asciiTheme="majorHAnsi" w:hAnsiTheme="majorHAnsi" w:cs="Calibri"/>
          <w:noProof/>
          <w:sz w:val="22"/>
          <w:szCs w:val="22"/>
          <w:lang w:val="en-GB"/>
        </w:rPr>
        <w:t> </w:t>
      </w:r>
      <w:r w:rsidR="006D7882" w:rsidRPr="004E0E38">
        <w:rPr>
          <w:rFonts w:asciiTheme="majorHAnsi" w:hAnsiTheme="majorHAnsi" w:cs="Calibri"/>
          <w:noProof/>
          <w:sz w:val="22"/>
          <w:szCs w:val="22"/>
          <w:lang w:val="en-GB"/>
        </w:rPr>
        <w:t> </w:t>
      </w:r>
      <w:r w:rsidR="006D7882" w:rsidRPr="004E0E38">
        <w:rPr>
          <w:rFonts w:asciiTheme="majorHAnsi" w:hAnsiTheme="majorHAnsi" w:cs="Calibri"/>
          <w:noProof/>
          <w:sz w:val="22"/>
          <w:szCs w:val="22"/>
          <w:lang w:val="en-GB"/>
        </w:rPr>
        <w:t> </w:t>
      </w:r>
      <w:r w:rsidR="006D7882" w:rsidRPr="004E0E38">
        <w:rPr>
          <w:rFonts w:asciiTheme="majorHAnsi" w:hAnsiTheme="majorHAnsi" w:cs="Calibri"/>
          <w:sz w:val="22"/>
          <w:szCs w:val="22"/>
          <w:lang w:val="en-GB"/>
        </w:rPr>
        <w:fldChar w:fldCharType="end"/>
      </w:r>
      <w:r w:rsidRPr="004E0E38">
        <w:rPr>
          <w:rFonts w:asciiTheme="majorHAnsi" w:hAnsiTheme="majorHAnsi" w:cs="Calibri"/>
          <w:bCs/>
          <w:sz w:val="22"/>
          <w:szCs w:val="22"/>
          <w:lang w:val="en-GB"/>
        </w:rPr>
        <w:t>, NIP</w:t>
      </w:r>
      <w:r w:rsidR="004E0E38">
        <w:rPr>
          <w:rFonts w:asciiTheme="majorHAnsi" w:hAnsiTheme="majorHAnsi" w:cs="Calibri"/>
          <w:bCs/>
          <w:sz w:val="22"/>
          <w:szCs w:val="22"/>
          <w:lang w:val="en-GB"/>
        </w:rPr>
        <w:t xml:space="preserve"> (tax identification number</w:t>
      </w:r>
      <w:r w:rsidRPr="004E0E38">
        <w:rPr>
          <w:rFonts w:asciiTheme="majorHAnsi" w:hAnsiTheme="majorHAnsi" w:cs="Calibri"/>
          <w:bCs/>
          <w:sz w:val="22"/>
          <w:szCs w:val="22"/>
          <w:lang w:val="en-GB"/>
        </w:rPr>
        <w:t xml:space="preserve">: </w:t>
      </w:r>
      <w:r w:rsidR="00350FE9" w:rsidRPr="004E0E38">
        <w:rPr>
          <w:rFonts w:asciiTheme="majorHAnsi" w:hAnsiTheme="majorHAnsi" w:cs="Calibri"/>
          <w:sz w:val="22"/>
          <w:szCs w:val="22"/>
          <w:lang w:val="en-GB"/>
        </w:rPr>
        <w:fldChar w:fldCharType="begin">
          <w:ffData>
            <w:name w:val="Tekst12"/>
            <w:enabled/>
            <w:calcOnExit w:val="0"/>
            <w:textInput>
              <w:maxLength w:val="700"/>
            </w:textInput>
          </w:ffData>
        </w:fldChar>
      </w:r>
      <w:r w:rsidR="00350FE9" w:rsidRPr="004E0E38">
        <w:rPr>
          <w:rFonts w:asciiTheme="majorHAnsi" w:hAnsiTheme="majorHAnsi" w:cs="Calibri"/>
          <w:sz w:val="22"/>
          <w:szCs w:val="22"/>
          <w:lang w:val="en-GB"/>
        </w:rPr>
        <w:instrText xml:space="preserve"> FORMTEXT </w:instrText>
      </w:r>
      <w:r w:rsidR="00350FE9" w:rsidRPr="004E0E38">
        <w:rPr>
          <w:rFonts w:asciiTheme="majorHAnsi" w:hAnsiTheme="majorHAnsi" w:cs="Calibri"/>
          <w:sz w:val="22"/>
          <w:szCs w:val="22"/>
          <w:lang w:val="en-GB"/>
        </w:rPr>
      </w:r>
      <w:r w:rsidR="00350FE9" w:rsidRPr="004E0E38">
        <w:rPr>
          <w:rFonts w:asciiTheme="majorHAnsi" w:hAnsiTheme="majorHAnsi" w:cs="Calibri"/>
          <w:sz w:val="22"/>
          <w:szCs w:val="22"/>
          <w:lang w:val="en-GB"/>
        </w:rPr>
        <w:fldChar w:fldCharType="separate"/>
      </w:r>
      <w:r w:rsidR="00350FE9" w:rsidRPr="004E0E38">
        <w:rPr>
          <w:rFonts w:asciiTheme="majorHAnsi" w:hAnsiTheme="majorHAnsi" w:cs="Calibri"/>
          <w:noProof/>
          <w:sz w:val="22"/>
          <w:szCs w:val="22"/>
          <w:lang w:val="en-GB"/>
        </w:rPr>
        <w:t> </w:t>
      </w:r>
      <w:r w:rsidR="00350FE9" w:rsidRPr="004E0E38">
        <w:rPr>
          <w:rFonts w:asciiTheme="majorHAnsi" w:hAnsiTheme="majorHAnsi" w:cs="Calibri"/>
          <w:noProof/>
          <w:sz w:val="22"/>
          <w:szCs w:val="22"/>
          <w:lang w:val="en-GB"/>
        </w:rPr>
        <w:t> </w:t>
      </w:r>
      <w:r w:rsidR="00350FE9" w:rsidRPr="004E0E38">
        <w:rPr>
          <w:rFonts w:asciiTheme="majorHAnsi" w:hAnsiTheme="majorHAnsi" w:cs="Calibri"/>
          <w:noProof/>
          <w:sz w:val="22"/>
          <w:szCs w:val="22"/>
          <w:lang w:val="en-GB"/>
        </w:rPr>
        <w:t> </w:t>
      </w:r>
      <w:r w:rsidR="00350FE9" w:rsidRPr="004E0E38">
        <w:rPr>
          <w:rFonts w:asciiTheme="majorHAnsi" w:hAnsiTheme="majorHAnsi" w:cs="Calibri"/>
          <w:noProof/>
          <w:sz w:val="22"/>
          <w:szCs w:val="22"/>
          <w:lang w:val="en-GB"/>
        </w:rPr>
        <w:t> </w:t>
      </w:r>
      <w:r w:rsidR="00350FE9" w:rsidRPr="004E0E38">
        <w:rPr>
          <w:rFonts w:asciiTheme="majorHAnsi" w:hAnsiTheme="majorHAnsi" w:cs="Calibri"/>
          <w:noProof/>
          <w:sz w:val="22"/>
          <w:szCs w:val="22"/>
          <w:lang w:val="en-GB"/>
        </w:rPr>
        <w:t> </w:t>
      </w:r>
      <w:r w:rsidR="00350FE9" w:rsidRPr="004E0E38">
        <w:rPr>
          <w:rFonts w:asciiTheme="majorHAnsi" w:hAnsiTheme="majorHAnsi" w:cs="Calibri"/>
          <w:sz w:val="22"/>
          <w:szCs w:val="22"/>
          <w:lang w:val="en-GB"/>
        </w:rPr>
        <w:fldChar w:fldCharType="end"/>
      </w:r>
      <w:r w:rsidR="00BC4457" w:rsidRPr="004E0E38">
        <w:rPr>
          <w:rFonts w:asciiTheme="majorHAnsi" w:hAnsiTheme="majorHAnsi" w:cs="Calibri"/>
          <w:bCs/>
          <w:sz w:val="22"/>
          <w:szCs w:val="22"/>
          <w:lang w:val="en-GB"/>
        </w:rPr>
        <w:t xml:space="preserve">, </w:t>
      </w:r>
      <w:r w:rsidR="004E0E38">
        <w:rPr>
          <w:rFonts w:asciiTheme="majorHAnsi" w:hAnsiTheme="majorHAnsi" w:cs="Calibri"/>
          <w:bCs/>
          <w:sz w:val="22"/>
          <w:szCs w:val="22"/>
          <w:lang w:val="en-GB"/>
        </w:rPr>
        <w:t xml:space="preserve">referred to as </w:t>
      </w:r>
      <w:r w:rsidR="00BC4457" w:rsidRPr="004E0E38">
        <w:rPr>
          <w:rFonts w:asciiTheme="majorHAnsi" w:hAnsiTheme="majorHAnsi" w:cs="Calibri"/>
          <w:bCs/>
          <w:sz w:val="22"/>
          <w:szCs w:val="22"/>
          <w:lang w:val="en-GB"/>
        </w:rPr>
        <w:t>„</w:t>
      </w:r>
      <w:r w:rsidR="00BC4457" w:rsidRPr="004E0E38">
        <w:rPr>
          <w:rFonts w:asciiTheme="majorHAnsi" w:hAnsiTheme="majorHAnsi" w:cs="Calibri"/>
          <w:b/>
          <w:bCs/>
          <w:sz w:val="22"/>
          <w:szCs w:val="22"/>
          <w:lang w:val="en-GB"/>
        </w:rPr>
        <w:t>Organiza</w:t>
      </w:r>
      <w:r w:rsidR="004E0E38">
        <w:rPr>
          <w:rFonts w:asciiTheme="majorHAnsi" w:hAnsiTheme="majorHAnsi" w:cs="Calibri"/>
          <w:b/>
          <w:bCs/>
          <w:sz w:val="22"/>
          <w:szCs w:val="22"/>
          <w:lang w:val="en-GB"/>
        </w:rPr>
        <w:t>tion</w:t>
      </w:r>
      <w:r w:rsidR="00BC4457" w:rsidRPr="004E0E38">
        <w:rPr>
          <w:rFonts w:asciiTheme="majorHAnsi" w:hAnsiTheme="majorHAnsi" w:cs="Calibri"/>
          <w:b/>
          <w:bCs/>
          <w:sz w:val="22"/>
          <w:szCs w:val="22"/>
          <w:lang w:val="en-GB"/>
        </w:rPr>
        <w:t>”</w:t>
      </w:r>
      <w:r w:rsidR="00BC4457" w:rsidRPr="004E0E38">
        <w:rPr>
          <w:rFonts w:asciiTheme="majorHAnsi" w:hAnsiTheme="majorHAnsi" w:cs="Calibri"/>
          <w:bCs/>
          <w:sz w:val="22"/>
          <w:szCs w:val="22"/>
          <w:lang w:val="en-GB"/>
        </w:rPr>
        <w:t xml:space="preserve">, </w:t>
      </w:r>
      <w:r w:rsidR="004E0E38" w:rsidRPr="004E0E38">
        <w:rPr>
          <w:rFonts w:asciiTheme="majorHAnsi" w:hAnsiTheme="majorHAnsi" w:cs="Calibri"/>
          <w:sz w:val="22"/>
          <w:szCs w:val="22"/>
          <w:lang w:val="en-GB"/>
        </w:rPr>
        <w:t xml:space="preserve">operating under this </w:t>
      </w:r>
      <w:r w:rsidR="004E0E38">
        <w:rPr>
          <w:rFonts w:asciiTheme="majorHAnsi" w:hAnsiTheme="majorHAnsi" w:cs="Calibri"/>
          <w:sz w:val="22"/>
          <w:szCs w:val="22"/>
          <w:lang w:val="en-GB"/>
        </w:rPr>
        <w:t>Contract</w:t>
      </w:r>
      <w:r w:rsidR="004E0E38" w:rsidRPr="004E0E38">
        <w:rPr>
          <w:rFonts w:asciiTheme="majorHAnsi" w:hAnsiTheme="majorHAnsi" w:cs="Calibri"/>
          <w:sz w:val="22"/>
          <w:szCs w:val="22"/>
          <w:lang w:val="en-GB"/>
        </w:rPr>
        <w:t xml:space="preserve"> personally/represented on the basis of</w:t>
      </w:r>
      <w:r w:rsidR="004E0E38" w:rsidRPr="004E0E38">
        <w:rPr>
          <w:rFonts w:asciiTheme="majorHAnsi" w:hAnsiTheme="majorHAnsi" w:cs="Calibri"/>
          <w:bCs/>
          <w:sz w:val="22"/>
          <w:szCs w:val="22"/>
          <w:lang w:val="en-GB"/>
        </w:rPr>
        <w:t xml:space="preserve"> </w:t>
      </w:r>
      <w:r w:rsidR="00350FE9" w:rsidRPr="004E0E38">
        <w:rPr>
          <w:rFonts w:asciiTheme="majorHAnsi" w:hAnsiTheme="majorHAnsi" w:cs="Calibri"/>
          <w:sz w:val="22"/>
          <w:szCs w:val="22"/>
          <w:lang w:val="en-GB"/>
        </w:rPr>
        <w:fldChar w:fldCharType="begin">
          <w:ffData>
            <w:name w:val="Tekst12"/>
            <w:enabled/>
            <w:calcOnExit w:val="0"/>
            <w:textInput>
              <w:maxLength w:val="700"/>
            </w:textInput>
          </w:ffData>
        </w:fldChar>
      </w:r>
      <w:r w:rsidR="00350FE9" w:rsidRPr="004E0E38">
        <w:rPr>
          <w:rFonts w:asciiTheme="majorHAnsi" w:hAnsiTheme="majorHAnsi" w:cs="Calibri"/>
          <w:sz w:val="22"/>
          <w:szCs w:val="22"/>
          <w:lang w:val="en-GB"/>
        </w:rPr>
        <w:instrText xml:space="preserve"> FORMTEXT </w:instrText>
      </w:r>
      <w:r w:rsidR="00350FE9" w:rsidRPr="004E0E38">
        <w:rPr>
          <w:rFonts w:asciiTheme="majorHAnsi" w:hAnsiTheme="majorHAnsi" w:cs="Calibri"/>
          <w:sz w:val="22"/>
          <w:szCs w:val="22"/>
          <w:lang w:val="en-GB"/>
        </w:rPr>
      </w:r>
      <w:r w:rsidR="00350FE9" w:rsidRPr="004E0E38">
        <w:rPr>
          <w:rFonts w:asciiTheme="majorHAnsi" w:hAnsiTheme="majorHAnsi" w:cs="Calibri"/>
          <w:sz w:val="22"/>
          <w:szCs w:val="22"/>
          <w:lang w:val="en-GB"/>
        </w:rPr>
        <w:fldChar w:fldCharType="separate"/>
      </w:r>
      <w:r w:rsidR="00350FE9" w:rsidRPr="004E0E38">
        <w:rPr>
          <w:rFonts w:asciiTheme="majorHAnsi" w:hAnsiTheme="majorHAnsi" w:cs="Calibri"/>
          <w:noProof/>
          <w:sz w:val="22"/>
          <w:szCs w:val="22"/>
          <w:lang w:val="en-GB"/>
        </w:rPr>
        <w:t> </w:t>
      </w:r>
      <w:r w:rsidR="00350FE9" w:rsidRPr="004E0E38">
        <w:rPr>
          <w:rFonts w:asciiTheme="majorHAnsi" w:hAnsiTheme="majorHAnsi" w:cs="Calibri"/>
          <w:noProof/>
          <w:sz w:val="22"/>
          <w:szCs w:val="22"/>
          <w:lang w:val="en-GB"/>
        </w:rPr>
        <w:t> </w:t>
      </w:r>
      <w:r w:rsidR="00350FE9" w:rsidRPr="004E0E38">
        <w:rPr>
          <w:rFonts w:asciiTheme="majorHAnsi" w:hAnsiTheme="majorHAnsi" w:cs="Calibri"/>
          <w:noProof/>
          <w:sz w:val="22"/>
          <w:szCs w:val="22"/>
          <w:lang w:val="en-GB"/>
        </w:rPr>
        <w:t> </w:t>
      </w:r>
      <w:r w:rsidR="00350FE9" w:rsidRPr="004E0E38">
        <w:rPr>
          <w:rFonts w:asciiTheme="majorHAnsi" w:hAnsiTheme="majorHAnsi" w:cs="Calibri"/>
          <w:noProof/>
          <w:sz w:val="22"/>
          <w:szCs w:val="22"/>
          <w:lang w:val="en-GB"/>
        </w:rPr>
        <w:t> </w:t>
      </w:r>
      <w:r w:rsidR="00350FE9" w:rsidRPr="004E0E38">
        <w:rPr>
          <w:rFonts w:asciiTheme="majorHAnsi" w:hAnsiTheme="majorHAnsi" w:cs="Calibri"/>
          <w:noProof/>
          <w:sz w:val="22"/>
          <w:szCs w:val="22"/>
          <w:lang w:val="en-GB"/>
        </w:rPr>
        <w:t> </w:t>
      </w:r>
      <w:r w:rsidR="00350FE9" w:rsidRPr="004E0E38">
        <w:rPr>
          <w:rFonts w:asciiTheme="majorHAnsi" w:hAnsiTheme="majorHAnsi" w:cs="Calibri"/>
          <w:sz w:val="22"/>
          <w:szCs w:val="22"/>
          <w:lang w:val="en-GB"/>
        </w:rPr>
        <w:fldChar w:fldCharType="end"/>
      </w:r>
      <w:r w:rsidR="00350FE9" w:rsidRPr="004E0E38">
        <w:rPr>
          <w:rFonts w:asciiTheme="majorHAnsi" w:hAnsiTheme="majorHAnsi" w:cs="Calibri"/>
          <w:sz w:val="22"/>
          <w:szCs w:val="22"/>
          <w:lang w:val="en-GB"/>
        </w:rPr>
        <w:t xml:space="preserve"> </w:t>
      </w:r>
      <w:r w:rsidR="00251852">
        <w:rPr>
          <w:rFonts w:asciiTheme="majorHAnsi" w:hAnsiTheme="majorHAnsi" w:cs="Calibri"/>
          <w:bCs/>
          <w:sz w:val="22"/>
          <w:szCs w:val="22"/>
          <w:lang w:val="en-GB"/>
        </w:rPr>
        <w:t>by</w:t>
      </w:r>
      <w:r w:rsidR="006D7882">
        <w:rPr>
          <w:rFonts w:asciiTheme="majorHAnsi" w:hAnsiTheme="majorHAnsi" w:cs="Calibri"/>
          <w:bCs/>
          <w:sz w:val="22"/>
          <w:szCs w:val="22"/>
          <w:lang w:val="en-GB"/>
        </w:rPr>
        <w:t xml:space="preserve">: </w:t>
      </w:r>
      <w:r w:rsidR="006D7882" w:rsidRPr="004E0E38">
        <w:rPr>
          <w:rFonts w:asciiTheme="majorHAnsi" w:hAnsiTheme="majorHAnsi" w:cs="Calibri"/>
          <w:sz w:val="22"/>
          <w:szCs w:val="22"/>
          <w:lang w:val="en-GB"/>
        </w:rPr>
        <w:fldChar w:fldCharType="begin">
          <w:ffData>
            <w:name w:val="Tekst12"/>
            <w:enabled/>
            <w:calcOnExit w:val="0"/>
            <w:textInput>
              <w:maxLength w:val="700"/>
            </w:textInput>
          </w:ffData>
        </w:fldChar>
      </w:r>
      <w:r w:rsidR="006D7882" w:rsidRPr="004E0E38">
        <w:rPr>
          <w:rFonts w:asciiTheme="majorHAnsi" w:hAnsiTheme="majorHAnsi" w:cs="Calibri"/>
          <w:sz w:val="22"/>
          <w:szCs w:val="22"/>
          <w:lang w:val="en-GB"/>
        </w:rPr>
        <w:instrText xml:space="preserve"> FORMTEXT </w:instrText>
      </w:r>
      <w:r w:rsidR="006D7882" w:rsidRPr="004E0E38">
        <w:rPr>
          <w:rFonts w:asciiTheme="majorHAnsi" w:hAnsiTheme="majorHAnsi" w:cs="Calibri"/>
          <w:sz w:val="22"/>
          <w:szCs w:val="22"/>
          <w:lang w:val="en-GB"/>
        </w:rPr>
      </w:r>
      <w:r w:rsidR="006D7882" w:rsidRPr="004E0E38">
        <w:rPr>
          <w:rFonts w:asciiTheme="majorHAnsi" w:hAnsiTheme="majorHAnsi" w:cs="Calibri"/>
          <w:sz w:val="22"/>
          <w:szCs w:val="22"/>
          <w:lang w:val="en-GB"/>
        </w:rPr>
        <w:fldChar w:fldCharType="separate"/>
      </w:r>
      <w:r w:rsidR="006D7882" w:rsidRPr="004E0E38">
        <w:rPr>
          <w:rFonts w:asciiTheme="majorHAnsi" w:hAnsiTheme="majorHAnsi" w:cs="Calibri"/>
          <w:noProof/>
          <w:sz w:val="22"/>
          <w:szCs w:val="22"/>
          <w:lang w:val="en-GB"/>
        </w:rPr>
        <w:t> </w:t>
      </w:r>
      <w:r w:rsidR="006D7882" w:rsidRPr="004E0E38">
        <w:rPr>
          <w:rFonts w:asciiTheme="majorHAnsi" w:hAnsiTheme="majorHAnsi" w:cs="Calibri"/>
          <w:noProof/>
          <w:sz w:val="22"/>
          <w:szCs w:val="22"/>
          <w:lang w:val="en-GB"/>
        </w:rPr>
        <w:t> </w:t>
      </w:r>
      <w:r w:rsidR="006D7882" w:rsidRPr="004E0E38">
        <w:rPr>
          <w:rFonts w:asciiTheme="majorHAnsi" w:hAnsiTheme="majorHAnsi" w:cs="Calibri"/>
          <w:noProof/>
          <w:sz w:val="22"/>
          <w:szCs w:val="22"/>
          <w:lang w:val="en-GB"/>
        </w:rPr>
        <w:t> </w:t>
      </w:r>
      <w:r w:rsidR="006D7882" w:rsidRPr="004E0E38">
        <w:rPr>
          <w:rFonts w:asciiTheme="majorHAnsi" w:hAnsiTheme="majorHAnsi" w:cs="Calibri"/>
          <w:noProof/>
          <w:sz w:val="22"/>
          <w:szCs w:val="22"/>
          <w:lang w:val="en-GB"/>
        </w:rPr>
        <w:t> </w:t>
      </w:r>
      <w:r w:rsidR="006D7882" w:rsidRPr="004E0E38">
        <w:rPr>
          <w:rFonts w:asciiTheme="majorHAnsi" w:hAnsiTheme="majorHAnsi" w:cs="Calibri"/>
          <w:noProof/>
          <w:sz w:val="22"/>
          <w:szCs w:val="22"/>
          <w:lang w:val="en-GB"/>
        </w:rPr>
        <w:t> </w:t>
      </w:r>
      <w:r w:rsidR="006D7882" w:rsidRPr="004E0E38">
        <w:rPr>
          <w:rFonts w:asciiTheme="majorHAnsi" w:hAnsiTheme="majorHAnsi" w:cs="Calibri"/>
          <w:sz w:val="22"/>
          <w:szCs w:val="22"/>
          <w:lang w:val="en-GB"/>
        </w:rPr>
        <w:fldChar w:fldCharType="end"/>
      </w:r>
    </w:p>
    <w:p w14:paraId="18455F28" w14:textId="77777777" w:rsidR="006F3B56" w:rsidRPr="00186740" w:rsidRDefault="006F3B56" w:rsidP="00041352">
      <w:pPr>
        <w:spacing w:line="360" w:lineRule="auto"/>
        <w:rPr>
          <w:rFonts w:asciiTheme="majorHAnsi" w:hAnsiTheme="majorHAnsi" w:cs="Calibri"/>
          <w:bCs/>
          <w:sz w:val="22"/>
          <w:szCs w:val="22"/>
          <w:lang w:val="en-GB"/>
        </w:rPr>
      </w:pPr>
    </w:p>
    <w:p w14:paraId="386048A4" w14:textId="7247B81F" w:rsidR="00E7035A" w:rsidRPr="00B843D2" w:rsidRDefault="00E7035A" w:rsidP="00041352">
      <w:pPr>
        <w:spacing w:line="360" w:lineRule="auto"/>
        <w:jc w:val="center"/>
        <w:rPr>
          <w:rFonts w:asciiTheme="majorHAnsi" w:hAnsiTheme="majorHAnsi" w:cs="Calibri"/>
          <w:sz w:val="22"/>
          <w:szCs w:val="22"/>
          <w:lang w:val="en-GB"/>
        </w:rPr>
      </w:pPr>
      <w:bookmarkStart w:id="2" w:name="_Hlk21528818"/>
      <w:r w:rsidRPr="00D551E7">
        <w:rPr>
          <w:rFonts w:asciiTheme="majorHAnsi" w:hAnsiTheme="majorHAnsi" w:cs="Calibri"/>
          <w:b/>
          <w:sz w:val="22"/>
          <w:szCs w:val="22"/>
        </w:rPr>
        <w:sym w:font="Times New Roman" w:char="00A7"/>
      </w:r>
      <w:r w:rsidRPr="00B843D2">
        <w:rPr>
          <w:rFonts w:asciiTheme="majorHAnsi" w:hAnsiTheme="majorHAnsi" w:cs="Calibri"/>
          <w:b/>
          <w:sz w:val="22"/>
          <w:szCs w:val="22"/>
          <w:lang w:val="en-GB"/>
        </w:rPr>
        <w:t xml:space="preserve"> 1.</w:t>
      </w:r>
      <w:bookmarkEnd w:id="2"/>
      <w:r w:rsidRPr="00B843D2">
        <w:rPr>
          <w:rFonts w:asciiTheme="majorHAnsi" w:hAnsiTheme="majorHAnsi" w:cs="Calibri"/>
          <w:b/>
          <w:sz w:val="22"/>
          <w:szCs w:val="22"/>
          <w:lang w:val="en-GB"/>
        </w:rPr>
        <w:t xml:space="preserve"> </w:t>
      </w:r>
      <w:r w:rsidR="002341E1" w:rsidRPr="00B843D2">
        <w:rPr>
          <w:rFonts w:asciiTheme="majorHAnsi" w:hAnsiTheme="majorHAnsi" w:cs="Calibri"/>
          <w:b/>
          <w:sz w:val="22"/>
          <w:szCs w:val="22"/>
          <w:lang w:val="en-GB"/>
        </w:rPr>
        <w:t>Subject of the Contract</w:t>
      </w:r>
    </w:p>
    <w:p w14:paraId="60CF7D83" w14:textId="222D5529" w:rsidR="00BC4457" w:rsidRPr="00735563" w:rsidRDefault="00BC4457" w:rsidP="00BC4457">
      <w:pPr>
        <w:pStyle w:val="Tekstpodstawowy3"/>
        <w:spacing w:line="360" w:lineRule="auto"/>
        <w:ind w:left="700" w:hanging="700"/>
        <w:rPr>
          <w:rFonts w:asciiTheme="majorHAnsi" w:hAnsiTheme="majorHAnsi" w:cs="Calibri"/>
          <w:sz w:val="22"/>
          <w:szCs w:val="22"/>
          <w:lang w:val="en-GB"/>
        </w:rPr>
      </w:pPr>
      <w:r w:rsidRPr="00B843D2">
        <w:rPr>
          <w:rFonts w:asciiTheme="majorHAnsi" w:hAnsiTheme="majorHAnsi" w:cs="Calibri"/>
          <w:sz w:val="22"/>
          <w:szCs w:val="22"/>
          <w:lang w:val="en-GB"/>
        </w:rPr>
        <w:t>1.</w:t>
      </w:r>
      <w:r w:rsidRPr="00B843D2">
        <w:rPr>
          <w:rFonts w:asciiTheme="majorHAnsi" w:hAnsiTheme="majorHAnsi" w:cs="Calibri"/>
          <w:sz w:val="22"/>
          <w:szCs w:val="22"/>
          <w:lang w:val="en-GB"/>
        </w:rPr>
        <w:tab/>
      </w:r>
      <w:r w:rsidR="00735563" w:rsidRPr="00735563">
        <w:rPr>
          <w:rFonts w:asciiTheme="majorHAnsi" w:hAnsiTheme="majorHAnsi" w:cs="Calibri"/>
          <w:bCs/>
          <w:sz w:val="22"/>
          <w:szCs w:val="22"/>
          <w:lang w:val="en-GB"/>
        </w:rPr>
        <w:t xml:space="preserve">The subject of this Contract </w:t>
      </w:r>
      <w:r w:rsidR="00B843D2">
        <w:rPr>
          <w:rFonts w:asciiTheme="majorHAnsi" w:hAnsiTheme="majorHAnsi" w:cs="Calibri"/>
          <w:bCs/>
          <w:sz w:val="22"/>
          <w:szCs w:val="22"/>
          <w:lang w:val="en-GB"/>
        </w:rPr>
        <w:t>shall be</w:t>
      </w:r>
      <w:r w:rsidR="00735563" w:rsidRPr="00735563">
        <w:rPr>
          <w:rFonts w:asciiTheme="majorHAnsi" w:hAnsiTheme="majorHAnsi" w:cs="Calibri"/>
          <w:bCs/>
          <w:sz w:val="22"/>
          <w:szCs w:val="22"/>
          <w:lang w:val="en-GB"/>
        </w:rPr>
        <w:t xml:space="preserve"> to define the principles of cooperation, rights and obligations and mutual obligations of Parties related to </w:t>
      </w:r>
      <w:r w:rsidR="00735563">
        <w:rPr>
          <w:rFonts w:asciiTheme="majorHAnsi" w:hAnsiTheme="majorHAnsi" w:cs="Calibri"/>
          <w:bCs/>
          <w:sz w:val="22"/>
          <w:szCs w:val="22"/>
          <w:lang w:val="en-GB"/>
        </w:rPr>
        <w:t xml:space="preserve">certification </w:t>
      </w:r>
      <w:r w:rsidR="00735563" w:rsidRPr="00735563">
        <w:rPr>
          <w:rFonts w:asciiTheme="majorHAnsi" w:hAnsiTheme="majorHAnsi" w:cs="Calibri"/>
          <w:bCs/>
          <w:sz w:val="22"/>
          <w:szCs w:val="22"/>
          <w:lang w:val="en-GB"/>
        </w:rPr>
        <w:t>process of</w:t>
      </w:r>
      <w:r w:rsidR="00735563">
        <w:rPr>
          <w:rFonts w:asciiTheme="majorHAnsi" w:hAnsiTheme="majorHAnsi" w:cs="Calibri"/>
          <w:bCs/>
          <w:sz w:val="22"/>
          <w:szCs w:val="22"/>
          <w:lang w:val="en-GB"/>
        </w:rPr>
        <w:t xml:space="preserve"> management system of the Organization in accordance with the standard</w:t>
      </w:r>
      <w:r w:rsidR="00296107">
        <w:rPr>
          <w:rFonts w:asciiTheme="majorHAnsi" w:hAnsiTheme="majorHAnsi" w:cs="Calibri"/>
          <w:bCs/>
          <w:sz w:val="22"/>
          <w:szCs w:val="22"/>
          <w:lang w:val="en-GB"/>
        </w:rPr>
        <w:t>(</w:t>
      </w:r>
      <w:r w:rsidR="00735563">
        <w:rPr>
          <w:rFonts w:asciiTheme="majorHAnsi" w:hAnsiTheme="majorHAnsi" w:cs="Calibri"/>
          <w:bCs/>
          <w:sz w:val="22"/>
          <w:szCs w:val="22"/>
          <w:lang w:val="en-GB"/>
        </w:rPr>
        <w:t>s</w:t>
      </w:r>
      <w:r w:rsidR="00296107">
        <w:rPr>
          <w:rFonts w:asciiTheme="majorHAnsi" w:hAnsiTheme="majorHAnsi" w:cs="Calibri"/>
          <w:bCs/>
          <w:sz w:val="22"/>
          <w:szCs w:val="22"/>
          <w:lang w:val="en-GB"/>
        </w:rPr>
        <w:t>)</w:t>
      </w:r>
      <w:r w:rsidR="00735563">
        <w:rPr>
          <w:rFonts w:asciiTheme="majorHAnsi" w:hAnsiTheme="majorHAnsi" w:cs="Calibri"/>
          <w:bCs/>
          <w:sz w:val="22"/>
          <w:szCs w:val="22"/>
          <w:lang w:val="en-GB"/>
        </w:rPr>
        <w:t xml:space="preserve"> </w:t>
      </w:r>
      <w:r w:rsidR="00735563" w:rsidRPr="00735563">
        <w:rPr>
          <w:rFonts w:asciiTheme="majorHAnsi" w:hAnsiTheme="majorHAnsi" w:cs="Calibri"/>
          <w:bCs/>
          <w:sz w:val="22"/>
          <w:szCs w:val="22"/>
          <w:lang w:val="en-GB"/>
        </w:rPr>
        <w:t>serving as certification criteri</w:t>
      </w:r>
      <w:r w:rsidR="00735563">
        <w:rPr>
          <w:rFonts w:asciiTheme="majorHAnsi" w:hAnsiTheme="majorHAnsi" w:cs="Calibri"/>
          <w:bCs/>
          <w:sz w:val="22"/>
          <w:szCs w:val="22"/>
          <w:lang w:val="en-GB"/>
        </w:rPr>
        <w:t>on</w:t>
      </w:r>
      <w:r w:rsidR="00735563" w:rsidRPr="00735563">
        <w:rPr>
          <w:rFonts w:asciiTheme="majorHAnsi" w:hAnsiTheme="majorHAnsi" w:cs="Calibri"/>
          <w:bCs/>
          <w:sz w:val="22"/>
          <w:szCs w:val="22"/>
          <w:lang w:val="en-GB"/>
        </w:rPr>
        <w:t xml:space="preserve"> </w:t>
      </w:r>
      <w:r w:rsidR="00735563">
        <w:rPr>
          <w:rFonts w:asciiTheme="majorHAnsi" w:hAnsiTheme="majorHAnsi" w:cs="Calibri"/>
          <w:bCs/>
          <w:sz w:val="22"/>
          <w:szCs w:val="22"/>
          <w:lang w:val="en-GB"/>
        </w:rPr>
        <w:t>(</w:t>
      </w:r>
      <w:r w:rsidR="00735563" w:rsidRPr="00735563">
        <w:rPr>
          <w:rFonts w:asciiTheme="majorHAnsi" w:hAnsiTheme="majorHAnsi" w:cs="Calibri"/>
          <w:bCs/>
          <w:sz w:val="22"/>
          <w:szCs w:val="22"/>
          <w:lang w:val="en-GB"/>
        </w:rPr>
        <w:t>hereinafter referred to as “System”</w:t>
      </w:r>
      <w:r w:rsidR="00735563">
        <w:rPr>
          <w:rFonts w:asciiTheme="majorHAnsi" w:hAnsiTheme="majorHAnsi" w:cs="Calibri"/>
          <w:bCs/>
          <w:sz w:val="22"/>
          <w:szCs w:val="22"/>
          <w:lang w:val="en-GB"/>
        </w:rPr>
        <w:t>) and to define rules of System surveillance.</w:t>
      </w:r>
    </w:p>
    <w:p w14:paraId="130F04CD" w14:textId="5CFFC981" w:rsidR="00E7035A" w:rsidRPr="00735563" w:rsidRDefault="00BC4457" w:rsidP="00BC4457">
      <w:pPr>
        <w:pStyle w:val="Tekstpodstawowy3"/>
        <w:spacing w:line="360" w:lineRule="auto"/>
        <w:ind w:left="700" w:hanging="700"/>
        <w:rPr>
          <w:rFonts w:asciiTheme="majorHAnsi" w:hAnsiTheme="majorHAnsi" w:cs="Calibri"/>
          <w:sz w:val="22"/>
          <w:szCs w:val="22"/>
          <w:lang w:val="en-GB"/>
        </w:rPr>
      </w:pPr>
      <w:r w:rsidRPr="00735563">
        <w:rPr>
          <w:rFonts w:asciiTheme="majorHAnsi" w:hAnsiTheme="majorHAnsi" w:cs="Calibri"/>
          <w:sz w:val="22"/>
          <w:szCs w:val="22"/>
          <w:lang w:val="en-GB"/>
        </w:rPr>
        <w:t>2.</w:t>
      </w:r>
      <w:r w:rsidRPr="00735563">
        <w:rPr>
          <w:rFonts w:asciiTheme="majorHAnsi" w:hAnsiTheme="majorHAnsi" w:cs="Calibri"/>
          <w:sz w:val="22"/>
          <w:szCs w:val="22"/>
          <w:lang w:val="en-GB"/>
        </w:rPr>
        <w:tab/>
      </w:r>
      <w:r w:rsidR="00735563" w:rsidRPr="00735563">
        <w:rPr>
          <w:rFonts w:asciiTheme="majorHAnsi" w:hAnsiTheme="majorHAnsi" w:cs="Calibri"/>
          <w:sz w:val="22"/>
          <w:szCs w:val="22"/>
          <w:lang w:val="en-GB"/>
        </w:rPr>
        <w:t xml:space="preserve">Standards and </w:t>
      </w:r>
      <w:r w:rsidR="00735563">
        <w:rPr>
          <w:rFonts w:asciiTheme="majorHAnsi" w:hAnsiTheme="majorHAnsi" w:cs="Calibri"/>
          <w:sz w:val="22"/>
          <w:szCs w:val="22"/>
          <w:lang w:val="en-GB"/>
        </w:rPr>
        <w:t xml:space="preserve">a </w:t>
      </w:r>
      <w:r w:rsidR="00735563" w:rsidRPr="00735563">
        <w:rPr>
          <w:rFonts w:asciiTheme="majorHAnsi" w:hAnsiTheme="majorHAnsi" w:cs="Calibri"/>
          <w:sz w:val="22"/>
          <w:szCs w:val="22"/>
          <w:lang w:val="en-GB"/>
        </w:rPr>
        <w:t xml:space="preserve">type of audits being the subject of this Contract, in the certification cycle, </w:t>
      </w:r>
      <w:r w:rsidR="00735563">
        <w:rPr>
          <w:rFonts w:asciiTheme="majorHAnsi" w:hAnsiTheme="majorHAnsi" w:cs="Calibri"/>
          <w:sz w:val="22"/>
          <w:szCs w:val="22"/>
          <w:lang w:val="en-GB"/>
        </w:rPr>
        <w:t>shall be</w:t>
      </w:r>
      <w:r w:rsidR="00735563" w:rsidRPr="00735563">
        <w:rPr>
          <w:rFonts w:asciiTheme="majorHAnsi" w:hAnsiTheme="majorHAnsi" w:cs="Calibri"/>
          <w:sz w:val="22"/>
          <w:szCs w:val="22"/>
          <w:lang w:val="en-GB"/>
        </w:rPr>
        <w:t xml:space="preserve"> defined in the approved Cost </w:t>
      </w:r>
      <w:r w:rsidR="00D358B8">
        <w:rPr>
          <w:rFonts w:asciiTheme="majorHAnsi" w:hAnsiTheme="majorHAnsi" w:cs="Calibri"/>
          <w:sz w:val="22"/>
          <w:szCs w:val="22"/>
          <w:lang w:val="en-GB"/>
        </w:rPr>
        <w:t>estimate</w:t>
      </w:r>
      <w:r w:rsidR="00735563" w:rsidRPr="00735563">
        <w:rPr>
          <w:rFonts w:asciiTheme="majorHAnsi" w:hAnsiTheme="majorHAnsi" w:cs="Calibri"/>
          <w:sz w:val="22"/>
          <w:szCs w:val="22"/>
          <w:lang w:val="en-GB"/>
        </w:rPr>
        <w:t xml:space="preserve"> constituting </w:t>
      </w:r>
      <w:r w:rsidR="00735563">
        <w:rPr>
          <w:rFonts w:asciiTheme="majorHAnsi" w:hAnsiTheme="majorHAnsi" w:cs="Calibri"/>
          <w:sz w:val="22"/>
          <w:szCs w:val="22"/>
          <w:lang w:val="en-GB"/>
        </w:rPr>
        <w:t>Appendix</w:t>
      </w:r>
      <w:r w:rsidR="00735563" w:rsidRPr="00735563">
        <w:rPr>
          <w:rFonts w:asciiTheme="majorHAnsi" w:hAnsiTheme="majorHAnsi" w:cs="Calibri"/>
          <w:sz w:val="22"/>
          <w:szCs w:val="22"/>
          <w:lang w:val="en-GB"/>
        </w:rPr>
        <w:t xml:space="preserve"> </w:t>
      </w:r>
      <w:r w:rsidR="003854FB">
        <w:rPr>
          <w:rFonts w:asciiTheme="majorHAnsi" w:hAnsiTheme="majorHAnsi" w:cs="Calibri"/>
          <w:sz w:val="22"/>
          <w:szCs w:val="22"/>
          <w:lang w:val="en-GB"/>
        </w:rPr>
        <w:t xml:space="preserve">1 </w:t>
      </w:r>
      <w:r w:rsidR="00735563" w:rsidRPr="00735563">
        <w:rPr>
          <w:rFonts w:asciiTheme="majorHAnsi" w:hAnsiTheme="majorHAnsi" w:cs="Calibri"/>
          <w:sz w:val="22"/>
          <w:szCs w:val="22"/>
          <w:lang w:val="en-GB"/>
        </w:rPr>
        <w:t>to this Contract</w:t>
      </w:r>
      <w:r w:rsidR="00735563">
        <w:rPr>
          <w:rFonts w:asciiTheme="majorHAnsi" w:hAnsiTheme="majorHAnsi" w:cs="Calibri"/>
          <w:sz w:val="22"/>
          <w:szCs w:val="22"/>
          <w:lang w:val="en-GB"/>
        </w:rPr>
        <w:t>.</w:t>
      </w:r>
    </w:p>
    <w:p w14:paraId="760FCE01" w14:textId="1CB1D3F7" w:rsidR="00E7035A" w:rsidRDefault="00BC4457" w:rsidP="00DC53CC">
      <w:pPr>
        <w:pStyle w:val="Tekstpodstawowy3"/>
        <w:spacing w:line="360" w:lineRule="auto"/>
        <w:ind w:left="700" w:hanging="700"/>
        <w:rPr>
          <w:rFonts w:asciiTheme="majorHAnsi" w:hAnsiTheme="majorHAnsi" w:cs="Calibri"/>
          <w:sz w:val="22"/>
          <w:szCs w:val="22"/>
          <w:lang w:val="en-GB"/>
        </w:rPr>
      </w:pPr>
      <w:r w:rsidRPr="00B843D2">
        <w:rPr>
          <w:rFonts w:asciiTheme="majorHAnsi" w:hAnsiTheme="majorHAnsi" w:cs="Calibri"/>
          <w:sz w:val="22"/>
          <w:szCs w:val="22"/>
          <w:lang w:val="en-GB"/>
        </w:rPr>
        <w:t>3.</w:t>
      </w:r>
      <w:r w:rsidRPr="00B843D2">
        <w:rPr>
          <w:rFonts w:asciiTheme="majorHAnsi" w:hAnsiTheme="majorHAnsi" w:cs="Calibri"/>
          <w:sz w:val="22"/>
          <w:szCs w:val="22"/>
          <w:lang w:val="en-GB"/>
        </w:rPr>
        <w:tab/>
      </w:r>
      <w:r w:rsidR="00735563" w:rsidRPr="00D7357E">
        <w:rPr>
          <w:rFonts w:asciiTheme="majorHAnsi" w:hAnsiTheme="majorHAnsi" w:cs="Calibri"/>
          <w:sz w:val="22"/>
          <w:szCs w:val="22"/>
          <w:lang w:val="en-GB"/>
        </w:rPr>
        <w:t>The Organization b</w:t>
      </w:r>
      <w:r w:rsidR="00735563" w:rsidRPr="00735563">
        <w:rPr>
          <w:rFonts w:asciiTheme="majorHAnsi" w:hAnsiTheme="majorHAnsi" w:cs="Calibri"/>
          <w:sz w:val="22"/>
          <w:szCs w:val="22"/>
          <w:lang w:val="en-GB"/>
        </w:rPr>
        <w:t xml:space="preserve">ranches/locations covered by the process in accordance with the “Application for certification </w:t>
      </w:r>
      <w:r w:rsidR="009D6EE4">
        <w:rPr>
          <w:rFonts w:asciiTheme="majorHAnsi" w:hAnsiTheme="majorHAnsi" w:cs="Calibri"/>
          <w:sz w:val="22"/>
          <w:szCs w:val="22"/>
          <w:lang w:val="en-GB"/>
        </w:rPr>
        <w:t>by</w:t>
      </w:r>
      <w:r w:rsidR="00735563" w:rsidRPr="00735563">
        <w:rPr>
          <w:rFonts w:asciiTheme="majorHAnsi" w:hAnsiTheme="majorHAnsi" w:cs="Calibri"/>
          <w:sz w:val="22"/>
          <w:szCs w:val="22"/>
          <w:lang w:val="en-GB"/>
        </w:rPr>
        <w:t xml:space="preserve"> </w:t>
      </w:r>
      <w:r w:rsidR="009D6EE4">
        <w:rPr>
          <w:rFonts w:asciiTheme="majorHAnsi" w:hAnsiTheme="majorHAnsi" w:cs="Calibri"/>
          <w:sz w:val="22"/>
          <w:szCs w:val="22"/>
          <w:lang w:val="en-GB"/>
        </w:rPr>
        <w:t xml:space="preserve">the </w:t>
      </w:r>
      <w:r w:rsidR="00735563" w:rsidRPr="00735563">
        <w:rPr>
          <w:rFonts w:asciiTheme="majorHAnsi" w:hAnsiTheme="majorHAnsi" w:cs="Calibri"/>
          <w:sz w:val="22"/>
          <w:szCs w:val="22"/>
          <w:lang w:val="en-GB"/>
        </w:rPr>
        <w:t>PCBC” submitted by the Organization</w:t>
      </w:r>
      <w:r w:rsidR="00735563">
        <w:rPr>
          <w:rFonts w:asciiTheme="majorHAnsi" w:hAnsiTheme="majorHAnsi" w:cs="Calibri"/>
          <w:sz w:val="22"/>
          <w:szCs w:val="22"/>
          <w:lang w:val="en-GB"/>
        </w:rPr>
        <w:t xml:space="preserve"> shall be</w:t>
      </w:r>
      <w:r w:rsidR="00735563" w:rsidRPr="00735563">
        <w:rPr>
          <w:rFonts w:asciiTheme="majorHAnsi" w:hAnsiTheme="majorHAnsi" w:cs="Calibri"/>
          <w:sz w:val="22"/>
          <w:szCs w:val="22"/>
          <w:lang w:val="en-GB"/>
        </w:rPr>
        <w:t xml:space="preserve"> specified in the Cost </w:t>
      </w:r>
      <w:r w:rsidR="00D358B8">
        <w:rPr>
          <w:rFonts w:asciiTheme="majorHAnsi" w:hAnsiTheme="majorHAnsi" w:cs="Calibri"/>
          <w:sz w:val="22"/>
          <w:szCs w:val="22"/>
          <w:lang w:val="en-GB"/>
        </w:rPr>
        <w:t>estimate</w:t>
      </w:r>
      <w:r w:rsidR="00735563" w:rsidRPr="00735563">
        <w:rPr>
          <w:rFonts w:asciiTheme="majorHAnsi" w:hAnsiTheme="majorHAnsi" w:cs="Calibri"/>
          <w:sz w:val="22"/>
          <w:szCs w:val="22"/>
          <w:lang w:val="en-GB"/>
        </w:rPr>
        <w:t>.</w:t>
      </w:r>
    </w:p>
    <w:p w14:paraId="78633380" w14:textId="77777777" w:rsidR="00B843D2" w:rsidRPr="00735563" w:rsidRDefault="00B843D2" w:rsidP="00DC53CC">
      <w:pPr>
        <w:pStyle w:val="Tekstpodstawowy3"/>
        <w:spacing w:line="360" w:lineRule="auto"/>
        <w:ind w:left="700" w:hanging="700"/>
        <w:rPr>
          <w:rFonts w:asciiTheme="majorHAnsi" w:hAnsiTheme="majorHAnsi" w:cs="Calibri"/>
          <w:sz w:val="22"/>
          <w:szCs w:val="22"/>
          <w:lang w:val="en-GB"/>
        </w:rPr>
      </w:pPr>
    </w:p>
    <w:p w14:paraId="71907DE8" w14:textId="10182B1A" w:rsidR="00E7035A" w:rsidRPr="00D551E7" w:rsidRDefault="00E7035A" w:rsidP="00041352">
      <w:pPr>
        <w:spacing w:line="360" w:lineRule="auto"/>
        <w:jc w:val="center"/>
        <w:rPr>
          <w:rFonts w:asciiTheme="majorHAnsi" w:hAnsiTheme="majorHAnsi" w:cs="Calibri"/>
          <w:b/>
          <w:sz w:val="22"/>
          <w:szCs w:val="22"/>
        </w:rPr>
      </w:pPr>
      <w:r w:rsidRPr="00D551E7">
        <w:rPr>
          <w:rFonts w:asciiTheme="majorHAnsi" w:hAnsiTheme="majorHAnsi" w:cs="Calibri"/>
          <w:b/>
          <w:sz w:val="22"/>
          <w:szCs w:val="22"/>
        </w:rPr>
        <w:sym w:font="Times New Roman" w:char="00A7"/>
      </w:r>
      <w:r w:rsidRPr="00D551E7">
        <w:rPr>
          <w:rFonts w:asciiTheme="majorHAnsi" w:hAnsiTheme="majorHAnsi" w:cs="Calibri"/>
          <w:b/>
          <w:sz w:val="22"/>
          <w:szCs w:val="22"/>
        </w:rPr>
        <w:t xml:space="preserve"> 2. </w:t>
      </w:r>
      <w:r w:rsidR="000573F4">
        <w:rPr>
          <w:rFonts w:asciiTheme="majorHAnsi" w:hAnsiTheme="majorHAnsi" w:cs="Calibri"/>
          <w:b/>
          <w:sz w:val="22"/>
          <w:szCs w:val="22"/>
        </w:rPr>
        <w:t>General provisions</w:t>
      </w:r>
    </w:p>
    <w:p w14:paraId="4F3B1E6C" w14:textId="1730454E" w:rsidR="00E7035A" w:rsidRPr="000573F4" w:rsidRDefault="000573F4" w:rsidP="00DC53CC">
      <w:pPr>
        <w:pStyle w:val="Tekstpodstawowy3"/>
        <w:numPr>
          <w:ilvl w:val="0"/>
          <w:numId w:val="13"/>
        </w:numPr>
        <w:spacing w:line="360" w:lineRule="auto"/>
        <w:ind w:left="709" w:hanging="709"/>
        <w:rPr>
          <w:rFonts w:asciiTheme="majorHAnsi" w:hAnsiTheme="majorHAnsi" w:cs="Calibri"/>
          <w:bCs/>
          <w:sz w:val="22"/>
          <w:szCs w:val="22"/>
          <w:lang w:val="en-GB"/>
        </w:rPr>
      </w:pPr>
      <w:r w:rsidRPr="000573F4">
        <w:rPr>
          <w:rFonts w:asciiTheme="majorHAnsi" w:hAnsiTheme="majorHAnsi" w:cs="Calibri"/>
          <w:bCs/>
          <w:sz w:val="22"/>
          <w:szCs w:val="22"/>
          <w:lang w:val="en-GB"/>
        </w:rPr>
        <w:t>The proce</w:t>
      </w:r>
      <w:r>
        <w:rPr>
          <w:rFonts w:asciiTheme="majorHAnsi" w:hAnsiTheme="majorHAnsi" w:cs="Calibri"/>
          <w:bCs/>
          <w:sz w:val="22"/>
          <w:szCs w:val="22"/>
          <w:lang w:val="en-GB"/>
        </w:rPr>
        <w:t>s</w:t>
      </w:r>
      <w:r w:rsidRPr="000573F4">
        <w:rPr>
          <w:rFonts w:asciiTheme="majorHAnsi" w:hAnsiTheme="majorHAnsi" w:cs="Calibri"/>
          <w:bCs/>
          <w:sz w:val="22"/>
          <w:szCs w:val="22"/>
          <w:lang w:val="en-GB"/>
        </w:rPr>
        <w:t xml:space="preserve">s shall commence upon signing this Contract by the Parties, after prior acceptance by the Organization of the Cost </w:t>
      </w:r>
      <w:r w:rsidR="00D358B8">
        <w:rPr>
          <w:rFonts w:asciiTheme="majorHAnsi" w:hAnsiTheme="majorHAnsi" w:cs="Calibri"/>
          <w:bCs/>
          <w:sz w:val="22"/>
          <w:szCs w:val="22"/>
          <w:lang w:val="en-GB"/>
        </w:rPr>
        <w:t>estimate</w:t>
      </w:r>
      <w:r w:rsidRPr="000573F4">
        <w:rPr>
          <w:rFonts w:asciiTheme="majorHAnsi" w:hAnsiTheme="majorHAnsi" w:cs="Calibri"/>
          <w:bCs/>
          <w:sz w:val="22"/>
          <w:szCs w:val="22"/>
          <w:lang w:val="en-GB"/>
        </w:rPr>
        <w:t xml:space="preserve"> referred to in </w:t>
      </w:r>
      <w:r w:rsidR="00BC4457" w:rsidRPr="000573F4">
        <w:rPr>
          <w:rFonts w:asciiTheme="majorHAnsi" w:hAnsiTheme="majorHAnsi" w:cs="Calibri"/>
          <w:bCs/>
          <w:sz w:val="22"/>
          <w:szCs w:val="22"/>
          <w:lang w:val="en-GB"/>
        </w:rPr>
        <w:t xml:space="preserve">§ 1 </w:t>
      </w:r>
      <w:r>
        <w:rPr>
          <w:rFonts w:asciiTheme="majorHAnsi" w:hAnsiTheme="majorHAnsi" w:cs="Calibri"/>
          <w:bCs/>
          <w:sz w:val="22"/>
          <w:szCs w:val="22"/>
          <w:lang w:val="en-GB"/>
        </w:rPr>
        <w:t>(</w:t>
      </w:r>
      <w:r w:rsidR="00DC53CC" w:rsidRPr="000573F4">
        <w:rPr>
          <w:rFonts w:asciiTheme="majorHAnsi" w:hAnsiTheme="majorHAnsi" w:cs="Calibri"/>
          <w:bCs/>
          <w:sz w:val="22"/>
          <w:szCs w:val="22"/>
          <w:lang w:val="en-GB"/>
        </w:rPr>
        <w:t>2</w:t>
      </w:r>
      <w:r>
        <w:rPr>
          <w:rFonts w:asciiTheme="majorHAnsi" w:hAnsiTheme="majorHAnsi" w:cs="Calibri"/>
          <w:bCs/>
          <w:sz w:val="22"/>
          <w:szCs w:val="22"/>
          <w:lang w:val="en-GB"/>
        </w:rPr>
        <w:t>) of this Contract</w:t>
      </w:r>
      <w:r w:rsidR="00DC53CC" w:rsidRPr="000573F4">
        <w:rPr>
          <w:rFonts w:asciiTheme="majorHAnsi" w:hAnsiTheme="majorHAnsi" w:cs="Calibri"/>
          <w:bCs/>
          <w:sz w:val="22"/>
          <w:szCs w:val="22"/>
          <w:lang w:val="en-GB"/>
        </w:rPr>
        <w:t>.</w:t>
      </w:r>
    </w:p>
    <w:p w14:paraId="2A0AF9DD" w14:textId="0D6B8146" w:rsidR="00E7035A" w:rsidRPr="008E62F4" w:rsidRDefault="000573F4" w:rsidP="00033FD4">
      <w:pPr>
        <w:numPr>
          <w:ilvl w:val="0"/>
          <w:numId w:val="13"/>
        </w:numPr>
        <w:spacing w:line="360" w:lineRule="auto"/>
        <w:ind w:left="709" w:hanging="709"/>
        <w:jc w:val="both"/>
        <w:rPr>
          <w:rFonts w:asciiTheme="majorHAnsi" w:hAnsiTheme="majorHAnsi" w:cs="Calibri"/>
          <w:sz w:val="22"/>
          <w:szCs w:val="22"/>
        </w:rPr>
      </w:pPr>
      <w:r w:rsidRPr="00A7274F">
        <w:rPr>
          <w:rFonts w:asciiTheme="majorHAnsi" w:hAnsiTheme="majorHAnsi" w:cs="Calibri"/>
          <w:sz w:val="22"/>
          <w:szCs w:val="22"/>
          <w:lang w:val="en-GB"/>
        </w:rPr>
        <w:t>The System Certificate shall be granted to the Organization after positive decision of the PCBC on</w:t>
      </w:r>
      <w:r w:rsidR="00E76ECA">
        <w:rPr>
          <w:rFonts w:asciiTheme="majorHAnsi" w:hAnsiTheme="majorHAnsi" w:cs="Calibri"/>
          <w:sz w:val="22"/>
          <w:szCs w:val="22"/>
          <w:lang w:val="en-GB"/>
        </w:rPr>
        <w:t> </w:t>
      </w:r>
      <w:r w:rsidRPr="00A7274F">
        <w:rPr>
          <w:rFonts w:asciiTheme="majorHAnsi" w:hAnsiTheme="majorHAnsi" w:cs="Calibri"/>
          <w:sz w:val="22"/>
          <w:szCs w:val="22"/>
          <w:lang w:val="en-GB"/>
        </w:rPr>
        <w:t xml:space="preserve">management system certification. The System Certificate (hereinafter referred to as “Certificate”) </w:t>
      </w:r>
      <w:r w:rsidRPr="00A7274F">
        <w:rPr>
          <w:rFonts w:asciiTheme="majorHAnsi" w:hAnsiTheme="majorHAnsi" w:cs="Calibri"/>
          <w:sz w:val="22"/>
          <w:szCs w:val="22"/>
          <w:lang w:val="en-GB"/>
        </w:rPr>
        <w:lastRenderedPageBreak/>
        <w:t>shall mean: a document issued in accordance with the principles of the certification process proving the conformity of management system with reference documents (standards constituting the basis for certification).</w:t>
      </w:r>
      <w:r w:rsidR="008E62F4" w:rsidRPr="00A7274F">
        <w:rPr>
          <w:rFonts w:asciiTheme="majorHAnsi" w:hAnsiTheme="majorHAnsi" w:cs="Calibri"/>
          <w:sz w:val="22"/>
          <w:szCs w:val="22"/>
          <w:lang w:val="en-GB"/>
        </w:rPr>
        <w:t xml:space="preserve"> </w:t>
      </w:r>
      <w:r w:rsidR="008E62F4" w:rsidRPr="008E62F4">
        <w:rPr>
          <w:rFonts w:asciiTheme="majorHAnsi" w:hAnsiTheme="majorHAnsi" w:cs="Calibri"/>
          <w:sz w:val="22"/>
          <w:szCs w:val="22"/>
        </w:rPr>
        <w:t xml:space="preserve">The </w:t>
      </w:r>
      <w:r w:rsidR="008E62F4" w:rsidRPr="007D1B0D">
        <w:rPr>
          <w:rFonts w:asciiTheme="majorHAnsi" w:hAnsiTheme="majorHAnsi" w:cs="Calibri"/>
          <w:sz w:val="22"/>
          <w:szCs w:val="22"/>
          <w:lang w:val="en-GB"/>
        </w:rPr>
        <w:t>Certificate shall bear</w:t>
      </w:r>
      <w:r w:rsidR="008E62F4" w:rsidRPr="008E62F4">
        <w:rPr>
          <w:rFonts w:asciiTheme="majorHAnsi" w:hAnsiTheme="majorHAnsi" w:cs="Calibri"/>
          <w:sz w:val="22"/>
          <w:szCs w:val="22"/>
        </w:rPr>
        <w:t xml:space="preserve"> a </w:t>
      </w:r>
      <w:r w:rsidR="008E62F4" w:rsidRPr="00244DB5">
        <w:rPr>
          <w:rFonts w:asciiTheme="majorHAnsi" w:hAnsiTheme="majorHAnsi" w:cs="Calibri"/>
          <w:sz w:val="22"/>
          <w:szCs w:val="22"/>
          <w:lang w:val="en-GB"/>
        </w:rPr>
        <w:t>qualified electronic signature</w:t>
      </w:r>
      <w:r w:rsidR="008E62F4" w:rsidRPr="008E62F4">
        <w:rPr>
          <w:rFonts w:asciiTheme="majorHAnsi" w:hAnsiTheme="majorHAnsi" w:cs="Calibri"/>
          <w:sz w:val="22"/>
          <w:szCs w:val="22"/>
        </w:rPr>
        <w:t>.</w:t>
      </w:r>
    </w:p>
    <w:p w14:paraId="6A0E6172" w14:textId="43B7D524" w:rsidR="008E62F4" w:rsidRPr="008E62F4" w:rsidRDefault="008E62F4" w:rsidP="000E0724">
      <w:pPr>
        <w:numPr>
          <w:ilvl w:val="0"/>
          <w:numId w:val="13"/>
        </w:numPr>
        <w:spacing w:line="360" w:lineRule="auto"/>
        <w:ind w:left="709" w:hanging="709"/>
        <w:jc w:val="both"/>
        <w:rPr>
          <w:rFonts w:asciiTheme="majorHAnsi" w:hAnsiTheme="majorHAnsi" w:cs="Calibri"/>
          <w:sz w:val="22"/>
          <w:szCs w:val="22"/>
          <w:lang w:val="en-GB"/>
        </w:rPr>
      </w:pPr>
      <w:bookmarkStart w:id="3" w:name="_Hlk78379793"/>
      <w:r w:rsidRPr="008E62F4">
        <w:rPr>
          <w:rFonts w:asciiTheme="majorHAnsi" w:hAnsiTheme="majorHAnsi" w:cs="Calibri"/>
          <w:sz w:val="22"/>
          <w:szCs w:val="22"/>
          <w:lang w:val="en-GB"/>
        </w:rPr>
        <w:t xml:space="preserve">The </w:t>
      </w:r>
      <w:r>
        <w:rPr>
          <w:rFonts w:asciiTheme="majorHAnsi" w:hAnsiTheme="majorHAnsi" w:cs="Calibri"/>
          <w:sz w:val="22"/>
          <w:szCs w:val="22"/>
          <w:lang w:val="en-GB"/>
        </w:rPr>
        <w:t>C</w:t>
      </w:r>
      <w:r w:rsidRPr="008E62F4">
        <w:rPr>
          <w:rFonts w:asciiTheme="majorHAnsi" w:hAnsiTheme="majorHAnsi" w:cs="Calibri"/>
          <w:sz w:val="22"/>
          <w:szCs w:val="22"/>
          <w:lang w:val="en-GB"/>
        </w:rPr>
        <w:t>ertificate granted after initial certification audit shall be valid for three years from the date of</w:t>
      </w:r>
      <w:r w:rsidR="00E76ECA">
        <w:rPr>
          <w:rFonts w:asciiTheme="majorHAnsi" w:hAnsiTheme="majorHAnsi" w:cs="Calibri"/>
          <w:sz w:val="22"/>
          <w:szCs w:val="22"/>
          <w:lang w:val="en-GB"/>
        </w:rPr>
        <w:t> </w:t>
      </w:r>
      <w:r>
        <w:rPr>
          <w:rFonts w:asciiTheme="majorHAnsi" w:hAnsiTheme="majorHAnsi" w:cs="Calibri"/>
          <w:sz w:val="22"/>
          <w:szCs w:val="22"/>
          <w:lang w:val="en-GB"/>
        </w:rPr>
        <w:t xml:space="preserve">the </w:t>
      </w:r>
      <w:r w:rsidRPr="008E62F4">
        <w:rPr>
          <w:rFonts w:asciiTheme="majorHAnsi" w:hAnsiTheme="majorHAnsi" w:cs="Calibri"/>
          <w:sz w:val="22"/>
          <w:szCs w:val="22"/>
          <w:lang w:val="en-GB"/>
        </w:rPr>
        <w:t xml:space="preserve">PCBC decision on the </w:t>
      </w:r>
      <w:r>
        <w:rPr>
          <w:rFonts w:asciiTheme="majorHAnsi" w:hAnsiTheme="majorHAnsi" w:cs="Calibri"/>
          <w:sz w:val="22"/>
          <w:szCs w:val="22"/>
          <w:lang w:val="en-GB"/>
        </w:rPr>
        <w:t xml:space="preserve">System </w:t>
      </w:r>
      <w:r w:rsidRPr="008E62F4">
        <w:rPr>
          <w:rFonts w:asciiTheme="majorHAnsi" w:hAnsiTheme="majorHAnsi" w:cs="Calibri"/>
          <w:sz w:val="22"/>
          <w:szCs w:val="22"/>
          <w:lang w:val="en-GB"/>
        </w:rPr>
        <w:t>certification</w:t>
      </w:r>
      <w:r>
        <w:rPr>
          <w:rFonts w:asciiTheme="majorHAnsi" w:hAnsiTheme="majorHAnsi" w:cs="Calibri"/>
          <w:sz w:val="22"/>
          <w:szCs w:val="22"/>
          <w:lang w:val="en-GB"/>
        </w:rPr>
        <w:t>.</w:t>
      </w:r>
      <w:r w:rsidRPr="008E62F4">
        <w:rPr>
          <w:rFonts w:asciiTheme="majorHAnsi" w:hAnsiTheme="majorHAnsi" w:cs="Calibri"/>
          <w:sz w:val="22"/>
          <w:szCs w:val="22"/>
          <w:lang w:val="en-GB"/>
        </w:rPr>
        <w:t xml:space="preserve"> The </w:t>
      </w:r>
      <w:r>
        <w:rPr>
          <w:rFonts w:asciiTheme="majorHAnsi" w:hAnsiTheme="majorHAnsi" w:cs="Calibri"/>
          <w:sz w:val="22"/>
          <w:szCs w:val="22"/>
          <w:lang w:val="en-GB"/>
        </w:rPr>
        <w:t>C</w:t>
      </w:r>
      <w:r w:rsidRPr="008E62F4">
        <w:rPr>
          <w:rFonts w:asciiTheme="majorHAnsi" w:hAnsiTheme="majorHAnsi" w:cs="Calibri"/>
          <w:sz w:val="22"/>
          <w:szCs w:val="22"/>
          <w:lang w:val="en-GB"/>
        </w:rPr>
        <w:t xml:space="preserve">ertificate </w:t>
      </w:r>
      <w:r>
        <w:rPr>
          <w:rFonts w:asciiTheme="majorHAnsi" w:hAnsiTheme="majorHAnsi" w:cs="Calibri"/>
          <w:sz w:val="22"/>
          <w:szCs w:val="22"/>
          <w:lang w:val="en-GB"/>
        </w:rPr>
        <w:t>granted</w:t>
      </w:r>
      <w:r w:rsidRPr="008E62F4">
        <w:rPr>
          <w:rFonts w:asciiTheme="majorHAnsi" w:hAnsiTheme="majorHAnsi" w:cs="Calibri"/>
          <w:sz w:val="22"/>
          <w:szCs w:val="22"/>
          <w:lang w:val="en-GB"/>
        </w:rPr>
        <w:t xml:space="preserve"> after re-certification audit shall be valid for three years in accordance with the certification cycle. In case of audit of the transition to the new edition of the standard/requirements during the surveillance audit or transfer of an accredited certification, the </w:t>
      </w:r>
      <w:r>
        <w:rPr>
          <w:rFonts w:asciiTheme="majorHAnsi" w:hAnsiTheme="majorHAnsi" w:cs="Calibri"/>
          <w:sz w:val="22"/>
          <w:szCs w:val="22"/>
          <w:lang w:val="en-GB"/>
        </w:rPr>
        <w:t>C</w:t>
      </w:r>
      <w:r w:rsidRPr="008E62F4">
        <w:rPr>
          <w:rFonts w:asciiTheme="majorHAnsi" w:hAnsiTheme="majorHAnsi" w:cs="Calibri"/>
          <w:sz w:val="22"/>
          <w:szCs w:val="22"/>
          <w:lang w:val="en-GB"/>
        </w:rPr>
        <w:t xml:space="preserve">ertificate shall be </w:t>
      </w:r>
      <w:r>
        <w:rPr>
          <w:rFonts w:asciiTheme="majorHAnsi" w:hAnsiTheme="majorHAnsi" w:cs="Calibri"/>
          <w:sz w:val="22"/>
          <w:szCs w:val="22"/>
          <w:lang w:val="en-GB"/>
        </w:rPr>
        <w:t>granted</w:t>
      </w:r>
      <w:r w:rsidRPr="008E62F4">
        <w:rPr>
          <w:rFonts w:asciiTheme="majorHAnsi" w:hAnsiTheme="majorHAnsi" w:cs="Calibri"/>
          <w:sz w:val="22"/>
          <w:szCs w:val="22"/>
          <w:lang w:val="en-GB"/>
        </w:rPr>
        <w:t xml:space="preserve"> in accordance with the </w:t>
      </w:r>
      <w:r>
        <w:rPr>
          <w:rFonts w:asciiTheme="majorHAnsi" w:hAnsiTheme="majorHAnsi" w:cs="Calibri"/>
          <w:sz w:val="22"/>
          <w:szCs w:val="22"/>
          <w:lang w:val="en-GB"/>
        </w:rPr>
        <w:t xml:space="preserve">Organization’s </w:t>
      </w:r>
      <w:r w:rsidRPr="008E62F4">
        <w:rPr>
          <w:rFonts w:asciiTheme="majorHAnsi" w:hAnsiTheme="majorHAnsi" w:cs="Calibri"/>
          <w:sz w:val="22"/>
          <w:szCs w:val="22"/>
          <w:lang w:val="en-GB"/>
        </w:rPr>
        <w:t xml:space="preserve">current certification cycle. In </w:t>
      </w:r>
      <w:r>
        <w:rPr>
          <w:rFonts w:asciiTheme="majorHAnsi" w:hAnsiTheme="majorHAnsi" w:cs="Calibri"/>
          <w:sz w:val="22"/>
          <w:szCs w:val="22"/>
          <w:lang w:val="en-GB"/>
        </w:rPr>
        <w:t>case</w:t>
      </w:r>
      <w:r w:rsidRPr="008E62F4">
        <w:rPr>
          <w:rFonts w:asciiTheme="majorHAnsi" w:hAnsiTheme="majorHAnsi" w:cs="Calibri"/>
          <w:sz w:val="22"/>
          <w:szCs w:val="22"/>
          <w:lang w:val="en-GB"/>
        </w:rPr>
        <w:t xml:space="preserve"> of a positive decision of </w:t>
      </w:r>
      <w:r>
        <w:rPr>
          <w:rFonts w:asciiTheme="majorHAnsi" w:hAnsiTheme="majorHAnsi" w:cs="Calibri"/>
          <w:sz w:val="22"/>
          <w:szCs w:val="22"/>
          <w:lang w:val="en-GB"/>
        </w:rPr>
        <w:t xml:space="preserve">the </w:t>
      </w:r>
      <w:r w:rsidRPr="008E62F4">
        <w:rPr>
          <w:rFonts w:asciiTheme="majorHAnsi" w:hAnsiTheme="majorHAnsi" w:cs="Calibri"/>
          <w:sz w:val="22"/>
          <w:szCs w:val="22"/>
          <w:lang w:val="en-GB"/>
        </w:rPr>
        <w:t xml:space="preserve">PCBC </w:t>
      </w:r>
      <w:r w:rsidR="002205BB">
        <w:rPr>
          <w:rFonts w:asciiTheme="majorHAnsi" w:hAnsiTheme="majorHAnsi" w:cs="Calibri"/>
          <w:sz w:val="22"/>
          <w:szCs w:val="22"/>
          <w:lang w:val="en-GB"/>
        </w:rPr>
        <w:t>to grant</w:t>
      </w:r>
      <w:r w:rsidRPr="008E62F4">
        <w:rPr>
          <w:rFonts w:asciiTheme="majorHAnsi" w:hAnsiTheme="majorHAnsi" w:cs="Calibri"/>
          <w:sz w:val="22"/>
          <w:szCs w:val="22"/>
          <w:lang w:val="en-GB"/>
        </w:rPr>
        <w:t xml:space="preserve"> the Certificate, the</w:t>
      </w:r>
      <w:r w:rsidR="00E76ECA">
        <w:rPr>
          <w:rFonts w:asciiTheme="majorHAnsi" w:hAnsiTheme="majorHAnsi" w:cs="Calibri"/>
          <w:sz w:val="22"/>
          <w:szCs w:val="22"/>
          <w:lang w:val="en-GB"/>
        </w:rPr>
        <w:t> </w:t>
      </w:r>
      <w:r w:rsidRPr="008E62F4">
        <w:rPr>
          <w:rFonts w:asciiTheme="majorHAnsi" w:hAnsiTheme="majorHAnsi" w:cs="Calibri"/>
          <w:sz w:val="22"/>
          <w:szCs w:val="22"/>
          <w:lang w:val="en-GB"/>
        </w:rPr>
        <w:t xml:space="preserve">Organization </w:t>
      </w:r>
      <w:r w:rsidR="002205BB">
        <w:rPr>
          <w:rFonts w:asciiTheme="majorHAnsi" w:hAnsiTheme="majorHAnsi" w:cs="Calibri"/>
          <w:sz w:val="22"/>
          <w:szCs w:val="22"/>
          <w:lang w:val="en-GB"/>
        </w:rPr>
        <w:t>shall</w:t>
      </w:r>
      <w:r w:rsidRPr="008E62F4">
        <w:rPr>
          <w:rFonts w:asciiTheme="majorHAnsi" w:hAnsiTheme="majorHAnsi" w:cs="Calibri"/>
          <w:sz w:val="22"/>
          <w:szCs w:val="22"/>
          <w:lang w:val="en-GB"/>
        </w:rPr>
        <w:t xml:space="preserve"> be informed about it </w:t>
      </w:r>
      <w:bookmarkStart w:id="4" w:name="_Hlk130218032"/>
      <w:r w:rsidRPr="008E62F4">
        <w:rPr>
          <w:rFonts w:asciiTheme="majorHAnsi" w:hAnsiTheme="majorHAnsi" w:cs="Calibri"/>
          <w:sz w:val="22"/>
          <w:szCs w:val="22"/>
          <w:lang w:val="en-GB"/>
        </w:rPr>
        <w:t xml:space="preserve">to the e-mail address of the Organization's coordinator </w:t>
      </w:r>
      <w:r w:rsidR="002E3EC6">
        <w:rPr>
          <w:rFonts w:asciiTheme="majorHAnsi" w:hAnsiTheme="majorHAnsi" w:cs="Calibri"/>
          <w:sz w:val="22"/>
          <w:szCs w:val="22"/>
          <w:lang w:val="en-GB"/>
        </w:rPr>
        <w:t>provided</w:t>
      </w:r>
      <w:r w:rsidRPr="008E62F4">
        <w:rPr>
          <w:rFonts w:asciiTheme="majorHAnsi" w:hAnsiTheme="majorHAnsi" w:cs="Calibri"/>
          <w:sz w:val="22"/>
          <w:szCs w:val="22"/>
          <w:lang w:val="en-GB"/>
        </w:rPr>
        <w:t xml:space="preserve"> in § 9. </w:t>
      </w:r>
      <w:bookmarkEnd w:id="4"/>
      <w:r w:rsidRPr="008E62F4">
        <w:rPr>
          <w:rFonts w:asciiTheme="majorHAnsi" w:hAnsiTheme="majorHAnsi" w:cs="Calibri"/>
          <w:sz w:val="22"/>
          <w:szCs w:val="22"/>
          <w:lang w:val="en-GB"/>
        </w:rPr>
        <w:t>In</w:t>
      </w:r>
      <w:r w:rsidR="00E76ECA">
        <w:rPr>
          <w:rFonts w:asciiTheme="majorHAnsi" w:hAnsiTheme="majorHAnsi" w:cs="Calibri"/>
          <w:sz w:val="22"/>
          <w:szCs w:val="22"/>
          <w:lang w:val="en-GB"/>
        </w:rPr>
        <w:t> </w:t>
      </w:r>
      <w:r w:rsidR="002205BB">
        <w:rPr>
          <w:rFonts w:asciiTheme="majorHAnsi" w:hAnsiTheme="majorHAnsi" w:cs="Calibri"/>
          <w:sz w:val="22"/>
          <w:szCs w:val="22"/>
          <w:lang w:val="en-GB"/>
        </w:rPr>
        <w:t>case</w:t>
      </w:r>
      <w:r w:rsidRPr="008E62F4">
        <w:rPr>
          <w:rFonts w:asciiTheme="majorHAnsi" w:hAnsiTheme="majorHAnsi" w:cs="Calibri"/>
          <w:sz w:val="22"/>
          <w:szCs w:val="22"/>
          <w:lang w:val="en-GB"/>
        </w:rPr>
        <w:t xml:space="preserve"> of refusal to grant the Certificate, the decision of </w:t>
      </w:r>
      <w:r w:rsidR="002205BB">
        <w:rPr>
          <w:rFonts w:asciiTheme="majorHAnsi" w:hAnsiTheme="majorHAnsi" w:cs="Calibri"/>
          <w:sz w:val="22"/>
          <w:szCs w:val="22"/>
          <w:lang w:val="en-GB"/>
        </w:rPr>
        <w:t xml:space="preserve">the </w:t>
      </w:r>
      <w:r w:rsidRPr="008E62F4">
        <w:rPr>
          <w:rFonts w:asciiTheme="majorHAnsi" w:hAnsiTheme="majorHAnsi" w:cs="Calibri"/>
          <w:sz w:val="22"/>
          <w:szCs w:val="22"/>
          <w:lang w:val="en-GB"/>
        </w:rPr>
        <w:t xml:space="preserve">PCBC on the </w:t>
      </w:r>
      <w:r w:rsidR="002205BB">
        <w:rPr>
          <w:rFonts w:asciiTheme="majorHAnsi" w:hAnsiTheme="majorHAnsi" w:cs="Calibri"/>
          <w:sz w:val="22"/>
          <w:szCs w:val="22"/>
          <w:lang w:val="en-GB"/>
        </w:rPr>
        <w:t xml:space="preserve">System </w:t>
      </w:r>
      <w:r w:rsidRPr="008E62F4">
        <w:rPr>
          <w:rFonts w:asciiTheme="majorHAnsi" w:hAnsiTheme="majorHAnsi" w:cs="Calibri"/>
          <w:sz w:val="22"/>
          <w:szCs w:val="22"/>
          <w:lang w:val="en-GB"/>
        </w:rPr>
        <w:t xml:space="preserve">certification </w:t>
      </w:r>
      <w:r w:rsidR="002205BB">
        <w:rPr>
          <w:rFonts w:asciiTheme="majorHAnsi" w:hAnsiTheme="majorHAnsi" w:cs="Calibri"/>
          <w:sz w:val="22"/>
          <w:szCs w:val="22"/>
          <w:lang w:val="en-GB"/>
        </w:rPr>
        <w:t xml:space="preserve">shall </w:t>
      </w:r>
      <w:r w:rsidRPr="008E62F4">
        <w:rPr>
          <w:rFonts w:asciiTheme="majorHAnsi" w:hAnsiTheme="majorHAnsi" w:cs="Calibri"/>
          <w:sz w:val="22"/>
          <w:szCs w:val="22"/>
          <w:lang w:val="en-GB"/>
        </w:rPr>
        <w:t xml:space="preserve">be sent to the Organization to the e-mail address of the Organization's coordinator </w:t>
      </w:r>
      <w:r w:rsidR="002E3EC6">
        <w:rPr>
          <w:rFonts w:asciiTheme="majorHAnsi" w:hAnsiTheme="majorHAnsi" w:cs="Calibri"/>
          <w:sz w:val="22"/>
          <w:szCs w:val="22"/>
          <w:lang w:val="en-GB"/>
        </w:rPr>
        <w:t>provided</w:t>
      </w:r>
      <w:r w:rsidRPr="008E62F4">
        <w:rPr>
          <w:rFonts w:asciiTheme="majorHAnsi" w:hAnsiTheme="majorHAnsi" w:cs="Calibri"/>
          <w:sz w:val="22"/>
          <w:szCs w:val="22"/>
          <w:lang w:val="en-GB"/>
        </w:rPr>
        <w:t xml:space="preserve"> in §</w:t>
      </w:r>
      <w:r w:rsidR="00E76ECA">
        <w:rPr>
          <w:rFonts w:asciiTheme="majorHAnsi" w:hAnsiTheme="majorHAnsi" w:cs="Calibri"/>
          <w:sz w:val="22"/>
          <w:szCs w:val="22"/>
          <w:lang w:val="en-GB"/>
        </w:rPr>
        <w:t> </w:t>
      </w:r>
      <w:r w:rsidRPr="008E62F4">
        <w:rPr>
          <w:rFonts w:asciiTheme="majorHAnsi" w:hAnsiTheme="majorHAnsi" w:cs="Calibri"/>
          <w:sz w:val="22"/>
          <w:szCs w:val="22"/>
          <w:lang w:val="en-GB"/>
        </w:rPr>
        <w:t>9.</w:t>
      </w:r>
      <w:r w:rsidR="00E76ECA">
        <w:rPr>
          <w:rFonts w:asciiTheme="majorHAnsi" w:hAnsiTheme="majorHAnsi" w:cs="Calibri"/>
          <w:sz w:val="22"/>
          <w:szCs w:val="22"/>
          <w:lang w:val="en-GB"/>
        </w:rPr>
        <w:t xml:space="preserve"> </w:t>
      </w:r>
      <w:r w:rsidRPr="008E62F4">
        <w:rPr>
          <w:rFonts w:asciiTheme="majorHAnsi" w:hAnsiTheme="majorHAnsi" w:cs="Calibri"/>
          <w:sz w:val="22"/>
          <w:szCs w:val="22"/>
          <w:lang w:val="en-GB"/>
        </w:rPr>
        <w:t xml:space="preserve">The prerequisite </w:t>
      </w:r>
      <w:r>
        <w:rPr>
          <w:rFonts w:asciiTheme="majorHAnsi" w:hAnsiTheme="majorHAnsi" w:cs="Calibri"/>
          <w:sz w:val="22"/>
          <w:szCs w:val="22"/>
          <w:lang w:val="en-GB"/>
        </w:rPr>
        <w:t xml:space="preserve">to </w:t>
      </w:r>
      <w:r w:rsidRPr="008E62F4">
        <w:rPr>
          <w:rFonts w:asciiTheme="majorHAnsi" w:hAnsiTheme="majorHAnsi" w:cs="Calibri"/>
          <w:sz w:val="22"/>
          <w:szCs w:val="22"/>
          <w:lang w:val="en-GB"/>
        </w:rPr>
        <w:t xml:space="preserve">maintain the validity of the </w:t>
      </w:r>
      <w:r>
        <w:rPr>
          <w:rFonts w:asciiTheme="majorHAnsi" w:hAnsiTheme="majorHAnsi" w:cs="Calibri"/>
          <w:sz w:val="22"/>
          <w:szCs w:val="22"/>
          <w:lang w:val="en-GB"/>
        </w:rPr>
        <w:t>C</w:t>
      </w:r>
      <w:r w:rsidRPr="008E62F4">
        <w:rPr>
          <w:rFonts w:asciiTheme="majorHAnsi" w:hAnsiTheme="majorHAnsi" w:cs="Calibri"/>
          <w:sz w:val="22"/>
          <w:szCs w:val="22"/>
          <w:lang w:val="en-GB"/>
        </w:rPr>
        <w:t xml:space="preserve">ertificate during its validity </w:t>
      </w:r>
      <w:r>
        <w:rPr>
          <w:rFonts w:asciiTheme="majorHAnsi" w:hAnsiTheme="majorHAnsi" w:cs="Calibri"/>
          <w:sz w:val="22"/>
          <w:szCs w:val="22"/>
          <w:lang w:val="en-GB"/>
        </w:rPr>
        <w:t>shall</w:t>
      </w:r>
      <w:r w:rsidRPr="008E62F4">
        <w:rPr>
          <w:rFonts w:asciiTheme="majorHAnsi" w:hAnsiTheme="majorHAnsi" w:cs="Calibri"/>
          <w:sz w:val="22"/>
          <w:szCs w:val="22"/>
          <w:lang w:val="en-GB"/>
        </w:rPr>
        <w:t xml:space="preserve"> </w:t>
      </w:r>
      <w:r w:rsidR="00E76ECA">
        <w:rPr>
          <w:rFonts w:asciiTheme="majorHAnsi" w:hAnsiTheme="majorHAnsi" w:cs="Calibri"/>
          <w:sz w:val="22"/>
          <w:szCs w:val="22"/>
          <w:lang w:val="en-GB"/>
        </w:rPr>
        <w:t xml:space="preserve">be </w:t>
      </w:r>
      <w:r w:rsidRPr="008E62F4">
        <w:rPr>
          <w:rFonts w:asciiTheme="majorHAnsi" w:hAnsiTheme="majorHAnsi" w:cs="Calibri"/>
          <w:sz w:val="22"/>
          <w:szCs w:val="22"/>
          <w:lang w:val="en-GB"/>
        </w:rPr>
        <w:t>the positive results of annual surveillance audits carried out in accordance with § 5 of this Contract</w:t>
      </w:r>
      <w:r>
        <w:rPr>
          <w:rFonts w:asciiTheme="majorHAnsi" w:hAnsiTheme="majorHAnsi" w:cs="Calibri"/>
          <w:sz w:val="22"/>
          <w:szCs w:val="22"/>
          <w:lang w:val="en-GB"/>
        </w:rPr>
        <w:t xml:space="preserve">. </w:t>
      </w:r>
    </w:p>
    <w:bookmarkEnd w:id="3"/>
    <w:p w14:paraId="30B3DA0C" w14:textId="1306837B" w:rsidR="00E7035A" w:rsidRPr="002205BB" w:rsidRDefault="002205BB" w:rsidP="000E0724">
      <w:pPr>
        <w:numPr>
          <w:ilvl w:val="0"/>
          <w:numId w:val="13"/>
        </w:numPr>
        <w:spacing w:line="360" w:lineRule="auto"/>
        <w:ind w:left="709" w:hanging="709"/>
        <w:jc w:val="both"/>
        <w:rPr>
          <w:rFonts w:asciiTheme="majorHAnsi" w:hAnsiTheme="majorHAnsi" w:cs="Calibri"/>
          <w:sz w:val="22"/>
          <w:szCs w:val="22"/>
          <w:lang w:val="en-GB"/>
        </w:rPr>
      </w:pPr>
      <w:r w:rsidRPr="002205BB">
        <w:rPr>
          <w:rFonts w:asciiTheme="majorHAnsi" w:hAnsiTheme="majorHAnsi" w:cs="Calibri"/>
          <w:sz w:val="22"/>
          <w:szCs w:val="22"/>
          <w:lang w:val="en-GB"/>
        </w:rPr>
        <w:t xml:space="preserve">The validity of the </w:t>
      </w:r>
      <w:r>
        <w:rPr>
          <w:rFonts w:asciiTheme="majorHAnsi" w:hAnsiTheme="majorHAnsi" w:cs="Calibri"/>
          <w:sz w:val="22"/>
          <w:szCs w:val="22"/>
          <w:lang w:val="en-GB"/>
        </w:rPr>
        <w:t>C</w:t>
      </w:r>
      <w:r w:rsidRPr="002205BB">
        <w:rPr>
          <w:rFonts w:asciiTheme="majorHAnsi" w:hAnsiTheme="majorHAnsi" w:cs="Calibri"/>
          <w:sz w:val="22"/>
          <w:szCs w:val="22"/>
          <w:lang w:val="en-GB"/>
        </w:rPr>
        <w:t xml:space="preserve">ertificate may be renewed for a period of next three years, on the basis of this </w:t>
      </w:r>
      <w:r>
        <w:rPr>
          <w:rFonts w:asciiTheme="majorHAnsi" w:hAnsiTheme="majorHAnsi" w:cs="Calibri"/>
          <w:sz w:val="22"/>
          <w:szCs w:val="22"/>
          <w:lang w:val="en-GB"/>
        </w:rPr>
        <w:t xml:space="preserve">Contract </w:t>
      </w:r>
      <w:r w:rsidRPr="002205BB">
        <w:rPr>
          <w:rFonts w:asciiTheme="majorHAnsi" w:hAnsiTheme="majorHAnsi" w:cs="Calibri"/>
          <w:sz w:val="22"/>
          <w:szCs w:val="22"/>
          <w:lang w:val="en-GB"/>
        </w:rPr>
        <w:t xml:space="preserve">or a separate </w:t>
      </w:r>
      <w:r>
        <w:rPr>
          <w:rFonts w:asciiTheme="majorHAnsi" w:hAnsiTheme="majorHAnsi" w:cs="Calibri"/>
          <w:sz w:val="22"/>
          <w:szCs w:val="22"/>
          <w:lang w:val="en-GB"/>
        </w:rPr>
        <w:t>one</w:t>
      </w:r>
      <w:r w:rsidRPr="002205BB">
        <w:rPr>
          <w:rFonts w:asciiTheme="majorHAnsi" w:hAnsiTheme="majorHAnsi" w:cs="Calibri"/>
          <w:sz w:val="22"/>
          <w:szCs w:val="22"/>
          <w:lang w:val="en-GB"/>
        </w:rPr>
        <w:t>, after System re-assessment and prior acceptance by the Organization of</w:t>
      </w:r>
      <w:r w:rsidR="00E76ECA">
        <w:rPr>
          <w:rFonts w:asciiTheme="majorHAnsi" w:hAnsiTheme="majorHAnsi" w:cs="Calibri"/>
          <w:sz w:val="22"/>
          <w:szCs w:val="22"/>
          <w:lang w:val="en-GB"/>
        </w:rPr>
        <w:t> </w:t>
      </w:r>
      <w:r w:rsidRPr="002205BB">
        <w:rPr>
          <w:rFonts w:asciiTheme="majorHAnsi" w:hAnsiTheme="majorHAnsi" w:cs="Calibri"/>
          <w:sz w:val="22"/>
          <w:szCs w:val="22"/>
          <w:lang w:val="en-GB"/>
        </w:rPr>
        <w:t xml:space="preserve">the </w:t>
      </w:r>
      <w:r>
        <w:rPr>
          <w:rFonts w:asciiTheme="majorHAnsi" w:hAnsiTheme="majorHAnsi" w:cs="Calibri"/>
          <w:sz w:val="22"/>
          <w:szCs w:val="22"/>
          <w:lang w:val="en-GB"/>
        </w:rPr>
        <w:t xml:space="preserve">PCBC </w:t>
      </w:r>
      <w:r w:rsidRPr="002205BB">
        <w:rPr>
          <w:rFonts w:asciiTheme="majorHAnsi" w:hAnsiTheme="majorHAnsi" w:cs="Calibri"/>
          <w:sz w:val="22"/>
          <w:szCs w:val="22"/>
          <w:lang w:val="en-GB"/>
        </w:rPr>
        <w:t>offer</w:t>
      </w:r>
      <w:r>
        <w:rPr>
          <w:rFonts w:asciiTheme="majorHAnsi" w:hAnsiTheme="majorHAnsi" w:cs="Calibri"/>
          <w:sz w:val="22"/>
          <w:szCs w:val="22"/>
          <w:lang w:val="en-GB"/>
        </w:rPr>
        <w:t xml:space="preserve"> in this scope.</w:t>
      </w:r>
    </w:p>
    <w:p w14:paraId="7EC0DC2B" w14:textId="70D651DB" w:rsidR="00697F98" w:rsidRPr="002205BB" w:rsidRDefault="006D5BCD" w:rsidP="000E0724">
      <w:pPr>
        <w:numPr>
          <w:ilvl w:val="0"/>
          <w:numId w:val="13"/>
        </w:numPr>
        <w:autoSpaceDE w:val="0"/>
        <w:autoSpaceDN w:val="0"/>
        <w:adjustRightInd w:val="0"/>
        <w:spacing w:line="360" w:lineRule="auto"/>
        <w:ind w:left="709" w:hanging="709"/>
        <w:jc w:val="both"/>
        <w:rPr>
          <w:rFonts w:asciiTheme="majorHAnsi" w:hAnsiTheme="majorHAnsi" w:cs="Calibri"/>
          <w:sz w:val="22"/>
          <w:szCs w:val="22"/>
          <w:lang w:val="en-GB"/>
        </w:rPr>
      </w:pPr>
      <w:r>
        <w:rPr>
          <w:rFonts w:asciiTheme="majorHAnsi" w:hAnsiTheme="majorHAnsi" w:cs="Calibri"/>
          <w:sz w:val="22"/>
          <w:szCs w:val="22"/>
          <w:lang w:val="en-GB"/>
        </w:rPr>
        <w:t>All</w:t>
      </w:r>
      <w:r w:rsidR="002205BB" w:rsidRPr="002205BB">
        <w:rPr>
          <w:rFonts w:asciiTheme="majorHAnsi" w:hAnsiTheme="majorHAnsi" w:cs="Calibri"/>
          <w:sz w:val="22"/>
          <w:szCs w:val="22"/>
          <w:lang w:val="en-GB"/>
        </w:rPr>
        <w:t xml:space="preserve"> audits shall be carried out by Auditors authorized by the PCBC</w:t>
      </w:r>
      <w:r w:rsidR="00A2554C" w:rsidRPr="002205BB">
        <w:rPr>
          <w:rFonts w:asciiTheme="majorHAnsi" w:hAnsiTheme="majorHAnsi" w:cs="Calibri"/>
          <w:sz w:val="22"/>
          <w:szCs w:val="22"/>
          <w:lang w:val="en-GB"/>
        </w:rPr>
        <w:t>.</w:t>
      </w:r>
    </w:p>
    <w:p w14:paraId="2763E94F" w14:textId="09327EDF" w:rsidR="006D5BCD" w:rsidRPr="006D5BCD" w:rsidRDefault="006D5BCD" w:rsidP="000E0724">
      <w:pPr>
        <w:numPr>
          <w:ilvl w:val="0"/>
          <w:numId w:val="13"/>
        </w:numPr>
        <w:autoSpaceDE w:val="0"/>
        <w:autoSpaceDN w:val="0"/>
        <w:adjustRightInd w:val="0"/>
        <w:spacing w:line="360" w:lineRule="auto"/>
        <w:ind w:left="709" w:hanging="709"/>
        <w:jc w:val="both"/>
        <w:rPr>
          <w:rFonts w:asciiTheme="majorHAnsi" w:hAnsiTheme="majorHAnsi" w:cs="Calibri"/>
          <w:i/>
          <w:iCs/>
          <w:sz w:val="22"/>
          <w:szCs w:val="22"/>
          <w:lang w:val="en-GB"/>
        </w:rPr>
      </w:pPr>
      <w:r w:rsidRPr="006D5BCD">
        <w:rPr>
          <w:rFonts w:asciiTheme="majorHAnsi" w:hAnsiTheme="majorHAnsi" w:cs="Calibri"/>
          <w:sz w:val="22"/>
          <w:szCs w:val="22"/>
          <w:lang w:val="en-GB"/>
        </w:rPr>
        <w:t xml:space="preserve">The transfer of certification shall be carried out in accordance with the requirements of IAF MD 2. </w:t>
      </w:r>
      <w:r>
        <w:rPr>
          <w:rFonts w:asciiTheme="majorHAnsi" w:hAnsiTheme="majorHAnsi" w:cs="Calibri"/>
          <w:sz w:val="22"/>
          <w:szCs w:val="22"/>
          <w:lang w:val="en-GB"/>
        </w:rPr>
        <w:t>In</w:t>
      </w:r>
      <w:r w:rsidR="00E76ECA">
        <w:rPr>
          <w:rFonts w:asciiTheme="majorHAnsi" w:hAnsiTheme="majorHAnsi" w:cs="Calibri"/>
          <w:sz w:val="22"/>
          <w:szCs w:val="22"/>
          <w:lang w:val="en-GB"/>
        </w:rPr>
        <w:t> </w:t>
      </w:r>
      <w:r>
        <w:rPr>
          <w:rFonts w:asciiTheme="majorHAnsi" w:hAnsiTheme="majorHAnsi" w:cs="Calibri"/>
          <w:sz w:val="22"/>
          <w:szCs w:val="22"/>
          <w:lang w:val="en-GB"/>
        </w:rPr>
        <w:t>this case, t</w:t>
      </w:r>
      <w:r w:rsidRPr="006D5BCD">
        <w:rPr>
          <w:rFonts w:asciiTheme="majorHAnsi" w:hAnsiTheme="majorHAnsi" w:cs="Calibri"/>
          <w:sz w:val="22"/>
          <w:szCs w:val="22"/>
          <w:lang w:val="en-GB"/>
        </w:rPr>
        <w:t xml:space="preserve">he Organization shall submit to the PCBC the completed FBC 46 form </w:t>
      </w:r>
      <w:r w:rsidR="000230DB">
        <w:rPr>
          <w:rFonts w:asciiTheme="majorHAnsi" w:hAnsiTheme="majorHAnsi" w:cs="Calibri"/>
          <w:sz w:val="22"/>
          <w:szCs w:val="22"/>
          <w:lang w:val="en-GB"/>
        </w:rPr>
        <w:t>“</w:t>
      </w:r>
      <w:r w:rsidRPr="006D5BCD">
        <w:rPr>
          <w:rFonts w:asciiTheme="majorHAnsi" w:hAnsiTheme="majorHAnsi" w:cs="Calibri"/>
          <w:sz w:val="22"/>
          <w:szCs w:val="22"/>
          <w:lang w:val="en-GB"/>
        </w:rPr>
        <w:t>Declaration on</w:t>
      </w:r>
      <w:r w:rsidR="00E76ECA">
        <w:rPr>
          <w:rFonts w:asciiTheme="majorHAnsi" w:hAnsiTheme="majorHAnsi" w:cs="Calibri"/>
          <w:sz w:val="22"/>
          <w:szCs w:val="22"/>
          <w:lang w:val="en-GB"/>
        </w:rPr>
        <w:t> </w:t>
      </w:r>
      <w:r w:rsidRPr="006D5BCD">
        <w:rPr>
          <w:rFonts w:asciiTheme="majorHAnsi" w:hAnsiTheme="majorHAnsi" w:cs="Calibri"/>
          <w:sz w:val="22"/>
          <w:szCs w:val="22"/>
          <w:lang w:val="en-GB"/>
        </w:rPr>
        <w:t>the transfer</w:t>
      </w:r>
      <w:r>
        <w:rPr>
          <w:rFonts w:asciiTheme="majorHAnsi" w:hAnsiTheme="majorHAnsi" w:cs="Calibri"/>
          <w:sz w:val="22"/>
          <w:szCs w:val="22"/>
          <w:lang w:val="en-GB"/>
        </w:rPr>
        <w:t>”</w:t>
      </w:r>
      <w:r w:rsidRPr="006D5BCD">
        <w:rPr>
          <w:rFonts w:asciiTheme="majorHAnsi" w:hAnsiTheme="majorHAnsi" w:cs="Calibri"/>
          <w:sz w:val="22"/>
          <w:szCs w:val="22"/>
          <w:lang w:val="en-GB"/>
        </w:rPr>
        <w:t xml:space="preserve"> with required attachments together with the signed Contract (</w:t>
      </w:r>
      <w:r w:rsidRPr="003B6823">
        <w:rPr>
          <w:rFonts w:asciiTheme="majorHAnsi" w:hAnsiTheme="majorHAnsi" w:cs="Calibri"/>
          <w:i/>
          <w:iCs/>
          <w:sz w:val="22"/>
          <w:szCs w:val="22"/>
          <w:lang w:val="en-GB"/>
        </w:rPr>
        <w:t>applicable to</w:t>
      </w:r>
      <w:r w:rsidR="003B6823">
        <w:rPr>
          <w:rFonts w:asciiTheme="majorHAnsi" w:hAnsiTheme="majorHAnsi" w:cs="Calibri"/>
          <w:i/>
          <w:iCs/>
          <w:sz w:val="22"/>
          <w:szCs w:val="22"/>
          <w:lang w:val="en-GB"/>
        </w:rPr>
        <w:t>:</w:t>
      </w:r>
      <w:r w:rsidRPr="003B6823">
        <w:rPr>
          <w:rFonts w:asciiTheme="majorHAnsi" w:hAnsiTheme="majorHAnsi" w:cs="Calibri"/>
          <w:i/>
          <w:iCs/>
          <w:sz w:val="22"/>
          <w:szCs w:val="22"/>
          <w:lang w:val="en-GB"/>
        </w:rPr>
        <w:t xml:space="preserve"> the</w:t>
      </w:r>
      <w:r w:rsidR="00E76ECA">
        <w:rPr>
          <w:rFonts w:asciiTheme="majorHAnsi" w:hAnsiTheme="majorHAnsi" w:cs="Calibri"/>
          <w:i/>
          <w:iCs/>
          <w:sz w:val="22"/>
          <w:szCs w:val="22"/>
          <w:lang w:val="en-GB"/>
        </w:rPr>
        <w:t> </w:t>
      </w:r>
      <w:r w:rsidRPr="003B6823">
        <w:rPr>
          <w:rFonts w:asciiTheme="majorHAnsi" w:hAnsiTheme="majorHAnsi" w:cs="Calibri"/>
          <w:i/>
          <w:iCs/>
          <w:sz w:val="22"/>
          <w:szCs w:val="22"/>
          <w:lang w:val="en-GB"/>
        </w:rPr>
        <w:t>process of transferring accredited certification</w:t>
      </w:r>
      <w:r w:rsidR="003B6823">
        <w:rPr>
          <w:rFonts w:asciiTheme="majorHAnsi" w:hAnsiTheme="majorHAnsi" w:cs="Calibri"/>
          <w:sz w:val="22"/>
          <w:szCs w:val="22"/>
          <w:lang w:val="en-GB"/>
        </w:rPr>
        <w:t>).</w:t>
      </w:r>
    </w:p>
    <w:p w14:paraId="5FEF5891" w14:textId="57FBFEAE" w:rsidR="00C03F42" w:rsidRPr="00CE10D2" w:rsidRDefault="003B6823" w:rsidP="000E0724">
      <w:pPr>
        <w:numPr>
          <w:ilvl w:val="0"/>
          <w:numId w:val="13"/>
        </w:numPr>
        <w:spacing w:line="360" w:lineRule="auto"/>
        <w:ind w:left="709" w:hanging="709"/>
        <w:jc w:val="both"/>
        <w:rPr>
          <w:rFonts w:asciiTheme="majorHAnsi" w:hAnsiTheme="majorHAnsi" w:cs="Calibri"/>
          <w:bCs/>
          <w:sz w:val="22"/>
          <w:szCs w:val="22"/>
          <w:lang w:val="en-GB"/>
        </w:rPr>
      </w:pPr>
      <w:bookmarkStart w:id="5" w:name="_Hlk21615034"/>
      <w:r w:rsidRPr="003B6823">
        <w:rPr>
          <w:rFonts w:asciiTheme="majorHAnsi" w:hAnsiTheme="majorHAnsi" w:cs="Calibri"/>
          <w:bCs/>
          <w:sz w:val="22"/>
          <w:szCs w:val="22"/>
          <w:lang w:val="en-GB"/>
        </w:rPr>
        <w:t xml:space="preserve">The </w:t>
      </w:r>
      <w:r w:rsidR="00CE10D2">
        <w:rPr>
          <w:rFonts w:asciiTheme="majorHAnsi" w:hAnsiTheme="majorHAnsi" w:cs="Calibri"/>
          <w:bCs/>
          <w:sz w:val="22"/>
          <w:szCs w:val="22"/>
          <w:lang w:val="en-GB"/>
        </w:rPr>
        <w:t>C</w:t>
      </w:r>
      <w:r w:rsidRPr="003B6823">
        <w:rPr>
          <w:rFonts w:asciiTheme="majorHAnsi" w:hAnsiTheme="majorHAnsi" w:cs="Calibri"/>
          <w:bCs/>
          <w:sz w:val="22"/>
          <w:szCs w:val="22"/>
          <w:lang w:val="en-GB"/>
        </w:rPr>
        <w:t xml:space="preserve">ertificate </w:t>
      </w:r>
      <w:r w:rsidR="00CE10D2">
        <w:rPr>
          <w:rFonts w:asciiTheme="majorHAnsi" w:hAnsiTheme="majorHAnsi" w:cs="Calibri"/>
          <w:bCs/>
          <w:sz w:val="22"/>
          <w:szCs w:val="22"/>
          <w:lang w:val="en-GB"/>
        </w:rPr>
        <w:t>shall be</w:t>
      </w:r>
      <w:r w:rsidRPr="003B6823">
        <w:rPr>
          <w:rFonts w:asciiTheme="majorHAnsi" w:hAnsiTheme="majorHAnsi" w:cs="Calibri"/>
          <w:bCs/>
          <w:sz w:val="22"/>
          <w:szCs w:val="22"/>
          <w:lang w:val="en-GB"/>
        </w:rPr>
        <w:t xml:space="preserve"> the property of </w:t>
      </w:r>
      <w:r w:rsidR="00CE10D2">
        <w:rPr>
          <w:rFonts w:asciiTheme="majorHAnsi" w:hAnsiTheme="majorHAnsi" w:cs="Calibri"/>
          <w:bCs/>
          <w:sz w:val="22"/>
          <w:szCs w:val="22"/>
          <w:lang w:val="en-GB"/>
        </w:rPr>
        <w:t xml:space="preserve">the </w:t>
      </w:r>
      <w:r w:rsidRPr="003B6823">
        <w:rPr>
          <w:rFonts w:asciiTheme="majorHAnsi" w:hAnsiTheme="majorHAnsi" w:cs="Calibri"/>
          <w:bCs/>
          <w:sz w:val="22"/>
          <w:szCs w:val="22"/>
          <w:lang w:val="en-GB"/>
        </w:rPr>
        <w:t xml:space="preserve">PCBC and this right </w:t>
      </w:r>
      <w:r w:rsidR="00CE10D2">
        <w:rPr>
          <w:rFonts w:asciiTheme="majorHAnsi" w:hAnsiTheme="majorHAnsi" w:cs="Calibri"/>
          <w:bCs/>
          <w:sz w:val="22"/>
          <w:szCs w:val="22"/>
          <w:lang w:val="en-GB"/>
        </w:rPr>
        <w:t>shall</w:t>
      </w:r>
      <w:r w:rsidRPr="003B6823">
        <w:rPr>
          <w:rFonts w:asciiTheme="majorHAnsi" w:hAnsiTheme="majorHAnsi" w:cs="Calibri"/>
          <w:bCs/>
          <w:sz w:val="22"/>
          <w:szCs w:val="22"/>
          <w:lang w:val="en-GB"/>
        </w:rPr>
        <w:t xml:space="preserve"> not be assigned (</w:t>
      </w:r>
      <w:r w:rsidR="003E7248">
        <w:rPr>
          <w:rFonts w:asciiTheme="majorHAnsi" w:hAnsiTheme="majorHAnsi" w:cs="Calibri"/>
          <w:bCs/>
          <w:sz w:val="22"/>
          <w:szCs w:val="22"/>
          <w:lang w:val="en-GB"/>
        </w:rPr>
        <w:t>waived/</w:t>
      </w:r>
      <w:r w:rsidRPr="003B6823">
        <w:rPr>
          <w:rFonts w:asciiTheme="majorHAnsi" w:hAnsiTheme="majorHAnsi" w:cs="Calibri"/>
          <w:bCs/>
          <w:sz w:val="22"/>
          <w:szCs w:val="22"/>
          <w:lang w:val="en-GB"/>
        </w:rPr>
        <w:t>transferred) to third part</w:t>
      </w:r>
      <w:r w:rsidR="00CE10D2">
        <w:rPr>
          <w:rFonts w:asciiTheme="majorHAnsi" w:hAnsiTheme="majorHAnsi" w:cs="Calibri"/>
          <w:bCs/>
          <w:sz w:val="22"/>
          <w:szCs w:val="22"/>
          <w:lang w:val="en-GB"/>
        </w:rPr>
        <w:t>ies</w:t>
      </w:r>
      <w:r w:rsidRPr="003B6823">
        <w:rPr>
          <w:rFonts w:asciiTheme="majorHAnsi" w:hAnsiTheme="majorHAnsi" w:cs="Calibri"/>
          <w:bCs/>
          <w:sz w:val="22"/>
          <w:szCs w:val="22"/>
          <w:lang w:val="en-GB"/>
        </w:rPr>
        <w:t>. The withdraw</w:t>
      </w:r>
      <w:r w:rsidR="00CE10D2">
        <w:rPr>
          <w:rFonts w:asciiTheme="majorHAnsi" w:hAnsiTheme="majorHAnsi" w:cs="Calibri"/>
          <w:bCs/>
          <w:sz w:val="22"/>
          <w:szCs w:val="22"/>
          <w:lang w:val="en-GB"/>
        </w:rPr>
        <w:t>al</w:t>
      </w:r>
      <w:r w:rsidRPr="003B6823">
        <w:rPr>
          <w:rFonts w:asciiTheme="majorHAnsi" w:hAnsiTheme="majorHAnsi" w:cs="Calibri"/>
          <w:bCs/>
          <w:sz w:val="22"/>
          <w:szCs w:val="22"/>
          <w:lang w:val="en-GB"/>
        </w:rPr>
        <w:t xml:space="preserve"> of the </w:t>
      </w:r>
      <w:r w:rsidR="00CE10D2">
        <w:rPr>
          <w:rFonts w:asciiTheme="majorHAnsi" w:hAnsiTheme="majorHAnsi" w:cs="Calibri"/>
          <w:bCs/>
          <w:sz w:val="22"/>
          <w:szCs w:val="22"/>
          <w:lang w:val="en-GB"/>
        </w:rPr>
        <w:t>C</w:t>
      </w:r>
      <w:r w:rsidRPr="003B6823">
        <w:rPr>
          <w:rFonts w:asciiTheme="majorHAnsi" w:hAnsiTheme="majorHAnsi" w:cs="Calibri"/>
          <w:bCs/>
          <w:sz w:val="22"/>
          <w:szCs w:val="22"/>
          <w:lang w:val="en-GB"/>
        </w:rPr>
        <w:t xml:space="preserve">ertificate </w:t>
      </w:r>
      <w:r w:rsidR="00CE10D2">
        <w:rPr>
          <w:rFonts w:asciiTheme="majorHAnsi" w:hAnsiTheme="majorHAnsi" w:cs="Calibri"/>
          <w:bCs/>
          <w:sz w:val="22"/>
          <w:szCs w:val="22"/>
          <w:lang w:val="en-GB"/>
        </w:rPr>
        <w:t xml:space="preserve">shall </w:t>
      </w:r>
      <w:r w:rsidRPr="003B6823">
        <w:rPr>
          <w:rFonts w:asciiTheme="majorHAnsi" w:hAnsiTheme="majorHAnsi" w:cs="Calibri"/>
          <w:bCs/>
          <w:sz w:val="22"/>
          <w:szCs w:val="22"/>
          <w:lang w:val="en-GB"/>
        </w:rPr>
        <w:t>cause its validity to</w:t>
      </w:r>
      <w:r w:rsidR="00E76ECA">
        <w:rPr>
          <w:rFonts w:asciiTheme="majorHAnsi" w:hAnsiTheme="majorHAnsi" w:cs="Calibri"/>
          <w:bCs/>
          <w:sz w:val="22"/>
          <w:szCs w:val="22"/>
          <w:lang w:val="en-GB"/>
        </w:rPr>
        <w:t> </w:t>
      </w:r>
      <w:r w:rsidRPr="003B6823">
        <w:rPr>
          <w:rFonts w:asciiTheme="majorHAnsi" w:hAnsiTheme="majorHAnsi" w:cs="Calibri"/>
          <w:bCs/>
          <w:sz w:val="22"/>
          <w:szCs w:val="22"/>
          <w:lang w:val="en-GB"/>
        </w:rPr>
        <w:t xml:space="preserve">become invalid. The Organization (certified entity) as the holder of the </w:t>
      </w:r>
      <w:r w:rsidR="00CE10D2">
        <w:rPr>
          <w:rFonts w:asciiTheme="majorHAnsi" w:hAnsiTheme="majorHAnsi" w:cs="Calibri"/>
          <w:bCs/>
          <w:sz w:val="22"/>
          <w:szCs w:val="22"/>
          <w:lang w:val="en-GB"/>
        </w:rPr>
        <w:t>C</w:t>
      </w:r>
      <w:r w:rsidRPr="003B6823">
        <w:rPr>
          <w:rFonts w:asciiTheme="majorHAnsi" w:hAnsiTheme="majorHAnsi" w:cs="Calibri"/>
          <w:bCs/>
          <w:sz w:val="22"/>
          <w:szCs w:val="22"/>
          <w:lang w:val="en-GB"/>
        </w:rPr>
        <w:t xml:space="preserve">ertificate </w:t>
      </w:r>
      <w:r w:rsidR="00CE10D2">
        <w:rPr>
          <w:rFonts w:asciiTheme="majorHAnsi" w:hAnsiTheme="majorHAnsi" w:cs="Calibri"/>
          <w:bCs/>
          <w:sz w:val="22"/>
          <w:szCs w:val="22"/>
          <w:lang w:val="en-GB"/>
        </w:rPr>
        <w:t>shall be</w:t>
      </w:r>
      <w:r w:rsidRPr="003B6823">
        <w:rPr>
          <w:rFonts w:asciiTheme="majorHAnsi" w:hAnsiTheme="majorHAnsi" w:cs="Calibri"/>
          <w:bCs/>
          <w:sz w:val="22"/>
          <w:szCs w:val="22"/>
          <w:lang w:val="en-GB"/>
        </w:rPr>
        <w:t xml:space="preserve"> entitled to use it in the scope specified in § 4 below</w:t>
      </w:r>
      <w:r w:rsidR="00CE10D2">
        <w:rPr>
          <w:rFonts w:asciiTheme="majorHAnsi" w:hAnsiTheme="majorHAnsi" w:cs="Calibri"/>
          <w:bCs/>
          <w:sz w:val="22"/>
          <w:szCs w:val="22"/>
          <w:lang w:val="en-GB"/>
        </w:rPr>
        <w:t>.</w:t>
      </w:r>
      <w:r w:rsidRPr="003B6823">
        <w:rPr>
          <w:rFonts w:asciiTheme="majorHAnsi" w:hAnsiTheme="majorHAnsi" w:cs="Calibri"/>
          <w:bCs/>
          <w:sz w:val="22"/>
          <w:szCs w:val="22"/>
          <w:lang w:val="en-GB"/>
        </w:rPr>
        <w:t xml:space="preserve"> </w:t>
      </w:r>
      <w:r w:rsidR="00CE10D2" w:rsidRPr="00CE10D2">
        <w:rPr>
          <w:rFonts w:asciiTheme="majorHAnsi" w:hAnsiTheme="majorHAnsi" w:cs="Calibri"/>
          <w:bCs/>
          <w:sz w:val="22"/>
          <w:szCs w:val="22"/>
          <w:lang w:val="en-GB"/>
        </w:rPr>
        <w:t xml:space="preserve">The </w:t>
      </w:r>
      <w:r w:rsidRPr="00CE10D2">
        <w:rPr>
          <w:rFonts w:asciiTheme="majorHAnsi" w:hAnsiTheme="majorHAnsi" w:cs="Calibri"/>
          <w:bCs/>
          <w:sz w:val="22"/>
          <w:szCs w:val="22"/>
          <w:lang w:val="en-GB"/>
        </w:rPr>
        <w:t>PCBC</w:t>
      </w:r>
      <w:r w:rsidR="00CE10D2" w:rsidRPr="00CE10D2">
        <w:rPr>
          <w:rFonts w:asciiTheme="majorHAnsi" w:hAnsiTheme="majorHAnsi" w:cs="Calibri"/>
          <w:bCs/>
          <w:sz w:val="22"/>
          <w:szCs w:val="22"/>
          <w:lang w:val="en-GB"/>
        </w:rPr>
        <w:t xml:space="preserve"> shall</w:t>
      </w:r>
      <w:r w:rsidRPr="00CE10D2">
        <w:rPr>
          <w:rFonts w:asciiTheme="majorHAnsi" w:hAnsiTheme="majorHAnsi" w:cs="Calibri"/>
          <w:bCs/>
          <w:sz w:val="22"/>
          <w:szCs w:val="22"/>
          <w:lang w:val="en-GB"/>
        </w:rPr>
        <w:t xml:space="preserve"> remain the owner of the data </w:t>
      </w:r>
      <w:r w:rsidR="00CE10D2" w:rsidRPr="00CE10D2">
        <w:rPr>
          <w:rFonts w:asciiTheme="majorHAnsi" w:hAnsiTheme="majorHAnsi" w:cs="Calibri"/>
          <w:bCs/>
          <w:sz w:val="22"/>
          <w:szCs w:val="22"/>
          <w:lang w:val="en-GB"/>
        </w:rPr>
        <w:t>provided</w:t>
      </w:r>
      <w:r w:rsidRPr="00CE10D2">
        <w:rPr>
          <w:rFonts w:asciiTheme="majorHAnsi" w:hAnsiTheme="majorHAnsi" w:cs="Calibri"/>
          <w:bCs/>
          <w:sz w:val="22"/>
          <w:szCs w:val="22"/>
          <w:lang w:val="en-GB"/>
        </w:rPr>
        <w:t xml:space="preserve"> in the</w:t>
      </w:r>
      <w:r w:rsidR="00CE10D2" w:rsidRPr="00CE10D2">
        <w:rPr>
          <w:rFonts w:asciiTheme="majorHAnsi" w:hAnsiTheme="majorHAnsi" w:cs="Calibri"/>
          <w:bCs/>
          <w:sz w:val="22"/>
          <w:szCs w:val="22"/>
          <w:lang w:val="en-GB"/>
        </w:rPr>
        <w:t xml:space="preserve"> C</w:t>
      </w:r>
      <w:r w:rsidRPr="00CE10D2">
        <w:rPr>
          <w:rFonts w:asciiTheme="majorHAnsi" w:hAnsiTheme="majorHAnsi" w:cs="Calibri"/>
          <w:bCs/>
          <w:sz w:val="22"/>
          <w:szCs w:val="22"/>
          <w:lang w:val="en-GB"/>
        </w:rPr>
        <w:t>ertificate</w:t>
      </w:r>
      <w:r w:rsidR="00CE10D2">
        <w:rPr>
          <w:rFonts w:asciiTheme="majorHAnsi" w:hAnsiTheme="majorHAnsi" w:cs="Calibri"/>
          <w:bCs/>
          <w:sz w:val="22"/>
          <w:szCs w:val="22"/>
          <w:lang w:val="en-GB"/>
        </w:rPr>
        <w:t>.</w:t>
      </w:r>
    </w:p>
    <w:p w14:paraId="7C25A384" w14:textId="6322AFFA" w:rsidR="00A4140B" w:rsidRPr="00A7274F" w:rsidRDefault="00CE10D2" w:rsidP="00CE3C3B">
      <w:pPr>
        <w:numPr>
          <w:ilvl w:val="0"/>
          <w:numId w:val="13"/>
        </w:numPr>
        <w:spacing w:line="360" w:lineRule="auto"/>
        <w:ind w:left="709" w:hanging="709"/>
        <w:jc w:val="both"/>
        <w:rPr>
          <w:rFonts w:asciiTheme="majorHAnsi" w:hAnsiTheme="majorHAnsi" w:cs="Calibri"/>
          <w:bCs/>
          <w:sz w:val="22"/>
          <w:szCs w:val="22"/>
          <w:lang w:val="en-GB"/>
        </w:rPr>
      </w:pPr>
      <w:r>
        <w:rPr>
          <w:rFonts w:asciiTheme="majorHAnsi" w:hAnsiTheme="majorHAnsi" w:cs="Calibri"/>
          <w:bCs/>
          <w:sz w:val="22"/>
          <w:szCs w:val="22"/>
          <w:lang w:val="en-GB"/>
        </w:rPr>
        <w:t xml:space="preserve">Each </w:t>
      </w:r>
      <w:r w:rsidRPr="00CE10D2">
        <w:rPr>
          <w:rFonts w:asciiTheme="majorHAnsi" w:hAnsiTheme="majorHAnsi" w:cs="Calibri"/>
          <w:bCs/>
          <w:sz w:val="22"/>
          <w:szCs w:val="22"/>
          <w:lang w:val="en-GB"/>
        </w:rPr>
        <w:t xml:space="preserve">audit report </w:t>
      </w:r>
      <w:r>
        <w:rPr>
          <w:rFonts w:asciiTheme="majorHAnsi" w:hAnsiTheme="majorHAnsi" w:cs="Calibri"/>
          <w:bCs/>
          <w:sz w:val="22"/>
          <w:szCs w:val="22"/>
          <w:lang w:val="en-GB"/>
        </w:rPr>
        <w:t>shall be</w:t>
      </w:r>
      <w:r w:rsidRPr="00CE10D2">
        <w:rPr>
          <w:rFonts w:asciiTheme="majorHAnsi" w:hAnsiTheme="majorHAnsi" w:cs="Calibri"/>
          <w:bCs/>
          <w:sz w:val="22"/>
          <w:szCs w:val="22"/>
          <w:lang w:val="en-GB"/>
        </w:rPr>
        <w:t xml:space="preserve"> the property of </w:t>
      </w:r>
      <w:r>
        <w:rPr>
          <w:rFonts w:asciiTheme="majorHAnsi" w:hAnsiTheme="majorHAnsi" w:cs="Calibri"/>
          <w:bCs/>
          <w:sz w:val="22"/>
          <w:szCs w:val="22"/>
          <w:lang w:val="en-GB"/>
        </w:rPr>
        <w:t xml:space="preserve">the </w:t>
      </w:r>
      <w:r w:rsidRPr="00CE10D2">
        <w:rPr>
          <w:rFonts w:asciiTheme="majorHAnsi" w:hAnsiTheme="majorHAnsi" w:cs="Calibri"/>
          <w:bCs/>
          <w:sz w:val="22"/>
          <w:szCs w:val="22"/>
          <w:lang w:val="en-GB"/>
        </w:rPr>
        <w:t xml:space="preserve">PCBC. Dissemination of the report as an integral whole by the audited Organization </w:t>
      </w:r>
      <w:r w:rsidR="003E7248">
        <w:rPr>
          <w:rFonts w:asciiTheme="majorHAnsi" w:hAnsiTheme="majorHAnsi" w:cs="Calibri"/>
          <w:bCs/>
          <w:sz w:val="22"/>
          <w:szCs w:val="22"/>
          <w:lang w:val="en-GB"/>
        </w:rPr>
        <w:t>shall not be</w:t>
      </w:r>
      <w:r w:rsidRPr="00CE10D2">
        <w:rPr>
          <w:rFonts w:asciiTheme="majorHAnsi" w:hAnsiTheme="majorHAnsi" w:cs="Calibri"/>
          <w:bCs/>
          <w:sz w:val="22"/>
          <w:szCs w:val="22"/>
          <w:lang w:val="en-GB"/>
        </w:rPr>
        <w:t xml:space="preserve"> not restricted. </w:t>
      </w:r>
      <w:r w:rsidRPr="003E7248">
        <w:rPr>
          <w:rFonts w:asciiTheme="majorHAnsi" w:hAnsiTheme="majorHAnsi" w:cs="Calibri"/>
          <w:bCs/>
          <w:sz w:val="22"/>
          <w:szCs w:val="22"/>
          <w:lang w:val="en-GB"/>
        </w:rPr>
        <w:t xml:space="preserve">The </w:t>
      </w:r>
      <w:r w:rsidR="003E7248" w:rsidRPr="003E7248">
        <w:rPr>
          <w:rFonts w:asciiTheme="majorHAnsi" w:hAnsiTheme="majorHAnsi" w:cs="Calibri"/>
          <w:bCs/>
          <w:sz w:val="22"/>
          <w:szCs w:val="22"/>
          <w:lang w:val="en-GB"/>
        </w:rPr>
        <w:t>O</w:t>
      </w:r>
      <w:r w:rsidRPr="003E7248">
        <w:rPr>
          <w:rFonts w:asciiTheme="majorHAnsi" w:hAnsiTheme="majorHAnsi" w:cs="Calibri"/>
          <w:bCs/>
          <w:sz w:val="22"/>
          <w:szCs w:val="22"/>
          <w:lang w:val="en-GB"/>
        </w:rPr>
        <w:t xml:space="preserve">rganization </w:t>
      </w:r>
      <w:r w:rsidR="003E7248" w:rsidRPr="003E7248">
        <w:rPr>
          <w:rFonts w:asciiTheme="majorHAnsi" w:hAnsiTheme="majorHAnsi" w:cs="Calibri"/>
          <w:bCs/>
          <w:sz w:val="22"/>
          <w:szCs w:val="22"/>
          <w:lang w:val="en-GB"/>
        </w:rPr>
        <w:t>shall</w:t>
      </w:r>
      <w:r w:rsidRPr="003E7248">
        <w:rPr>
          <w:rFonts w:asciiTheme="majorHAnsi" w:hAnsiTheme="majorHAnsi" w:cs="Calibri"/>
          <w:bCs/>
          <w:sz w:val="22"/>
          <w:szCs w:val="22"/>
          <w:lang w:val="en-GB"/>
        </w:rPr>
        <w:t xml:space="preserve"> not </w:t>
      </w:r>
      <w:r w:rsidR="003E7248" w:rsidRPr="003E7248">
        <w:rPr>
          <w:rFonts w:asciiTheme="majorHAnsi" w:hAnsiTheme="majorHAnsi" w:cs="Calibri"/>
          <w:bCs/>
          <w:sz w:val="22"/>
          <w:szCs w:val="22"/>
          <w:lang w:val="en-GB"/>
        </w:rPr>
        <w:t xml:space="preserve">be </w:t>
      </w:r>
      <w:r w:rsidRPr="003E7248">
        <w:rPr>
          <w:rFonts w:asciiTheme="majorHAnsi" w:hAnsiTheme="majorHAnsi" w:cs="Calibri"/>
          <w:bCs/>
          <w:sz w:val="22"/>
          <w:szCs w:val="22"/>
          <w:lang w:val="en-GB"/>
        </w:rPr>
        <w:t>entitled to</w:t>
      </w:r>
      <w:r w:rsidR="00E76ECA">
        <w:rPr>
          <w:rFonts w:asciiTheme="majorHAnsi" w:hAnsiTheme="majorHAnsi" w:cs="Calibri"/>
          <w:bCs/>
          <w:sz w:val="22"/>
          <w:szCs w:val="22"/>
          <w:lang w:val="en-GB"/>
        </w:rPr>
        <w:t> </w:t>
      </w:r>
      <w:r w:rsidRPr="003E7248">
        <w:rPr>
          <w:rFonts w:asciiTheme="majorHAnsi" w:hAnsiTheme="majorHAnsi" w:cs="Calibri"/>
          <w:bCs/>
          <w:sz w:val="22"/>
          <w:szCs w:val="22"/>
          <w:lang w:val="en-GB"/>
        </w:rPr>
        <w:t xml:space="preserve">violate the integrity of the report </w:t>
      </w:r>
      <w:r w:rsidR="003E7248" w:rsidRPr="003E7248">
        <w:rPr>
          <w:rFonts w:asciiTheme="majorHAnsi" w:hAnsiTheme="majorHAnsi" w:cs="Calibri"/>
          <w:bCs/>
          <w:sz w:val="22"/>
          <w:szCs w:val="22"/>
          <w:lang w:val="en-GB"/>
        </w:rPr>
        <w:t>and to split it</w:t>
      </w:r>
      <w:r w:rsidR="003E7248">
        <w:rPr>
          <w:rFonts w:asciiTheme="majorHAnsi" w:hAnsiTheme="majorHAnsi" w:cs="Calibri"/>
          <w:bCs/>
          <w:sz w:val="22"/>
          <w:szCs w:val="22"/>
          <w:lang w:val="en-GB"/>
        </w:rPr>
        <w:t xml:space="preserve"> including combine the report or its parts with other works as well as to use parts of the report in trading.</w:t>
      </w:r>
    </w:p>
    <w:p w14:paraId="4AFEEDEC" w14:textId="743CF04F" w:rsidR="00A4140B" w:rsidRPr="00316399" w:rsidRDefault="00316399" w:rsidP="00FF3248">
      <w:pPr>
        <w:numPr>
          <w:ilvl w:val="0"/>
          <w:numId w:val="13"/>
        </w:numPr>
        <w:spacing w:line="360" w:lineRule="auto"/>
        <w:ind w:left="709" w:hanging="709"/>
        <w:jc w:val="both"/>
        <w:rPr>
          <w:rFonts w:asciiTheme="majorHAnsi" w:hAnsiTheme="majorHAnsi" w:cs="Calibri"/>
          <w:bCs/>
          <w:sz w:val="22"/>
          <w:szCs w:val="22"/>
          <w:lang w:val="en-GB"/>
        </w:rPr>
      </w:pPr>
      <w:r w:rsidRPr="00316399">
        <w:rPr>
          <w:rFonts w:asciiTheme="majorHAnsi" w:hAnsiTheme="majorHAnsi" w:cs="Calibri"/>
          <w:bCs/>
          <w:sz w:val="22"/>
          <w:szCs w:val="22"/>
          <w:lang w:val="en-GB"/>
        </w:rPr>
        <w:t xml:space="preserve">The scope of certification </w:t>
      </w:r>
      <w:r>
        <w:rPr>
          <w:rFonts w:asciiTheme="majorHAnsi" w:hAnsiTheme="majorHAnsi" w:cs="Calibri"/>
          <w:bCs/>
          <w:sz w:val="22"/>
          <w:szCs w:val="22"/>
          <w:lang w:val="en-GB"/>
        </w:rPr>
        <w:t>shall be</w:t>
      </w:r>
      <w:r w:rsidRPr="00316399">
        <w:rPr>
          <w:rFonts w:asciiTheme="majorHAnsi" w:hAnsiTheme="majorHAnsi" w:cs="Calibri"/>
          <w:bCs/>
          <w:sz w:val="22"/>
          <w:szCs w:val="22"/>
          <w:lang w:val="en-GB"/>
        </w:rPr>
        <w:t xml:space="preserve"> </w:t>
      </w:r>
      <w:r>
        <w:rPr>
          <w:rFonts w:asciiTheme="majorHAnsi" w:hAnsiTheme="majorHAnsi" w:cs="Calibri"/>
          <w:bCs/>
          <w:sz w:val="22"/>
          <w:szCs w:val="22"/>
          <w:lang w:val="en-GB"/>
        </w:rPr>
        <w:t>defined</w:t>
      </w:r>
      <w:r w:rsidRPr="00316399">
        <w:rPr>
          <w:rFonts w:asciiTheme="majorHAnsi" w:hAnsiTheme="majorHAnsi" w:cs="Calibri"/>
          <w:bCs/>
          <w:sz w:val="22"/>
          <w:szCs w:val="22"/>
          <w:lang w:val="en-GB"/>
        </w:rPr>
        <w:t xml:space="preserve"> in the </w:t>
      </w:r>
      <w:r>
        <w:rPr>
          <w:rFonts w:asciiTheme="majorHAnsi" w:hAnsiTheme="majorHAnsi" w:cs="Calibri"/>
          <w:bCs/>
          <w:sz w:val="22"/>
          <w:szCs w:val="22"/>
          <w:lang w:val="en-GB"/>
        </w:rPr>
        <w:t>“A</w:t>
      </w:r>
      <w:r w:rsidRPr="00316399">
        <w:rPr>
          <w:rFonts w:asciiTheme="majorHAnsi" w:hAnsiTheme="majorHAnsi" w:cs="Calibri"/>
          <w:bCs/>
          <w:sz w:val="22"/>
          <w:szCs w:val="22"/>
          <w:lang w:val="en-GB"/>
        </w:rPr>
        <w:t xml:space="preserve">pplication for </w:t>
      </w:r>
      <w:r>
        <w:rPr>
          <w:rFonts w:asciiTheme="majorHAnsi" w:hAnsiTheme="majorHAnsi" w:cs="Calibri"/>
          <w:bCs/>
          <w:sz w:val="22"/>
          <w:szCs w:val="22"/>
          <w:lang w:val="en-GB"/>
        </w:rPr>
        <w:t xml:space="preserve">estimate of the </w:t>
      </w:r>
      <w:r w:rsidRPr="00316399">
        <w:rPr>
          <w:rFonts w:asciiTheme="majorHAnsi" w:hAnsiTheme="majorHAnsi" w:cs="Calibri"/>
          <w:bCs/>
          <w:sz w:val="22"/>
          <w:szCs w:val="22"/>
          <w:lang w:val="en-GB"/>
        </w:rPr>
        <w:t>certification</w:t>
      </w:r>
      <w:r>
        <w:rPr>
          <w:rFonts w:asciiTheme="majorHAnsi" w:hAnsiTheme="majorHAnsi" w:cs="Calibri"/>
          <w:bCs/>
          <w:sz w:val="22"/>
          <w:szCs w:val="22"/>
          <w:lang w:val="en-GB"/>
        </w:rPr>
        <w:t xml:space="preserve"> </w:t>
      </w:r>
      <w:r w:rsidR="009D6EE4">
        <w:rPr>
          <w:rFonts w:asciiTheme="majorHAnsi" w:hAnsiTheme="majorHAnsi" w:cs="Calibri"/>
          <w:bCs/>
          <w:sz w:val="22"/>
          <w:szCs w:val="22"/>
          <w:lang w:val="en-GB"/>
        </w:rPr>
        <w:t>by</w:t>
      </w:r>
      <w:r>
        <w:rPr>
          <w:rFonts w:asciiTheme="majorHAnsi" w:hAnsiTheme="majorHAnsi" w:cs="Calibri"/>
          <w:bCs/>
          <w:sz w:val="22"/>
          <w:szCs w:val="22"/>
          <w:lang w:val="en-GB"/>
        </w:rPr>
        <w:t xml:space="preserve"> the PCBC”</w:t>
      </w:r>
      <w:r w:rsidRPr="00316399">
        <w:rPr>
          <w:rFonts w:asciiTheme="majorHAnsi" w:hAnsiTheme="majorHAnsi" w:cs="Calibri"/>
          <w:bCs/>
          <w:sz w:val="22"/>
          <w:szCs w:val="22"/>
          <w:lang w:val="en-GB"/>
        </w:rPr>
        <w:t xml:space="preserve">. The certified scope </w:t>
      </w:r>
      <w:r>
        <w:rPr>
          <w:rFonts w:asciiTheme="majorHAnsi" w:hAnsiTheme="majorHAnsi" w:cs="Calibri"/>
          <w:bCs/>
          <w:sz w:val="22"/>
          <w:szCs w:val="22"/>
          <w:lang w:val="en-GB"/>
        </w:rPr>
        <w:t>shall be</w:t>
      </w:r>
      <w:r w:rsidRPr="00316399">
        <w:rPr>
          <w:rFonts w:asciiTheme="majorHAnsi" w:hAnsiTheme="majorHAnsi" w:cs="Calibri"/>
          <w:bCs/>
          <w:sz w:val="22"/>
          <w:szCs w:val="22"/>
          <w:lang w:val="en-GB"/>
        </w:rPr>
        <w:t xml:space="preserve"> verified during the application review and during the audit. The</w:t>
      </w:r>
      <w:r w:rsidR="00E76ECA">
        <w:rPr>
          <w:rFonts w:asciiTheme="majorHAnsi" w:hAnsiTheme="majorHAnsi" w:cs="Calibri"/>
          <w:bCs/>
          <w:sz w:val="22"/>
          <w:szCs w:val="22"/>
          <w:lang w:val="en-GB"/>
        </w:rPr>
        <w:t> </w:t>
      </w:r>
      <w:r w:rsidRPr="00316399">
        <w:rPr>
          <w:rFonts w:asciiTheme="majorHAnsi" w:hAnsiTheme="majorHAnsi" w:cs="Calibri"/>
          <w:bCs/>
          <w:sz w:val="22"/>
          <w:szCs w:val="22"/>
          <w:lang w:val="en-GB"/>
        </w:rPr>
        <w:t xml:space="preserve">detailed verified scope of certification </w:t>
      </w:r>
      <w:r w:rsidR="00A01EC4">
        <w:rPr>
          <w:rFonts w:asciiTheme="majorHAnsi" w:hAnsiTheme="majorHAnsi" w:cs="Calibri"/>
          <w:bCs/>
          <w:sz w:val="22"/>
          <w:szCs w:val="22"/>
          <w:lang w:val="en-GB"/>
        </w:rPr>
        <w:t>shall be</w:t>
      </w:r>
      <w:r w:rsidRPr="00316399">
        <w:rPr>
          <w:rFonts w:asciiTheme="majorHAnsi" w:hAnsiTheme="majorHAnsi" w:cs="Calibri"/>
          <w:bCs/>
          <w:sz w:val="22"/>
          <w:szCs w:val="22"/>
          <w:lang w:val="en-GB"/>
        </w:rPr>
        <w:t xml:space="preserve"> accepted by the Organization in the part of the report concerning the content of the </w:t>
      </w:r>
      <w:r w:rsidR="00A01EC4">
        <w:rPr>
          <w:rFonts w:asciiTheme="majorHAnsi" w:hAnsiTheme="majorHAnsi" w:cs="Calibri"/>
          <w:bCs/>
          <w:sz w:val="22"/>
          <w:szCs w:val="22"/>
          <w:lang w:val="en-GB"/>
        </w:rPr>
        <w:t>C</w:t>
      </w:r>
      <w:r w:rsidRPr="00316399">
        <w:rPr>
          <w:rFonts w:asciiTheme="majorHAnsi" w:hAnsiTheme="majorHAnsi" w:cs="Calibri"/>
          <w:bCs/>
          <w:sz w:val="22"/>
          <w:szCs w:val="22"/>
          <w:lang w:val="en-GB"/>
        </w:rPr>
        <w:t>ertificate</w:t>
      </w:r>
      <w:r w:rsidR="00A01EC4">
        <w:rPr>
          <w:rFonts w:asciiTheme="majorHAnsi" w:hAnsiTheme="majorHAnsi" w:cs="Calibri"/>
          <w:bCs/>
          <w:sz w:val="22"/>
          <w:szCs w:val="22"/>
          <w:lang w:val="en-GB"/>
        </w:rPr>
        <w:t>.</w:t>
      </w:r>
    </w:p>
    <w:p w14:paraId="30FA5106" w14:textId="7602B8B9" w:rsidR="00FF3248" w:rsidRPr="00F77AC6" w:rsidRDefault="000230DB" w:rsidP="00FF3248">
      <w:pPr>
        <w:numPr>
          <w:ilvl w:val="0"/>
          <w:numId w:val="13"/>
        </w:numPr>
        <w:spacing w:line="360" w:lineRule="auto"/>
        <w:ind w:left="709" w:hanging="709"/>
        <w:jc w:val="both"/>
        <w:rPr>
          <w:rFonts w:asciiTheme="majorHAnsi" w:hAnsiTheme="majorHAnsi" w:cs="Calibri"/>
          <w:bCs/>
          <w:sz w:val="22"/>
          <w:szCs w:val="22"/>
          <w:lang w:val="en-GB"/>
        </w:rPr>
      </w:pPr>
      <w:r w:rsidRPr="000230DB">
        <w:rPr>
          <w:rFonts w:asciiTheme="majorHAnsi" w:hAnsiTheme="majorHAnsi" w:cs="Calibri"/>
          <w:bCs/>
          <w:sz w:val="22"/>
          <w:szCs w:val="22"/>
          <w:lang w:val="en-GB"/>
        </w:rPr>
        <w:t xml:space="preserve">All audits in the certification </w:t>
      </w:r>
      <w:r w:rsidRPr="00F77AC6">
        <w:rPr>
          <w:rFonts w:asciiTheme="majorHAnsi" w:hAnsiTheme="majorHAnsi" w:cs="Calibri"/>
          <w:bCs/>
          <w:sz w:val="22"/>
          <w:szCs w:val="22"/>
          <w:lang w:val="en-GB"/>
        </w:rPr>
        <w:t>cycle shall be conducted and documented in English. The System documentation shall be available in English.</w:t>
      </w:r>
      <w:r w:rsidR="008A6DDA" w:rsidRPr="00F77AC6">
        <w:rPr>
          <w:rFonts w:asciiTheme="majorHAnsi" w:hAnsiTheme="majorHAnsi" w:cs="Calibri"/>
          <w:bCs/>
          <w:sz w:val="22"/>
          <w:szCs w:val="22"/>
          <w:lang w:val="en-GB"/>
        </w:rPr>
        <w:t xml:space="preserve"> </w:t>
      </w:r>
    </w:p>
    <w:p w14:paraId="0E03284D" w14:textId="77FD8D94" w:rsidR="00FF3248" w:rsidRPr="000230DB" w:rsidRDefault="000230DB" w:rsidP="00FF3248">
      <w:pPr>
        <w:numPr>
          <w:ilvl w:val="0"/>
          <w:numId w:val="13"/>
        </w:numPr>
        <w:spacing w:line="360" w:lineRule="auto"/>
        <w:ind w:left="709" w:hanging="709"/>
        <w:jc w:val="both"/>
        <w:rPr>
          <w:rFonts w:asciiTheme="majorHAnsi" w:hAnsiTheme="majorHAnsi" w:cs="Tahoma"/>
          <w:sz w:val="22"/>
          <w:szCs w:val="22"/>
          <w:lang w:val="en-GB"/>
        </w:rPr>
      </w:pPr>
      <w:r w:rsidRPr="00F77AC6">
        <w:rPr>
          <w:rFonts w:asciiTheme="majorHAnsi" w:hAnsiTheme="majorHAnsi" w:cs="Tahoma"/>
          <w:sz w:val="22"/>
          <w:szCs w:val="22"/>
          <w:lang w:val="en-GB"/>
        </w:rPr>
        <w:lastRenderedPageBreak/>
        <w:t>It shall be allowed to change the date of the audit in case of changes in the Organization regarding in</w:t>
      </w:r>
      <w:r w:rsidR="00E76ECA" w:rsidRPr="00F77AC6">
        <w:rPr>
          <w:rFonts w:asciiTheme="majorHAnsi" w:hAnsiTheme="majorHAnsi" w:cs="Tahoma"/>
          <w:sz w:val="22"/>
          <w:szCs w:val="22"/>
          <w:lang w:val="en-GB"/>
        </w:rPr>
        <w:t> </w:t>
      </w:r>
      <w:r w:rsidRPr="00F77AC6">
        <w:rPr>
          <w:rFonts w:asciiTheme="majorHAnsi" w:hAnsiTheme="majorHAnsi" w:cs="Tahoma"/>
          <w:sz w:val="22"/>
          <w:szCs w:val="22"/>
          <w:lang w:val="en-GB"/>
        </w:rPr>
        <w:t>particular: employment status, scope of</w:t>
      </w:r>
      <w:r w:rsidRPr="000230DB">
        <w:rPr>
          <w:rFonts w:asciiTheme="majorHAnsi" w:hAnsiTheme="majorHAnsi" w:cs="Tahoma"/>
          <w:sz w:val="22"/>
          <w:szCs w:val="22"/>
          <w:lang w:val="en-GB"/>
        </w:rPr>
        <w:t xml:space="preserve"> certification, number of locations, with the proviso that:</w:t>
      </w:r>
    </w:p>
    <w:p w14:paraId="2A2DD2A3" w14:textId="4D487B7D" w:rsidR="00FF3248" w:rsidRPr="000230DB" w:rsidRDefault="00DA053C" w:rsidP="00FF3248">
      <w:pPr>
        <w:spacing w:line="360" w:lineRule="auto"/>
        <w:ind w:left="1134" w:hanging="425"/>
        <w:jc w:val="both"/>
        <w:rPr>
          <w:rFonts w:asciiTheme="majorHAnsi" w:hAnsiTheme="majorHAnsi" w:cs="Tahoma"/>
          <w:sz w:val="22"/>
          <w:szCs w:val="22"/>
          <w:lang w:val="en-GB"/>
        </w:rPr>
      </w:pPr>
      <w:r w:rsidRPr="000230DB">
        <w:rPr>
          <w:rFonts w:asciiTheme="majorHAnsi" w:hAnsiTheme="majorHAnsi" w:cs="Tahoma"/>
          <w:sz w:val="22"/>
          <w:szCs w:val="22"/>
          <w:lang w:val="en-GB"/>
        </w:rPr>
        <w:t>a</w:t>
      </w:r>
      <w:r w:rsidR="00FF3248" w:rsidRPr="000230DB">
        <w:rPr>
          <w:rFonts w:asciiTheme="majorHAnsi" w:hAnsiTheme="majorHAnsi" w:cs="Tahoma"/>
          <w:sz w:val="22"/>
          <w:szCs w:val="22"/>
          <w:lang w:val="en-GB"/>
        </w:rPr>
        <w:t>)</w:t>
      </w:r>
      <w:r w:rsidR="00FF3248" w:rsidRPr="000230DB">
        <w:rPr>
          <w:rFonts w:asciiTheme="majorHAnsi" w:hAnsiTheme="majorHAnsi" w:cs="Tahoma"/>
          <w:sz w:val="22"/>
          <w:szCs w:val="22"/>
          <w:lang w:val="en-GB"/>
        </w:rPr>
        <w:tab/>
      </w:r>
      <w:r w:rsidR="000230DB" w:rsidRPr="000230DB">
        <w:rPr>
          <w:rFonts w:asciiTheme="majorHAnsi" w:hAnsiTheme="majorHAnsi" w:cs="Tahoma"/>
          <w:sz w:val="22"/>
          <w:szCs w:val="22"/>
          <w:lang w:val="en-GB"/>
        </w:rPr>
        <w:t xml:space="preserve">if the change is </w:t>
      </w:r>
      <w:r w:rsidR="000230DB">
        <w:rPr>
          <w:rFonts w:asciiTheme="majorHAnsi" w:hAnsiTheme="majorHAnsi" w:cs="Tahoma"/>
          <w:sz w:val="22"/>
          <w:szCs w:val="22"/>
          <w:lang w:val="en-GB"/>
        </w:rPr>
        <w:t xml:space="preserve">significant </w:t>
      </w:r>
      <w:r w:rsidR="000230DB" w:rsidRPr="000230DB">
        <w:rPr>
          <w:rFonts w:asciiTheme="majorHAnsi" w:hAnsiTheme="majorHAnsi" w:cs="Tahoma"/>
          <w:sz w:val="22"/>
          <w:szCs w:val="22"/>
          <w:lang w:val="en-GB"/>
        </w:rPr>
        <w:t xml:space="preserve">in the opinion of </w:t>
      </w:r>
      <w:r w:rsidR="000230DB">
        <w:rPr>
          <w:rFonts w:asciiTheme="majorHAnsi" w:hAnsiTheme="majorHAnsi" w:cs="Tahoma"/>
          <w:sz w:val="22"/>
          <w:szCs w:val="22"/>
          <w:lang w:val="en-GB"/>
        </w:rPr>
        <w:t xml:space="preserve">the </w:t>
      </w:r>
      <w:r w:rsidR="000230DB" w:rsidRPr="000230DB">
        <w:rPr>
          <w:rFonts w:asciiTheme="majorHAnsi" w:hAnsiTheme="majorHAnsi" w:cs="Tahoma"/>
          <w:sz w:val="22"/>
          <w:szCs w:val="22"/>
          <w:lang w:val="en-GB"/>
        </w:rPr>
        <w:t>PCBC</w:t>
      </w:r>
      <w:r w:rsidR="000230DB">
        <w:rPr>
          <w:rFonts w:asciiTheme="majorHAnsi" w:hAnsiTheme="majorHAnsi" w:cs="Tahoma"/>
          <w:sz w:val="22"/>
          <w:szCs w:val="22"/>
          <w:lang w:val="en-GB"/>
        </w:rPr>
        <w:t>,</w:t>
      </w:r>
      <w:r w:rsidR="000230DB" w:rsidRPr="000230DB">
        <w:rPr>
          <w:rFonts w:asciiTheme="majorHAnsi" w:hAnsiTheme="majorHAnsi" w:cs="Tahoma"/>
          <w:sz w:val="22"/>
          <w:szCs w:val="22"/>
          <w:lang w:val="en-GB"/>
        </w:rPr>
        <w:t xml:space="preserve"> it </w:t>
      </w:r>
      <w:r w:rsidR="000230DB">
        <w:rPr>
          <w:rFonts w:asciiTheme="majorHAnsi" w:hAnsiTheme="majorHAnsi" w:cs="Tahoma"/>
          <w:sz w:val="22"/>
          <w:szCs w:val="22"/>
          <w:lang w:val="en-GB"/>
        </w:rPr>
        <w:t xml:space="preserve">shall </w:t>
      </w:r>
      <w:r w:rsidR="000230DB" w:rsidRPr="000230DB">
        <w:rPr>
          <w:rFonts w:asciiTheme="majorHAnsi" w:hAnsiTheme="majorHAnsi" w:cs="Tahoma"/>
          <w:sz w:val="22"/>
          <w:szCs w:val="22"/>
          <w:lang w:val="en-GB"/>
        </w:rPr>
        <w:t xml:space="preserve">require a change of the data by the Organization in the </w:t>
      </w:r>
      <w:r w:rsidR="000230DB">
        <w:rPr>
          <w:rFonts w:asciiTheme="majorHAnsi" w:hAnsiTheme="majorHAnsi" w:cs="Tahoma"/>
          <w:sz w:val="22"/>
          <w:szCs w:val="22"/>
          <w:lang w:val="en-GB"/>
        </w:rPr>
        <w:t>“</w:t>
      </w:r>
      <w:r w:rsidR="000230DB" w:rsidRPr="000230DB">
        <w:rPr>
          <w:rFonts w:asciiTheme="majorHAnsi" w:hAnsiTheme="majorHAnsi" w:cs="Tahoma"/>
          <w:sz w:val="22"/>
          <w:szCs w:val="22"/>
          <w:lang w:val="en-GB"/>
        </w:rPr>
        <w:t xml:space="preserve">Application for </w:t>
      </w:r>
      <w:r w:rsidR="000634BC">
        <w:rPr>
          <w:rFonts w:asciiTheme="majorHAnsi" w:hAnsiTheme="majorHAnsi" w:cs="Tahoma"/>
          <w:sz w:val="22"/>
          <w:szCs w:val="22"/>
          <w:lang w:val="en-GB"/>
        </w:rPr>
        <w:t>estimate of the</w:t>
      </w:r>
      <w:r w:rsidR="000230DB" w:rsidRPr="000230DB">
        <w:rPr>
          <w:rFonts w:asciiTheme="majorHAnsi" w:hAnsiTheme="majorHAnsi" w:cs="Tahoma"/>
          <w:sz w:val="22"/>
          <w:szCs w:val="22"/>
          <w:lang w:val="en-GB"/>
        </w:rPr>
        <w:t xml:space="preserve"> certification </w:t>
      </w:r>
      <w:r w:rsidR="009D6EE4">
        <w:rPr>
          <w:rFonts w:asciiTheme="majorHAnsi" w:hAnsiTheme="majorHAnsi" w:cs="Tahoma"/>
          <w:sz w:val="22"/>
          <w:szCs w:val="22"/>
          <w:lang w:val="en-GB"/>
        </w:rPr>
        <w:t>by</w:t>
      </w:r>
      <w:r w:rsidR="000634BC">
        <w:rPr>
          <w:rFonts w:asciiTheme="majorHAnsi" w:hAnsiTheme="majorHAnsi" w:cs="Tahoma"/>
          <w:sz w:val="22"/>
          <w:szCs w:val="22"/>
          <w:lang w:val="en-GB"/>
        </w:rPr>
        <w:t xml:space="preserve"> the</w:t>
      </w:r>
      <w:r w:rsidR="000230DB" w:rsidRPr="000230DB">
        <w:rPr>
          <w:rFonts w:asciiTheme="majorHAnsi" w:hAnsiTheme="majorHAnsi" w:cs="Tahoma"/>
          <w:sz w:val="22"/>
          <w:szCs w:val="22"/>
          <w:lang w:val="en-GB"/>
        </w:rPr>
        <w:t xml:space="preserve"> PCBC</w:t>
      </w:r>
      <w:r w:rsidR="000634BC">
        <w:rPr>
          <w:rFonts w:asciiTheme="majorHAnsi" w:hAnsiTheme="majorHAnsi" w:cs="Tahoma"/>
          <w:sz w:val="22"/>
          <w:szCs w:val="22"/>
          <w:lang w:val="en-GB"/>
        </w:rPr>
        <w:t>”</w:t>
      </w:r>
      <w:r w:rsidR="000230DB" w:rsidRPr="000230DB">
        <w:rPr>
          <w:rFonts w:asciiTheme="majorHAnsi" w:hAnsiTheme="majorHAnsi" w:cs="Tahoma"/>
          <w:sz w:val="22"/>
          <w:szCs w:val="22"/>
          <w:lang w:val="en-GB"/>
        </w:rPr>
        <w:t xml:space="preserve"> as well as a change in the amount of remuneration for </w:t>
      </w:r>
      <w:r w:rsidR="000634BC">
        <w:rPr>
          <w:rFonts w:asciiTheme="majorHAnsi" w:hAnsiTheme="majorHAnsi" w:cs="Tahoma"/>
          <w:sz w:val="22"/>
          <w:szCs w:val="22"/>
          <w:lang w:val="en-GB"/>
        </w:rPr>
        <w:t xml:space="preserve">the </w:t>
      </w:r>
      <w:r w:rsidR="000230DB" w:rsidRPr="000230DB">
        <w:rPr>
          <w:rFonts w:asciiTheme="majorHAnsi" w:hAnsiTheme="majorHAnsi" w:cs="Tahoma"/>
          <w:sz w:val="22"/>
          <w:szCs w:val="22"/>
          <w:lang w:val="en-GB"/>
        </w:rPr>
        <w:t xml:space="preserve">PCBC </w:t>
      </w:r>
      <w:r w:rsidR="000634BC">
        <w:rPr>
          <w:rFonts w:asciiTheme="majorHAnsi" w:hAnsiTheme="majorHAnsi" w:cs="Tahoma"/>
          <w:sz w:val="22"/>
          <w:szCs w:val="22"/>
          <w:lang w:val="en-GB"/>
        </w:rPr>
        <w:t xml:space="preserve">relevant </w:t>
      </w:r>
      <w:r w:rsidR="000230DB" w:rsidRPr="000230DB">
        <w:rPr>
          <w:rFonts w:asciiTheme="majorHAnsi" w:hAnsiTheme="majorHAnsi" w:cs="Tahoma"/>
          <w:sz w:val="22"/>
          <w:szCs w:val="22"/>
          <w:lang w:val="en-GB"/>
        </w:rPr>
        <w:t>to the scope and subject of changes in the Organization</w:t>
      </w:r>
      <w:r w:rsidR="000634BC">
        <w:rPr>
          <w:rFonts w:asciiTheme="majorHAnsi" w:hAnsiTheme="majorHAnsi" w:cs="Tahoma"/>
          <w:sz w:val="22"/>
          <w:szCs w:val="22"/>
          <w:lang w:val="en-GB"/>
        </w:rPr>
        <w:t>;</w:t>
      </w:r>
    </w:p>
    <w:p w14:paraId="3AF687B0" w14:textId="5A507857" w:rsidR="00FF3248" w:rsidRPr="000634BC" w:rsidRDefault="00DA053C" w:rsidP="00FF3248">
      <w:pPr>
        <w:spacing w:line="360" w:lineRule="auto"/>
        <w:ind w:left="1134" w:hanging="425"/>
        <w:jc w:val="both"/>
        <w:rPr>
          <w:rFonts w:asciiTheme="majorHAnsi" w:hAnsiTheme="majorHAnsi" w:cs="Tahoma"/>
          <w:sz w:val="22"/>
          <w:szCs w:val="22"/>
          <w:lang w:val="en-GB"/>
        </w:rPr>
      </w:pPr>
      <w:r w:rsidRPr="000634BC">
        <w:rPr>
          <w:rFonts w:asciiTheme="majorHAnsi" w:hAnsiTheme="majorHAnsi" w:cs="Tahoma"/>
          <w:sz w:val="22"/>
          <w:szCs w:val="22"/>
          <w:lang w:val="en-GB"/>
        </w:rPr>
        <w:t>b</w:t>
      </w:r>
      <w:r w:rsidR="00FF3248" w:rsidRPr="000634BC">
        <w:rPr>
          <w:rFonts w:asciiTheme="majorHAnsi" w:hAnsiTheme="majorHAnsi" w:cs="Tahoma"/>
          <w:sz w:val="22"/>
          <w:szCs w:val="22"/>
          <w:lang w:val="en-GB"/>
        </w:rPr>
        <w:t>)</w:t>
      </w:r>
      <w:r w:rsidR="00FF3248" w:rsidRPr="000634BC">
        <w:rPr>
          <w:rFonts w:asciiTheme="majorHAnsi" w:hAnsiTheme="majorHAnsi" w:cs="Tahoma"/>
          <w:sz w:val="22"/>
          <w:szCs w:val="22"/>
          <w:lang w:val="en-GB"/>
        </w:rPr>
        <w:tab/>
      </w:r>
      <w:r w:rsidR="000634BC" w:rsidRPr="000634BC">
        <w:rPr>
          <w:rFonts w:asciiTheme="majorHAnsi" w:hAnsiTheme="majorHAnsi" w:cs="Tahoma"/>
          <w:sz w:val="22"/>
          <w:szCs w:val="22"/>
          <w:lang w:val="en-GB"/>
        </w:rPr>
        <w:t xml:space="preserve">each such change </w:t>
      </w:r>
      <w:r w:rsidR="000634BC">
        <w:rPr>
          <w:rFonts w:asciiTheme="majorHAnsi" w:hAnsiTheme="majorHAnsi" w:cs="Tahoma"/>
          <w:sz w:val="22"/>
          <w:szCs w:val="22"/>
          <w:lang w:val="en-GB"/>
        </w:rPr>
        <w:t xml:space="preserve">shall </w:t>
      </w:r>
      <w:r w:rsidR="000634BC" w:rsidRPr="000634BC">
        <w:rPr>
          <w:rFonts w:asciiTheme="majorHAnsi" w:hAnsiTheme="majorHAnsi" w:cs="Tahoma"/>
          <w:sz w:val="22"/>
          <w:szCs w:val="22"/>
          <w:lang w:val="en-GB"/>
        </w:rPr>
        <w:t xml:space="preserve">require this </w:t>
      </w:r>
      <w:r w:rsidR="000634BC">
        <w:rPr>
          <w:rFonts w:asciiTheme="majorHAnsi" w:hAnsiTheme="majorHAnsi" w:cs="Tahoma"/>
          <w:sz w:val="22"/>
          <w:szCs w:val="22"/>
          <w:lang w:val="en-GB"/>
        </w:rPr>
        <w:t>Contract</w:t>
      </w:r>
      <w:r w:rsidR="000634BC" w:rsidRPr="000634BC">
        <w:rPr>
          <w:rFonts w:asciiTheme="majorHAnsi" w:hAnsiTheme="majorHAnsi" w:cs="Tahoma"/>
          <w:sz w:val="22"/>
          <w:szCs w:val="22"/>
          <w:lang w:val="en-GB"/>
        </w:rPr>
        <w:t xml:space="preserve"> </w:t>
      </w:r>
      <w:r w:rsidR="000634BC">
        <w:rPr>
          <w:rFonts w:asciiTheme="majorHAnsi" w:hAnsiTheme="majorHAnsi" w:cs="Tahoma"/>
          <w:sz w:val="22"/>
          <w:szCs w:val="22"/>
          <w:lang w:val="en-GB"/>
        </w:rPr>
        <w:t>to be annexed each time</w:t>
      </w:r>
      <w:r w:rsidR="000634BC" w:rsidRPr="000634BC">
        <w:rPr>
          <w:rFonts w:asciiTheme="majorHAnsi" w:hAnsiTheme="majorHAnsi" w:cs="Tahoma"/>
          <w:sz w:val="22"/>
          <w:szCs w:val="22"/>
          <w:lang w:val="en-GB"/>
        </w:rPr>
        <w:t xml:space="preserve"> and the dates of</w:t>
      </w:r>
      <w:r w:rsidR="00E76ECA">
        <w:rPr>
          <w:rFonts w:asciiTheme="majorHAnsi" w:hAnsiTheme="majorHAnsi" w:cs="Tahoma"/>
          <w:sz w:val="22"/>
          <w:szCs w:val="22"/>
          <w:lang w:val="en-GB"/>
        </w:rPr>
        <w:t> </w:t>
      </w:r>
      <w:r w:rsidR="000634BC">
        <w:rPr>
          <w:rFonts w:asciiTheme="majorHAnsi" w:hAnsiTheme="majorHAnsi" w:cs="Tahoma"/>
          <w:sz w:val="22"/>
          <w:szCs w:val="22"/>
          <w:lang w:val="en-GB"/>
        </w:rPr>
        <w:t>surveillance</w:t>
      </w:r>
      <w:r w:rsidR="000634BC" w:rsidRPr="000634BC">
        <w:rPr>
          <w:rFonts w:asciiTheme="majorHAnsi" w:hAnsiTheme="majorHAnsi" w:cs="Tahoma"/>
          <w:sz w:val="22"/>
          <w:szCs w:val="22"/>
          <w:lang w:val="en-GB"/>
        </w:rPr>
        <w:t xml:space="preserve"> audits set </w:t>
      </w:r>
      <w:r w:rsidR="00316399">
        <w:rPr>
          <w:rFonts w:asciiTheme="majorHAnsi" w:hAnsiTheme="majorHAnsi" w:cs="Tahoma"/>
          <w:sz w:val="22"/>
          <w:szCs w:val="22"/>
          <w:lang w:val="en-GB"/>
        </w:rPr>
        <w:t>by</w:t>
      </w:r>
      <w:r w:rsidR="000634BC" w:rsidRPr="000634BC">
        <w:rPr>
          <w:rFonts w:asciiTheme="majorHAnsi" w:hAnsiTheme="majorHAnsi" w:cs="Tahoma"/>
          <w:sz w:val="22"/>
          <w:szCs w:val="22"/>
          <w:lang w:val="en-GB"/>
        </w:rPr>
        <w:t xml:space="preserve"> the change </w:t>
      </w:r>
      <w:r w:rsidR="000634BC">
        <w:rPr>
          <w:rFonts w:asciiTheme="majorHAnsi" w:hAnsiTheme="majorHAnsi" w:cs="Tahoma"/>
          <w:sz w:val="22"/>
          <w:szCs w:val="22"/>
          <w:lang w:val="en-GB"/>
        </w:rPr>
        <w:t>shall</w:t>
      </w:r>
      <w:r w:rsidR="000634BC" w:rsidRPr="000634BC">
        <w:rPr>
          <w:rFonts w:asciiTheme="majorHAnsi" w:hAnsiTheme="majorHAnsi" w:cs="Tahoma"/>
          <w:sz w:val="22"/>
          <w:szCs w:val="22"/>
          <w:lang w:val="en-GB"/>
        </w:rPr>
        <w:t xml:space="preserve"> not </w:t>
      </w:r>
      <w:r w:rsidR="00316399">
        <w:rPr>
          <w:rFonts w:asciiTheme="majorHAnsi" w:hAnsiTheme="majorHAnsi" w:cs="Tahoma"/>
          <w:sz w:val="22"/>
          <w:szCs w:val="22"/>
          <w:lang w:val="en-GB"/>
        </w:rPr>
        <w:t>be</w:t>
      </w:r>
      <w:r w:rsidR="000634BC" w:rsidRPr="000634BC">
        <w:rPr>
          <w:rFonts w:asciiTheme="majorHAnsi" w:hAnsiTheme="majorHAnsi" w:cs="Tahoma"/>
          <w:sz w:val="22"/>
          <w:szCs w:val="22"/>
          <w:lang w:val="en-GB"/>
        </w:rPr>
        <w:t xml:space="preserve"> later than the dates </w:t>
      </w:r>
      <w:r w:rsidR="00316399">
        <w:rPr>
          <w:rFonts w:asciiTheme="majorHAnsi" w:hAnsiTheme="majorHAnsi" w:cs="Tahoma"/>
          <w:sz w:val="22"/>
          <w:szCs w:val="22"/>
          <w:lang w:val="en-GB"/>
        </w:rPr>
        <w:t>provided</w:t>
      </w:r>
      <w:r w:rsidR="000634BC" w:rsidRPr="000634BC">
        <w:rPr>
          <w:rFonts w:asciiTheme="majorHAnsi" w:hAnsiTheme="majorHAnsi" w:cs="Tahoma"/>
          <w:sz w:val="22"/>
          <w:szCs w:val="22"/>
          <w:lang w:val="en-GB"/>
        </w:rPr>
        <w:t xml:space="preserve"> in this</w:t>
      </w:r>
      <w:r w:rsidR="00E76ECA">
        <w:rPr>
          <w:rFonts w:asciiTheme="majorHAnsi" w:hAnsiTheme="majorHAnsi" w:cs="Tahoma"/>
          <w:sz w:val="22"/>
          <w:szCs w:val="22"/>
          <w:lang w:val="en-GB"/>
        </w:rPr>
        <w:t xml:space="preserve"> </w:t>
      </w:r>
      <w:r w:rsidR="00316399">
        <w:rPr>
          <w:rFonts w:asciiTheme="majorHAnsi" w:hAnsiTheme="majorHAnsi" w:cs="Tahoma"/>
          <w:sz w:val="22"/>
          <w:szCs w:val="22"/>
          <w:lang w:val="en-GB"/>
        </w:rPr>
        <w:t>Contract.</w:t>
      </w:r>
    </w:p>
    <w:p w14:paraId="1EC047ED" w14:textId="6B8D126B" w:rsidR="00FF3248" w:rsidRPr="00D358B8" w:rsidRDefault="00A243DD" w:rsidP="00A243DD">
      <w:pPr>
        <w:pStyle w:val="Akapitzlist"/>
        <w:spacing w:line="360" w:lineRule="auto"/>
        <w:ind w:left="709" w:hanging="709"/>
        <w:jc w:val="both"/>
        <w:rPr>
          <w:rFonts w:asciiTheme="majorHAnsi" w:hAnsiTheme="majorHAnsi"/>
          <w:iCs/>
          <w:lang w:val="en-GB"/>
        </w:rPr>
      </w:pPr>
      <w:r w:rsidRPr="00D358B8">
        <w:rPr>
          <w:rFonts w:asciiTheme="majorHAnsi" w:hAnsiTheme="majorHAnsi"/>
          <w:iCs/>
          <w:lang w:val="en-GB"/>
        </w:rPr>
        <w:t>12.</w:t>
      </w:r>
      <w:r w:rsidRPr="00D358B8">
        <w:rPr>
          <w:rFonts w:asciiTheme="majorHAnsi" w:hAnsiTheme="majorHAnsi"/>
          <w:iCs/>
          <w:lang w:val="en-GB"/>
        </w:rPr>
        <w:tab/>
      </w:r>
      <w:r w:rsidR="00D358B8" w:rsidRPr="00D7357E">
        <w:rPr>
          <w:rFonts w:asciiTheme="majorHAnsi" w:eastAsia="Times New Roman" w:hAnsiTheme="majorHAnsi" w:cs="Tahoma"/>
          <w:lang w:val="en-GB" w:eastAsia="pl-PL"/>
        </w:rPr>
        <w:t>Regardless of the content of § 2 (11), before each subsequent audit in the certification cycle the PCBC shall request the Organization to determine whether there have been significant changes to</w:t>
      </w:r>
      <w:r w:rsidR="00E76ECA">
        <w:rPr>
          <w:rFonts w:asciiTheme="majorHAnsi" w:eastAsia="Times New Roman" w:hAnsiTheme="majorHAnsi" w:cs="Tahoma"/>
          <w:lang w:val="en-GB" w:eastAsia="pl-PL"/>
        </w:rPr>
        <w:t> </w:t>
      </w:r>
      <w:r w:rsidR="00D358B8" w:rsidRPr="00D7357E">
        <w:rPr>
          <w:rFonts w:asciiTheme="majorHAnsi" w:eastAsia="Times New Roman" w:hAnsiTheme="majorHAnsi" w:cs="Tahoma"/>
          <w:lang w:val="en-GB" w:eastAsia="pl-PL"/>
        </w:rPr>
        <w:t>the</w:t>
      </w:r>
      <w:r w:rsidR="00E76ECA">
        <w:rPr>
          <w:rFonts w:asciiTheme="majorHAnsi" w:eastAsia="Times New Roman" w:hAnsiTheme="majorHAnsi" w:cs="Tahoma"/>
          <w:lang w:val="en-GB" w:eastAsia="pl-PL"/>
        </w:rPr>
        <w:t> </w:t>
      </w:r>
      <w:r w:rsidR="00D358B8" w:rsidRPr="00D7357E">
        <w:rPr>
          <w:rFonts w:asciiTheme="majorHAnsi" w:eastAsia="Times New Roman" w:hAnsiTheme="majorHAnsi" w:cs="Tahoma"/>
          <w:lang w:val="en-GB" w:eastAsia="pl-PL"/>
        </w:rPr>
        <w:t>Organization. The changes referred to in particular (but not exclusively) concern: changes in</w:t>
      </w:r>
      <w:r w:rsidR="00E76ECA">
        <w:rPr>
          <w:rFonts w:asciiTheme="majorHAnsi" w:eastAsia="Times New Roman" w:hAnsiTheme="majorHAnsi" w:cs="Tahoma"/>
          <w:lang w:val="en-GB" w:eastAsia="pl-PL"/>
        </w:rPr>
        <w:t> </w:t>
      </w:r>
      <w:r w:rsidR="00D358B8" w:rsidRPr="00D7357E">
        <w:rPr>
          <w:rFonts w:asciiTheme="majorHAnsi" w:eastAsia="Times New Roman" w:hAnsiTheme="majorHAnsi" w:cs="Tahoma"/>
          <w:lang w:val="en-GB" w:eastAsia="pl-PL"/>
        </w:rPr>
        <w:t>the</w:t>
      </w:r>
      <w:r w:rsidR="00E76ECA">
        <w:rPr>
          <w:rFonts w:asciiTheme="majorHAnsi" w:hAnsiTheme="majorHAnsi"/>
          <w:iCs/>
          <w:lang w:val="en-GB"/>
        </w:rPr>
        <w:t> </w:t>
      </w:r>
      <w:r w:rsidR="00D358B8" w:rsidRPr="00D358B8">
        <w:rPr>
          <w:rFonts w:asciiTheme="majorHAnsi" w:hAnsiTheme="majorHAnsi"/>
          <w:iCs/>
          <w:lang w:val="en-GB"/>
        </w:rPr>
        <w:t>number of persons covered by the system; extension of the scope of the granted certification with new system(s)/new location(s)/new process(es); limitation of the scope of the certification granted by one (several) system(s)/one (several) location(s)/one (several) process(es</w:t>
      </w:r>
      <w:r w:rsidR="00D358B8">
        <w:rPr>
          <w:rFonts w:asciiTheme="majorHAnsi" w:hAnsiTheme="majorHAnsi"/>
          <w:iCs/>
          <w:lang w:val="en-GB"/>
        </w:rPr>
        <w:t>).</w:t>
      </w:r>
    </w:p>
    <w:p w14:paraId="39B8D44F" w14:textId="77777777" w:rsidR="00692DA1" w:rsidRPr="00692DA1" w:rsidRDefault="00DA053C" w:rsidP="00692DA1">
      <w:pPr>
        <w:pStyle w:val="Akapitzlist"/>
        <w:spacing w:line="360" w:lineRule="auto"/>
        <w:ind w:left="709" w:hanging="709"/>
        <w:jc w:val="both"/>
        <w:rPr>
          <w:rFonts w:asciiTheme="majorHAnsi" w:hAnsiTheme="majorHAnsi"/>
          <w:iCs/>
          <w:lang w:val="en-GB"/>
        </w:rPr>
      </w:pPr>
      <w:r w:rsidRPr="00692DA1">
        <w:rPr>
          <w:rFonts w:asciiTheme="majorHAnsi" w:hAnsiTheme="majorHAnsi"/>
          <w:iCs/>
          <w:lang w:val="en-GB"/>
        </w:rPr>
        <w:t>13.</w:t>
      </w:r>
      <w:r w:rsidRPr="00692DA1">
        <w:rPr>
          <w:rFonts w:asciiTheme="majorHAnsi" w:hAnsiTheme="majorHAnsi"/>
          <w:iCs/>
          <w:lang w:val="en-GB"/>
        </w:rPr>
        <w:tab/>
      </w:r>
      <w:r w:rsidR="00692DA1" w:rsidRPr="00692DA1">
        <w:rPr>
          <w:rFonts w:asciiTheme="majorHAnsi" w:hAnsiTheme="majorHAnsi"/>
          <w:iCs/>
          <w:lang w:val="en-GB"/>
        </w:rPr>
        <w:t>In addition, the PCBC shall reserve the right to request changes to the amounts due or costs specified in the cost estimate in case of:</w:t>
      </w:r>
    </w:p>
    <w:p w14:paraId="02B5AC13" w14:textId="47B4AC08" w:rsidR="00692DA1" w:rsidRPr="00692DA1" w:rsidRDefault="00692DA1" w:rsidP="00F8097C">
      <w:pPr>
        <w:pStyle w:val="Akapitzlist"/>
        <w:tabs>
          <w:tab w:val="left" w:pos="1134"/>
        </w:tabs>
        <w:spacing w:line="360" w:lineRule="auto"/>
        <w:ind w:left="1134" w:hanging="425"/>
        <w:jc w:val="both"/>
        <w:rPr>
          <w:rFonts w:asciiTheme="majorHAnsi" w:hAnsiTheme="majorHAnsi"/>
          <w:iCs/>
          <w:lang w:val="en-GB"/>
        </w:rPr>
      </w:pPr>
      <w:r w:rsidRPr="00692DA1">
        <w:rPr>
          <w:rFonts w:asciiTheme="majorHAnsi" w:hAnsiTheme="majorHAnsi"/>
          <w:iCs/>
          <w:lang w:val="en-GB"/>
        </w:rPr>
        <w:t>a)</w:t>
      </w:r>
      <w:r>
        <w:rPr>
          <w:rFonts w:asciiTheme="majorHAnsi" w:hAnsiTheme="majorHAnsi"/>
          <w:iCs/>
          <w:lang w:val="en-GB"/>
        </w:rPr>
        <w:tab/>
      </w:r>
      <w:r w:rsidRPr="00692DA1">
        <w:rPr>
          <w:rFonts w:asciiTheme="majorHAnsi" w:hAnsiTheme="majorHAnsi"/>
          <w:iCs/>
          <w:lang w:val="en-GB"/>
        </w:rPr>
        <w:t>non-compliance of the facts with the data provided by the Organization in the “Application for</w:t>
      </w:r>
      <w:r w:rsidR="00E76ECA">
        <w:rPr>
          <w:rFonts w:asciiTheme="majorHAnsi" w:hAnsiTheme="majorHAnsi"/>
          <w:iCs/>
          <w:lang w:val="en-GB"/>
        </w:rPr>
        <w:t> </w:t>
      </w:r>
      <w:r w:rsidRPr="00692DA1">
        <w:rPr>
          <w:rFonts w:asciiTheme="majorHAnsi" w:hAnsiTheme="majorHAnsi"/>
          <w:iCs/>
          <w:lang w:val="en-GB"/>
        </w:rPr>
        <w:t xml:space="preserve">estimate of the certification </w:t>
      </w:r>
      <w:r w:rsidR="009D6EE4">
        <w:rPr>
          <w:rFonts w:asciiTheme="majorHAnsi" w:hAnsiTheme="majorHAnsi"/>
          <w:iCs/>
          <w:lang w:val="en-GB"/>
        </w:rPr>
        <w:t xml:space="preserve">by </w:t>
      </w:r>
      <w:r w:rsidRPr="00692DA1">
        <w:rPr>
          <w:rFonts w:asciiTheme="majorHAnsi" w:hAnsiTheme="majorHAnsi"/>
          <w:iCs/>
          <w:lang w:val="en-GB"/>
        </w:rPr>
        <w:t>the PCBC”;</w:t>
      </w:r>
    </w:p>
    <w:p w14:paraId="4CB4C9C5" w14:textId="095E7380" w:rsidR="00DA053C" w:rsidRPr="00A7274F" w:rsidRDefault="00692DA1" w:rsidP="00F8097C">
      <w:pPr>
        <w:pStyle w:val="Akapitzlist"/>
        <w:tabs>
          <w:tab w:val="left" w:pos="1134"/>
        </w:tabs>
        <w:spacing w:line="360" w:lineRule="auto"/>
        <w:ind w:left="1134" w:hanging="425"/>
        <w:jc w:val="both"/>
        <w:rPr>
          <w:rFonts w:asciiTheme="majorHAnsi" w:hAnsiTheme="majorHAnsi"/>
          <w:lang w:val="en-GB"/>
        </w:rPr>
      </w:pPr>
      <w:r w:rsidRPr="00692DA1">
        <w:rPr>
          <w:rFonts w:asciiTheme="majorHAnsi" w:hAnsiTheme="majorHAnsi"/>
          <w:iCs/>
          <w:lang w:val="en-GB"/>
        </w:rPr>
        <w:t>b)</w:t>
      </w:r>
      <w:r>
        <w:rPr>
          <w:rFonts w:asciiTheme="majorHAnsi" w:hAnsiTheme="majorHAnsi"/>
          <w:iCs/>
          <w:lang w:val="en-GB"/>
        </w:rPr>
        <w:tab/>
      </w:r>
      <w:r w:rsidRPr="00692DA1">
        <w:rPr>
          <w:rFonts w:asciiTheme="majorHAnsi" w:hAnsiTheme="majorHAnsi"/>
          <w:iCs/>
          <w:lang w:val="en-GB"/>
        </w:rPr>
        <w:t>when the Organization using suppliers of processes or parts that are critical for the functionality of the medical device and/or the safety of the user of finished products, including products under own brand, cannot provide sufficient evidence of conformity with the audit criteria. In</w:t>
      </w:r>
      <w:r w:rsidR="00E76ECA">
        <w:rPr>
          <w:rFonts w:asciiTheme="majorHAnsi" w:hAnsiTheme="majorHAnsi"/>
          <w:iCs/>
          <w:lang w:val="en-GB"/>
        </w:rPr>
        <w:t> </w:t>
      </w:r>
      <w:r w:rsidRPr="00692DA1">
        <w:rPr>
          <w:rFonts w:asciiTheme="majorHAnsi" w:hAnsiTheme="majorHAnsi"/>
          <w:iCs/>
          <w:lang w:val="en-GB"/>
        </w:rPr>
        <w:t>such situation the PCBC shall be entitled to extend the audit time (to add additional audit time including audit at suppliers) as well as to request the Organization to bear additional costs - dues for additional audit time including dues related to the audit at suppliers (</w:t>
      </w:r>
      <w:r w:rsidRPr="00692DA1">
        <w:rPr>
          <w:rFonts w:asciiTheme="majorHAnsi" w:hAnsiTheme="majorHAnsi"/>
          <w:i/>
          <w:lang w:val="en-GB"/>
        </w:rPr>
        <w:t>applicable to: ISO 13485</w:t>
      </w:r>
      <w:r w:rsidRPr="00692DA1">
        <w:rPr>
          <w:rFonts w:asciiTheme="majorHAnsi" w:hAnsiTheme="majorHAnsi"/>
          <w:iCs/>
          <w:lang w:val="en-GB"/>
        </w:rPr>
        <w:t>)</w:t>
      </w:r>
      <w:r>
        <w:rPr>
          <w:rFonts w:asciiTheme="majorHAnsi" w:hAnsiTheme="majorHAnsi"/>
          <w:iCs/>
          <w:lang w:val="en-GB"/>
        </w:rPr>
        <w:t xml:space="preserve">. </w:t>
      </w:r>
    </w:p>
    <w:p w14:paraId="7304EBA7" w14:textId="639A1D1E" w:rsidR="00D358B8" w:rsidRPr="00D358B8" w:rsidRDefault="00DA053C" w:rsidP="00D358B8">
      <w:pPr>
        <w:spacing w:line="360" w:lineRule="auto"/>
        <w:ind w:left="700" w:hanging="700"/>
        <w:jc w:val="both"/>
        <w:rPr>
          <w:rFonts w:asciiTheme="majorHAnsi" w:hAnsiTheme="majorHAnsi"/>
          <w:iCs/>
          <w:sz w:val="22"/>
          <w:szCs w:val="22"/>
          <w:lang w:val="en-GB"/>
        </w:rPr>
      </w:pPr>
      <w:r w:rsidRPr="00692DA1">
        <w:rPr>
          <w:rFonts w:asciiTheme="majorHAnsi" w:eastAsia="Tahoma" w:hAnsiTheme="majorHAnsi" w:cs="Calibri"/>
          <w:iCs/>
          <w:sz w:val="22"/>
          <w:szCs w:val="22"/>
          <w:lang w:val="en-GB" w:eastAsia="en-US"/>
        </w:rPr>
        <w:t>14.</w:t>
      </w:r>
      <w:r w:rsidRPr="00692DA1">
        <w:rPr>
          <w:rFonts w:asciiTheme="majorHAnsi" w:eastAsia="Tahoma" w:hAnsiTheme="majorHAnsi" w:cs="Calibri"/>
          <w:iCs/>
          <w:sz w:val="22"/>
          <w:szCs w:val="22"/>
          <w:lang w:val="en-GB" w:eastAsia="en-US"/>
        </w:rPr>
        <w:tab/>
      </w:r>
      <w:r w:rsidR="00D358B8" w:rsidRPr="00D358B8">
        <w:rPr>
          <w:rFonts w:asciiTheme="majorHAnsi" w:hAnsiTheme="majorHAnsi"/>
          <w:iCs/>
          <w:sz w:val="22"/>
          <w:szCs w:val="22"/>
          <w:lang w:val="en-GB"/>
        </w:rPr>
        <w:t xml:space="preserve">The </w:t>
      </w:r>
      <w:r w:rsidR="00692DA1">
        <w:rPr>
          <w:rFonts w:asciiTheme="majorHAnsi" w:hAnsiTheme="majorHAnsi"/>
          <w:iCs/>
          <w:sz w:val="22"/>
          <w:szCs w:val="22"/>
          <w:lang w:val="en-GB"/>
        </w:rPr>
        <w:t>O</w:t>
      </w:r>
      <w:r w:rsidR="00D358B8" w:rsidRPr="00D358B8">
        <w:rPr>
          <w:rFonts w:asciiTheme="majorHAnsi" w:hAnsiTheme="majorHAnsi"/>
          <w:iCs/>
          <w:sz w:val="22"/>
          <w:szCs w:val="22"/>
          <w:lang w:val="en-GB"/>
        </w:rPr>
        <w:t xml:space="preserve">rganization </w:t>
      </w:r>
      <w:r w:rsidR="00692DA1">
        <w:rPr>
          <w:rFonts w:asciiTheme="majorHAnsi" w:hAnsiTheme="majorHAnsi"/>
          <w:iCs/>
          <w:sz w:val="22"/>
          <w:szCs w:val="22"/>
          <w:lang w:val="en-GB"/>
        </w:rPr>
        <w:t xml:space="preserve">shall </w:t>
      </w:r>
      <w:r w:rsidR="00D358B8" w:rsidRPr="00D358B8">
        <w:rPr>
          <w:rFonts w:asciiTheme="majorHAnsi" w:hAnsiTheme="majorHAnsi"/>
          <w:iCs/>
          <w:sz w:val="22"/>
          <w:szCs w:val="22"/>
          <w:lang w:val="en-GB"/>
        </w:rPr>
        <w:t>ha</w:t>
      </w:r>
      <w:r w:rsidR="00F8097C">
        <w:rPr>
          <w:rFonts w:asciiTheme="majorHAnsi" w:hAnsiTheme="majorHAnsi"/>
          <w:iCs/>
          <w:sz w:val="22"/>
          <w:szCs w:val="22"/>
          <w:lang w:val="en-GB"/>
        </w:rPr>
        <w:t>v</w:t>
      </w:r>
      <w:r w:rsidR="00692DA1">
        <w:rPr>
          <w:rFonts w:asciiTheme="majorHAnsi" w:hAnsiTheme="majorHAnsi"/>
          <w:iCs/>
          <w:sz w:val="22"/>
          <w:szCs w:val="22"/>
          <w:lang w:val="en-GB"/>
        </w:rPr>
        <w:t>e</w:t>
      </w:r>
      <w:r w:rsidR="00D358B8" w:rsidRPr="00D358B8">
        <w:rPr>
          <w:rFonts w:asciiTheme="majorHAnsi" w:hAnsiTheme="majorHAnsi"/>
          <w:iCs/>
          <w:sz w:val="22"/>
          <w:szCs w:val="22"/>
          <w:lang w:val="en-GB"/>
        </w:rPr>
        <w:t xml:space="preserve"> the right to apply for a change in the scope of certification also </w:t>
      </w:r>
      <w:r w:rsidR="00692DA1">
        <w:rPr>
          <w:rFonts w:asciiTheme="majorHAnsi" w:hAnsiTheme="majorHAnsi"/>
          <w:iCs/>
          <w:sz w:val="22"/>
          <w:szCs w:val="22"/>
          <w:lang w:val="en-GB"/>
        </w:rPr>
        <w:t xml:space="preserve">beyond </w:t>
      </w:r>
      <w:r w:rsidR="00D358B8" w:rsidRPr="00D358B8">
        <w:rPr>
          <w:rFonts w:asciiTheme="majorHAnsi" w:hAnsiTheme="majorHAnsi"/>
          <w:iCs/>
          <w:sz w:val="22"/>
          <w:szCs w:val="22"/>
          <w:lang w:val="en-GB"/>
        </w:rPr>
        <w:t>the dates of audits</w:t>
      </w:r>
      <w:r w:rsidR="00692DA1">
        <w:rPr>
          <w:rFonts w:asciiTheme="majorHAnsi" w:hAnsiTheme="majorHAnsi"/>
          <w:iCs/>
          <w:sz w:val="22"/>
          <w:szCs w:val="22"/>
          <w:lang w:val="en-GB"/>
        </w:rPr>
        <w:t xml:space="preserve"> </w:t>
      </w:r>
      <w:r w:rsidR="00D358B8" w:rsidRPr="00D358B8">
        <w:rPr>
          <w:rFonts w:asciiTheme="majorHAnsi" w:hAnsiTheme="majorHAnsi"/>
          <w:iCs/>
          <w:sz w:val="22"/>
          <w:szCs w:val="22"/>
          <w:lang w:val="en-GB"/>
        </w:rPr>
        <w:t>in the cycle.</w:t>
      </w:r>
    </w:p>
    <w:p w14:paraId="1ED14880" w14:textId="375A874E" w:rsidR="00D358B8" w:rsidRPr="00D358B8" w:rsidRDefault="00D358B8" w:rsidP="00D358B8">
      <w:pPr>
        <w:spacing w:line="360" w:lineRule="auto"/>
        <w:ind w:left="700" w:hanging="700"/>
        <w:jc w:val="both"/>
        <w:rPr>
          <w:rFonts w:asciiTheme="majorHAnsi" w:hAnsiTheme="majorHAnsi"/>
          <w:iCs/>
          <w:sz w:val="22"/>
          <w:szCs w:val="22"/>
          <w:lang w:val="en-GB"/>
        </w:rPr>
      </w:pPr>
      <w:r w:rsidRPr="00D358B8">
        <w:rPr>
          <w:rFonts w:asciiTheme="majorHAnsi" w:hAnsiTheme="majorHAnsi"/>
          <w:iCs/>
          <w:sz w:val="22"/>
          <w:szCs w:val="22"/>
          <w:lang w:val="en-GB"/>
        </w:rPr>
        <w:t>15.</w:t>
      </w:r>
      <w:r w:rsidR="000C674E">
        <w:rPr>
          <w:rFonts w:asciiTheme="majorHAnsi" w:hAnsiTheme="majorHAnsi"/>
          <w:iCs/>
          <w:sz w:val="22"/>
          <w:szCs w:val="22"/>
          <w:lang w:val="en-GB"/>
        </w:rPr>
        <w:tab/>
      </w:r>
      <w:r w:rsidRPr="00D358B8">
        <w:rPr>
          <w:rFonts w:asciiTheme="majorHAnsi" w:hAnsiTheme="majorHAnsi"/>
          <w:iCs/>
          <w:sz w:val="22"/>
          <w:szCs w:val="22"/>
          <w:lang w:val="en-GB"/>
        </w:rPr>
        <w:t xml:space="preserve">In cases </w:t>
      </w:r>
      <w:r w:rsidR="00F8097C">
        <w:rPr>
          <w:rFonts w:asciiTheme="majorHAnsi" w:hAnsiTheme="majorHAnsi"/>
          <w:iCs/>
          <w:sz w:val="22"/>
          <w:szCs w:val="22"/>
          <w:lang w:val="en-GB"/>
        </w:rPr>
        <w:t>resulting</w:t>
      </w:r>
      <w:r w:rsidRPr="00D358B8">
        <w:rPr>
          <w:rFonts w:asciiTheme="majorHAnsi" w:hAnsiTheme="majorHAnsi"/>
          <w:iCs/>
          <w:sz w:val="22"/>
          <w:szCs w:val="22"/>
          <w:lang w:val="en-GB"/>
        </w:rPr>
        <w:t xml:space="preserve"> from the content of </w:t>
      </w:r>
      <w:r w:rsidR="00F8097C" w:rsidRPr="00F8097C">
        <w:rPr>
          <w:rFonts w:asciiTheme="majorHAnsi" w:hAnsiTheme="majorHAnsi"/>
          <w:iCs/>
          <w:sz w:val="22"/>
          <w:szCs w:val="22"/>
          <w:lang w:val="en-GB"/>
        </w:rPr>
        <w:t xml:space="preserve">§ 2 </w:t>
      </w:r>
      <w:r w:rsidR="00F8097C">
        <w:rPr>
          <w:rFonts w:asciiTheme="majorHAnsi" w:hAnsiTheme="majorHAnsi"/>
          <w:iCs/>
          <w:sz w:val="22"/>
          <w:szCs w:val="22"/>
          <w:lang w:val="en-GB"/>
        </w:rPr>
        <w:t>(</w:t>
      </w:r>
      <w:r w:rsidRPr="00D358B8">
        <w:rPr>
          <w:rFonts w:asciiTheme="majorHAnsi" w:hAnsiTheme="majorHAnsi"/>
          <w:iCs/>
          <w:sz w:val="22"/>
          <w:szCs w:val="22"/>
          <w:lang w:val="en-GB"/>
        </w:rPr>
        <w:t>12, 13 or 14</w:t>
      </w:r>
      <w:r w:rsidR="00F8097C">
        <w:rPr>
          <w:rFonts w:asciiTheme="majorHAnsi" w:hAnsiTheme="majorHAnsi"/>
          <w:iCs/>
          <w:sz w:val="22"/>
          <w:szCs w:val="22"/>
          <w:lang w:val="en-GB"/>
        </w:rPr>
        <w:t xml:space="preserve">) the </w:t>
      </w:r>
      <w:r w:rsidRPr="00D358B8">
        <w:rPr>
          <w:rFonts w:asciiTheme="majorHAnsi" w:hAnsiTheme="majorHAnsi"/>
          <w:iCs/>
          <w:sz w:val="22"/>
          <w:szCs w:val="22"/>
          <w:lang w:val="en-GB"/>
        </w:rPr>
        <w:t>PCBC</w:t>
      </w:r>
      <w:r w:rsidR="00F8097C">
        <w:rPr>
          <w:rFonts w:asciiTheme="majorHAnsi" w:hAnsiTheme="majorHAnsi"/>
          <w:iCs/>
          <w:sz w:val="22"/>
          <w:szCs w:val="22"/>
          <w:lang w:val="en-GB"/>
        </w:rPr>
        <w:t xml:space="preserve"> shall</w:t>
      </w:r>
      <w:r w:rsidRPr="00D358B8">
        <w:rPr>
          <w:rFonts w:asciiTheme="majorHAnsi" w:hAnsiTheme="majorHAnsi"/>
          <w:iCs/>
          <w:sz w:val="22"/>
          <w:szCs w:val="22"/>
          <w:lang w:val="en-GB"/>
        </w:rPr>
        <w:t xml:space="preserve"> assess whether the changes (</w:t>
      </w:r>
      <w:r w:rsidR="00F8097C">
        <w:rPr>
          <w:rFonts w:asciiTheme="majorHAnsi" w:hAnsiTheme="majorHAnsi"/>
          <w:iCs/>
          <w:sz w:val="22"/>
          <w:szCs w:val="22"/>
          <w:lang w:val="en-GB"/>
        </w:rPr>
        <w:t>defined</w:t>
      </w:r>
      <w:r w:rsidRPr="00D358B8">
        <w:rPr>
          <w:rFonts w:asciiTheme="majorHAnsi" w:hAnsiTheme="majorHAnsi"/>
          <w:iCs/>
          <w:sz w:val="22"/>
          <w:szCs w:val="22"/>
          <w:lang w:val="en-GB"/>
        </w:rPr>
        <w:t xml:space="preserve"> by the Organization as a result of the request of </w:t>
      </w:r>
      <w:r w:rsidR="00F8097C">
        <w:rPr>
          <w:rFonts w:asciiTheme="majorHAnsi" w:hAnsiTheme="majorHAnsi"/>
          <w:iCs/>
          <w:sz w:val="22"/>
          <w:szCs w:val="22"/>
          <w:lang w:val="en-GB"/>
        </w:rPr>
        <w:t xml:space="preserve">the </w:t>
      </w:r>
      <w:r w:rsidRPr="00D358B8">
        <w:rPr>
          <w:rFonts w:asciiTheme="majorHAnsi" w:hAnsiTheme="majorHAnsi"/>
          <w:iCs/>
          <w:sz w:val="22"/>
          <w:szCs w:val="22"/>
          <w:lang w:val="en-GB"/>
        </w:rPr>
        <w:t xml:space="preserve">PCBC or requested by the Organization) require </w:t>
      </w:r>
      <w:r w:rsidRPr="00D71290">
        <w:rPr>
          <w:rFonts w:asciiTheme="majorHAnsi" w:hAnsiTheme="majorHAnsi"/>
          <w:iCs/>
          <w:sz w:val="22"/>
          <w:szCs w:val="22"/>
          <w:lang w:val="en-GB"/>
        </w:rPr>
        <w:t xml:space="preserve">the </w:t>
      </w:r>
      <w:r w:rsidR="00F8097C" w:rsidRPr="00D71290">
        <w:rPr>
          <w:rFonts w:asciiTheme="majorHAnsi" w:hAnsiTheme="majorHAnsi"/>
          <w:iCs/>
          <w:sz w:val="22"/>
          <w:szCs w:val="22"/>
          <w:lang w:val="en-GB"/>
        </w:rPr>
        <w:t>Organization</w:t>
      </w:r>
      <w:r w:rsidRPr="00D71290">
        <w:rPr>
          <w:rFonts w:asciiTheme="majorHAnsi" w:hAnsiTheme="majorHAnsi"/>
          <w:iCs/>
          <w:sz w:val="22"/>
          <w:szCs w:val="22"/>
          <w:lang w:val="en-GB"/>
        </w:rPr>
        <w:t xml:space="preserve"> to change the data in the </w:t>
      </w:r>
      <w:r w:rsidR="00F8097C" w:rsidRPr="00D71290">
        <w:rPr>
          <w:rFonts w:asciiTheme="majorHAnsi" w:hAnsiTheme="majorHAnsi"/>
          <w:iCs/>
          <w:sz w:val="22"/>
          <w:szCs w:val="22"/>
          <w:lang w:val="en-GB"/>
        </w:rPr>
        <w:t xml:space="preserve">“Application for estimate of the certification </w:t>
      </w:r>
      <w:r w:rsidR="009D6EE4" w:rsidRPr="00D71290">
        <w:rPr>
          <w:rFonts w:asciiTheme="majorHAnsi" w:hAnsiTheme="majorHAnsi"/>
          <w:iCs/>
          <w:sz w:val="22"/>
          <w:szCs w:val="22"/>
          <w:lang w:val="en-GB"/>
        </w:rPr>
        <w:t>by</w:t>
      </w:r>
      <w:r w:rsidR="00E76ECA" w:rsidRPr="00D71290">
        <w:rPr>
          <w:rFonts w:asciiTheme="majorHAnsi" w:hAnsiTheme="majorHAnsi"/>
          <w:iCs/>
          <w:sz w:val="22"/>
          <w:szCs w:val="22"/>
          <w:lang w:val="en-GB"/>
        </w:rPr>
        <w:t> </w:t>
      </w:r>
      <w:r w:rsidR="00F8097C" w:rsidRPr="00D71290">
        <w:rPr>
          <w:rFonts w:asciiTheme="majorHAnsi" w:hAnsiTheme="majorHAnsi"/>
          <w:iCs/>
          <w:sz w:val="22"/>
          <w:szCs w:val="22"/>
          <w:lang w:val="en-GB"/>
        </w:rPr>
        <w:t>the</w:t>
      </w:r>
      <w:r w:rsidR="00E76ECA" w:rsidRPr="00D71290">
        <w:rPr>
          <w:rFonts w:asciiTheme="majorHAnsi" w:hAnsiTheme="majorHAnsi"/>
          <w:iCs/>
          <w:sz w:val="22"/>
          <w:szCs w:val="22"/>
          <w:lang w:val="en-GB"/>
        </w:rPr>
        <w:t> </w:t>
      </w:r>
      <w:r w:rsidR="00F8097C" w:rsidRPr="00D71290">
        <w:rPr>
          <w:rFonts w:asciiTheme="majorHAnsi" w:hAnsiTheme="majorHAnsi"/>
          <w:iCs/>
          <w:sz w:val="22"/>
          <w:szCs w:val="22"/>
          <w:lang w:val="en-GB"/>
        </w:rPr>
        <w:t>PCBC”</w:t>
      </w:r>
      <w:r w:rsidRPr="00D71290">
        <w:rPr>
          <w:rFonts w:asciiTheme="majorHAnsi" w:hAnsiTheme="majorHAnsi"/>
          <w:iCs/>
          <w:sz w:val="22"/>
          <w:szCs w:val="22"/>
          <w:lang w:val="en-GB"/>
        </w:rPr>
        <w:t xml:space="preserve"> as well as whether they cause changes in the amount of remuneration for </w:t>
      </w:r>
      <w:r w:rsidR="00F8097C" w:rsidRPr="00D71290">
        <w:rPr>
          <w:rFonts w:asciiTheme="majorHAnsi" w:hAnsiTheme="majorHAnsi"/>
          <w:iCs/>
          <w:sz w:val="22"/>
          <w:szCs w:val="22"/>
          <w:lang w:val="en-GB"/>
        </w:rPr>
        <w:t xml:space="preserve">the </w:t>
      </w:r>
      <w:r w:rsidRPr="00D71290">
        <w:rPr>
          <w:rFonts w:asciiTheme="majorHAnsi" w:hAnsiTheme="majorHAnsi"/>
          <w:iCs/>
          <w:sz w:val="22"/>
          <w:szCs w:val="22"/>
          <w:lang w:val="en-GB"/>
        </w:rPr>
        <w:t xml:space="preserve">PCBC </w:t>
      </w:r>
      <w:r w:rsidR="00F8097C" w:rsidRPr="00D71290">
        <w:rPr>
          <w:rFonts w:asciiTheme="majorHAnsi" w:hAnsiTheme="majorHAnsi"/>
          <w:iCs/>
          <w:sz w:val="22"/>
          <w:szCs w:val="22"/>
          <w:lang w:val="en-GB"/>
        </w:rPr>
        <w:t>relevant</w:t>
      </w:r>
      <w:r w:rsidRPr="00D71290">
        <w:rPr>
          <w:rFonts w:asciiTheme="majorHAnsi" w:hAnsiTheme="majorHAnsi"/>
          <w:iCs/>
          <w:sz w:val="22"/>
          <w:szCs w:val="22"/>
          <w:lang w:val="en-GB"/>
        </w:rPr>
        <w:t xml:space="preserve"> to the scope and subject of the changes </w:t>
      </w:r>
      <w:r w:rsidR="000C674E" w:rsidRPr="00D71290">
        <w:rPr>
          <w:rFonts w:asciiTheme="majorHAnsi" w:hAnsiTheme="majorHAnsi"/>
          <w:iCs/>
          <w:sz w:val="22"/>
          <w:szCs w:val="22"/>
          <w:lang w:val="en-GB"/>
        </w:rPr>
        <w:t>and shal</w:t>
      </w:r>
      <w:r w:rsidR="00F8097C" w:rsidRPr="00D71290">
        <w:rPr>
          <w:rFonts w:asciiTheme="majorHAnsi" w:hAnsiTheme="majorHAnsi"/>
          <w:iCs/>
          <w:sz w:val="22"/>
          <w:szCs w:val="22"/>
          <w:lang w:val="en-GB"/>
        </w:rPr>
        <w:t xml:space="preserve">l </w:t>
      </w:r>
      <w:r w:rsidRPr="00D71290">
        <w:rPr>
          <w:rFonts w:asciiTheme="majorHAnsi" w:hAnsiTheme="majorHAnsi"/>
          <w:iCs/>
          <w:sz w:val="22"/>
          <w:szCs w:val="22"/>
          <w:lang w:val="en-GB"/>
        </w:rPr>
        <w:t>inform the Organization</w:t>
      </w:r>
      <w:r w:rsidR="000C674E" w:rsidRPr="00D71290">
        <w:rPr>
          <w:rFonts w:asciiTheme="majorHAnsi" w:hAnsiTheme="majorHAnsi"/>
          <w:iCs/>
          <w:sz w:val="22"/>
          <w:szCs w:val="22"/>
          <w:lang w:val="en-GB"/>
        </w:rPr>
        <w:t xml:space="preserve"> about it.</w:t>
      </w:r>
      <w:r w:rsidRPr="00D71290">
        <w:rPr>
          <w:rFonts w:asciiTheme="majorHAnsi" w:hAnsiTheme="majorHAnsi"/>
          <w:iCs/>
          <w:sz w:val="22"/>
          <w:szCs w:val="22"/>
          <w:lang w:val="en-GB"/>
        </w:rPr>
        <w:t xml:space="preserve"> In </w:t>
      </w:r>
      <w:r w:rsidR="000C674E" w:rsidRPr="00D71290">
        <w:rPr>
          <w:rFonts w:asciiTheme="majorHAnsi" w:hAnsiTheme="majorHAnsi"/>
          <w:iCs/>
          <w:sz w:val="22"/>
          <w:szCs w:val="22"/>
          <w:lang w:val="en-GB"/>
        </w:rPr>
        <w:t xml:space="preserve">case </w:t>
      </w:r>
      <w:r w:rsidRPr="00D71290">
        <w:rPr>
          <w:rFonts w:asciiTheme="majorHAnsi" w:hAnsiTheme="majorHAnsi"/>
          <w:iCs/>
          <w:sz w:val="22"/>
          <w:szCs w:val="22"/>
          <w:lang w:val="en-GB"/>
        </w:rPr>
        <w:t xml:space="preserve">that changes require the </w:t>
      </w:r>
      <w:r w:rsidR="000C674E" w:rsidRPr="00D71290">
        <w:rPr>
          <w:rFonts w:asciiTheme="majorHAnsi" w:hAnsiTheme="majorHAnsi"/>
          <w:iCs/>
          <w:sz w:val="22"/>
          <w:szCs w:val="22"/>
          <w:lang w:val="en-GB"/>
        </w:rPr>
        <w:t>Organization</w:t>
      </w:r>
      <w:r w:rsidRPr="00D71290">
        <w:rPr>
          <w:rFonts w:asciiTheme="majorHAnsi" w:hAnsiTheme="majorHAnsi"/>
          <w:iCs/>
          <w:sz w:val="22"/>
          <w:szCs w:val="22"/>
          <w:lang w:val="en-GB"/>
        </w:rPr>
        <w:t xml:space="preserve"> to change </w:t>
      </w:r>
      <w:r w:rsidRPr="00D358B8">
        <w:rPr>
          <w:rFonts w:asciiTheme="majorHAnsi" w:hAnsiTheme="majorHAnsi"/>
          <w:iCs/>
          <w:sz w:val="22"/>
          <w:szCs w:val="22"/>
          <w:lang w:val="en-GB"/>
        </w:rPr>
        <w:t xml:space="preserve">the data in the </w:t>
      </w:r>
      <w:r w:rsidR="000C674E">
        <w:rPr>
          <w:rFonts w:asciiTheme="majorHAnsi" w:hAnsiTheme="majorHAnsi"/>
          <w:iCs/>
          <w:sz w:val="22"/>
          <w:szCs w:val="22"/>
          <w:lang w:val="en-GB"/>
        </w:rPr>
        <w:t>“</w:t>
      </w:r>
      <w:r w:rsidRPr="00D358B8">
        <w:rPr>
          <w:rFonts w:asciiTheme="majorHAnsi" w:hAnsiTheme="majorHAnsi"/>
          <w:iCs/>
          <w:sz w:val="22"/>
          <w:szCs w:val="22"/>
          <w:lang w:val="en-GB"/>
        </w:rPr>
        <w:t xml:space="preserve">Application for </w:t>
      </w:r>
      <w:r w:rsidR="000C674E" w:rsidRPr="000C674E">
        <w:rPr>
          <w:rFonts w:asciiTheme="majorHAnsi" w:hAnsiTheme="majorHAnsi"/>
          <w:iCs/>
          <w:sz w:val="22"/>
          <w:szCs w:val="22"/>
          <w:lang w:val="en-GB"/>
        </w:rPr>
        <w:t xml:space="preserve">estimate of the certification </w:t>
      </w:r>
      <w:r w:rsidR="009D6EE4">
        <w:rPr>
          <w:rFonts w:asciiTheme="majorHAnsi" w:hAnsiTheme="majorHAnsi"/>
          <w:iCs/>
          <w:sz w:val="22"/>
          <w:szCs w:val="22"/>
          <w:lang w:val="en-GB"/>
        </w:rPr>
        <w:t>by</w:t>
      </w:r>
      <w:r w:rsidR="000C674E" w:rsidRPr="000C674E">
        <w:rPr>
          <w:rFonts w:asciiTheme="majorHAnsi" w:hAnsiTheme="majorHAnsi"/>
          <w:iCs/>
          <w:sz w:val="22"/>
          <w:szCs w:val="22"/>
          <w:lang w:val="en-GB"/>
        </w:rPr>
        <w:t xml:space="preserve"> the PCBC</w:t>
      </w:r>
      <w:r w:rsidR="000C674E">
        <w:rPr>
          <w:rFonts w:asciiTheme="majorHAnsi" w:hAnsiTheme="majorHAnsi"/>
          <w:iCs/>
          <w:sz w:val="22"/>
          <w:szCs w:val="22"/>
          <w:lang w:val="en-GB"/>
        </w:rPr>
        <w:t>”</w:t>
      </w:r>
      <w:r w:rsidR="000C674E" w:rsidRPr="000C674E">
        <w:rPr>
          <w:rFonts w:asciiTheme="majorHAnsi" w:hAnsiTheme="majorHAnsi"/>
          <w:iCs/>
          <w:sz w:val="22"/>
          <w:szCs w:val="22"/>
          <w:lang w:val="en-GB"/>
        </w:rPr>
        <w:t xml:space="preserve"> </w:t>
      </w:r>
      <w:r w:rsidRPr="00D358B8">
        <w:rPr>
          <w:rFonts w:asciiTheme="majorHAnsi" w:hAnsiTheme="majorHAnsi"/>
          <w:iCs/>
          <w:sz w:val="22"/>
          <w:szCs w:val="22"/>
          <w:lang w:val="en-GB"/>
        </w:rPr>
        <w:t xml:space="preserve">or cause changes in the remuneration of </w:t>
      </w:r>
      <w:r w:rsidR="000C674E">
        <w:rPr>
          <w:rFonts w:asciiTheme="majorHAnsi" w:hAnsiTheme="majorHAnsi"/>
          <w:iCs/>
          <w:sz w:val="22"/>
          <w:szCs w:val="22"/>
          <w:lang w:val="en-GB"/>
        </w:rPr>
        <w:t xml:space="preserve">the </w:t>
      </w:r>
      <w:r w:rsidRPr="00D358B8">
        <w:rPr>
          <w:rFonts w:asciiTheme="majorHAnsi" w:hAnsiTheme="majorHAnsi"/>
          <w:iCs/>
          <w:sz w:val="22"/>
          <w:szCs w:val="22"/>
          <w:lang w:val="en-GB"/>
        </w:rPr>
        <w:t xml:space="preserve">PCBC </w:t>
      </w:r>
      <w:r w:rsidR="000C674E">
        <w:rPr>
          <w:rFonts w:asciiTheme="majorHAnsi" w:hAnsiTheme="majorHAnsi"/>
          <w:iCs/>
          <w:sz w:val="22"/>
          <w:szCs w:val="22"/>
          <w:lang w:val="en-GB"/>
        </w:rPr>
        <w:t xml:space="preserve">relevant </w:t>
      </w:r>
      <w:r w:rsidRPr="00D358B8">
        <w:rPr>
          <w:rFonts w:asciiTheme="majorHAnsi" w:hAnsiTheme="majorHAnsi"/>
          <w:iCs/>
          <w:sz w:val="22"/>
          <w:szCs w:val="22"/>
          <w:lang w:val="en-GB"/>
        </w:rPr>
        <w:t xml:space="preserve">to the scope and subject of the changes, further implementation of this </w:t>
      </w:r>
      <w:r w:rsidR="000C674E">
        <w:rPr>
          <w:rFonts w:asciiTheme="majorHAnsi" w:hAnsiTheme="majorHAnsi"/>
          <w:iCs/>
          <w:sz w:val="22"/>
          <w:szCs w:val="22"/>
          <w:lang w:val="en-GB"/>
        </w:rPr>
        <w:t>Contract</w:t>
      </w:r>
      <w:r w:rsidRPr="00D358B8">
        <w:rPr>
          <w:rFonts w:asciiTheme="majorHAnsi" w:hAnsiTheme="majorHAnsi"/>
          <w:iCs/>
          <w:sz w:val="22"/>
          <w:szCs w:val="22"/>
          <w:lang w:val="en-GB"/>
        </w:rPr>
        <w:t xml:space="preserve"> </w:t>
      </w:r>
      <w:r w:rsidR="000C674E" w:rsidRPr="00D358B8">
        <w:rPr>
          <w:rFonts w:asciiTheme="majorHAnsi" w:hAnsiTheme="majorHAnsi"/>
          <w:iCs/>
          <w:sz w:val="22"/>
          <w:szCs w:val="22"/>
          <w:lang w:val="en-GB"/>
        </w:rPr>
        <w:t xml:space="preserve">by </w:t>
      </w:r>
      <w:r w:rsidR="000C674E">
        <w:rPr>
          <w:rFonts w:asciiTheme="majorHAnsi" w:hAnsiTheme="majorHAnsi"/>
          <w:iCs/>
          <w:sz w:val="22"/>
          <w:szCs w:val="22"/>
          <w:lang w:val="en-GB"/>
        </w:rPr>
        <w:t xml:space="preserve">the </w:t>
      </w:r>
      <w:r w:rsidR="000C674E" w:rsidRPr="00D358B8">
        <w:rPr>
          <w:rFonts w:asciiTheme="majorHAnsi" w:hAnsiTheme="majorHAnsi"/>
          <w:iCs/>
          <w:sz w:val="22"/>
          <w:szCs w:val="22"/>
          <w:lang w:val="en-GB"/>
        </w:rPr>
        <w:t xml:space="preserve">PCBC </w:t>
      </w:r>
      <w:r w:rsidR="000C674E">
        <w:rPr>
          <w:rFonts w:asciiTheme="majorHAnsi" w:hAnsiTheme="majorHAnsi"/>
          <w:iCs/>
          <w:sz w:val="22"/>
          <w:szCs w:val="22"/>
          <w:lang w:val="en-GB"/>
        </w:rPr>
        <w:t>shall</w:t>
      </w:r>
      <w:r w:rsidRPr="00D358B8">
        <w:rPr>
          <w:rFonts w:asciiTheme="majorHAnsi" w:hAnsiTheme="majorHAnsi"/>
          <w:iCs/>
          <w:sz w:val="22"/>
          <w:szCs w:val="22"/>
          <w:lang w:val="en-GB"/>
        </w:rPr>
        <w:t xml:space="preserve"> take place only after:</w:t>
      </w:r>
    </w:p>
    <w:p w14:paraId="5DD72074" w14:textId="1A220914" w:rsidR="00D358B8" w:rsidRPr="00D358B8" w:rsidRDefault="00D358B8" w:rsidP="000C674E">
      <w:pPr>
        <w:tabs>
          <w:tab w:val="left" w:pos="1134"/>
        </w:tabs>
        <w:spacing w:line="360" w:lineRule="auto"/>
        <w:ind w:left="1134" w:hanging="425"/>
        <w:jc w:val="both"/>
        <w:rPr>
          <w:rFonts w:asciiTheme="majorHAnsi" w:hAnsiTheme="majorHAnsi"/>
          <w:iCs/>
          <w:sz w:val="22"/>
          <w:szCs w:val="22"/>
          <w:lang w:val="en-GB"/>
        </w:rPr>
      </w:pPr>
      <w:r w:rsidRPr="00D358B8">
        <w:rPr>
          <w:rFonts w:asciiTheme="majorHAnsi" w:hAnsiTheme="majorHAnsi"/>
          <w:iCs/>
          <w:sz w:val="22"/>
          <w:szCs w:val="22"/>
          <w:lang w:val="en-GB"/>
        </w:rPr>
        <w:lastRenderedPageBreak/>
        <w:t>a)</w:t>
      </w:r>
      <w:r w:rsidR="000C674E">
        <w:rPr>
          <w:rFonts w:asciiTheme="majorHAnsi" w:hAnsiTheme="majorHAnsi"/>
          <w:iCs/>
          <w:sz w:val="22"/>
          <w:szCs w:val="22"/>
          <w:lang w:val="en-GB"/>
        </w:rPr>
        <w:tab/>
      </w:r>
      <w:r w:rsidRPr="00D358B8">
        <w:rPr>
          <w:rFonts w:asciiTheme="majorHAnsi" w:hAnsiTheme="majorHAnsi"/>
          <w:iCs/>
          <w:sz w:val="22"/>
          <w:szCs w:val="22"/>
          <w:lang w:val="en-GB"/>
        </w:rPr>
        <w:t xml:space="preserve">conclusion </w:t>
      </w:r>
      <w:r w:rsidR="000C674E">
        <w:rPr>
          <w:rFonts w:asciiTheme="majorHAnsi" w:hAnsiTheme="majorHAnsi"/>
          <w:iCs/>
          <w:sz w:val="22"/>
          <w:szCs w:val="22"/>
          <w:lang w:val="en-GB"/>
        </w:rPr>
        <w:t xml:space="preserve">relevant Annex to this Contract </w:t>
      </w:r>
      <w:r w:rsidRPr="00D358B8">
        <w:rPr>
          <w:rFonts w:asciiTheme="majorHAnsi" w:hAnsiTheme="majorHAnsi"/>
          <w:iCs/>
          <w:sz w:val="22"/>
          <w:szCs w:val="22"/>
          <w:lang w:val="en-GB"/>
        </w:rPr>
        <w:t>by the Parties (including also the deadline for the</w:t>
      </w:r>
      <w:r w:rsidR="00E76ECA">
        <w:rPr>
          <w:rFonts w:asciiTheme="majorHAnsi" w:hAnsiTheme="majorHAnsi"/>
          <w:iCs/>
          <w:sz w:val="22"/>
          <w:szCs w:val="22"/>
          <w:lang w:val="en-GB"/>
        </w:rPr>
        <w:t> </w:t>
      </w:r>
      <w:r w:rsidRPr="00D358B8">
        <w:rPr>
          <w:rFonts w:asciiTheme="majorHAnsi" w:hAnsiTheme="majorHAnsi"/>
          <w:iCs/>
          <w:sz w:val="22"/>
          <w:szCs w:val="22"/>
          <w:lang w:val="en-GB"/>
        </w:rPr>
        <w:t xml:space="preserve">performance of </w:t>
      </w:r>
      <w:r w:rsidR="000C674E">
        <w:rPr>
          <w:rFonts w:asciiTheme="majorHAnsi" w:hAnsiTheme="majorHAnsi"/>
          <w:iCs/>
          <w:sz w:val="22"/>
          <w:szCs w:val="22"/>
          <w:lang w:val="en-GB"/>
        </w:rPr>
        <w:t>actions</w:t>
      </w:r>
      <w:r w:rsidRPr="00D358B8">
        <w:rPr>
          <w:rFonts w:asciiTheme="majorHAnsi" w:hAnsiTheme="majorHAnsi"/>
          <w:iCs/>
          <w:sz w:val="22"/>
          <w:szCs w:val="22"/>
          <w:lang w:val="en-GB"/>
        </w:rPr>
        <w:t xml:space="preserve"> by </w:t>
      </w:r>
      <w:r w:rsidR="000C674E">
        <w:rPr>
          <w:rFonts w:asciiTheme="majorHAnsi" w:hAnsiTheme="majorHAnsi"/>
          <w:iCs/>
          <w:sz w:val="22"/>
          <w:szCs w:val="22"/>
          <w:lang w:val="en-GB"/>
        </w:rPr>
        <w:t xml:space="preserve">the </w:t>
      </w:r>
      <w:r w:rsidRPr="00D358B8">
        <w:rPr>
          <w:rFonts w:asciiTheme="majorHAnsi" w:hAnsiTheme="majorHAnsi"/>
          <w:iCs/>
          <w:sz w:val="22"/>
          <w:szCs w:val="22"/>
          <w:lang w:val="en-GB"/>
        </w:rPr>
        <w:t>PCBC) or</w:t>
      </w:r>
    </w:p>
    <w:p w14:paraId="2104E6B2" w14:textId="59EDCA2E" w:rsidR="00D358B8" w:rsidRPr="00D358B8" w:rsidRDefault="00D358B8" w:rsidP="000C674E">
      <w:pPr>
        <w:tabs>
          <w:tab w:val="left" w:pos="1134"/>
        </w:tabs>
        <w:spacing w:line="360" w:lineRule="auto"/>
        <w:ind w:left="1134" w:hanging="425"/>
        <w:jc w:val="both"/>
        <w:rPr>
          <w:rFonts w:asciiTheme="majorHAnsi" w:hAnsiTheme="majorHAnsi"/>
          <w:iCs/>
          <w:sz w:val="22"/>
          <w:szCs w:val="22"/>
          <w:lang w:val="en-GB"/>
        </w:rPr>
      </w:pPr>
      <w:r w:rsidRPr="00D358B8">
        <w:rPr>
          <w:rFonts w:asciiTheme="majorHAnsi" w:hAnsiTheme="majorHAnsi"/>
          <w:iCs/>
          <w:sz w:val="22"/>
          <w:szCs w:val="22"/>
          <w:lang w:val="en-GB"/>
        </w:rPr>
        <w:t>b)</w:t>
      </w:r>
      <w:r w:rsidR="000C674E">
        <w:rPr>
          <w:rFonts w:asciiTheme="majorHAnsi" w:hAnsiTheme="majorHAnsi"/>
          <w:iCs/>
          <w:sz w:val="22"/>
          <w:szCs w:val="22"/>
          <w:lang w:val="en-GB"/>
        </w:rPr>
        <w:tab/>
      </w:r>
      <w:r w:rsidRPr="00D358B8">
        <w:rPr>
          <w:rFonts w:asciiTheme="majorHAnsi" w:hAnsiTheme="majorHAnsi"/>
          <w:iCs/>
          <w:sz w:val="22"/>
          <w:szCs w:val="22"/>
          <w:lang w:val="en-GB"/>
        </w:rPr>
        <w:t xml:space="preserve"> the Parties sign a new </w:t>
      </w:r>
      <w:r w:rsidR="000C674E">
        <w:rPr>
          <w:rFonts w:asciiTheme="majorHAnsi" w:hAnsiTheme="majorHAnsi"/>
          <w:iCs/>
          <w:sz w:val="22"/>
          <w:szCs w:val="22"/>
          <w:lang w:val="en-GB"/>
        </w:rPr>
        <w:t xml:space="preserve">Cost </w:t>
      </w:r>
      <w:r w:rsidRPr="00D358B8">
        <w:rPr>
          <w:rFonts w:asciiTheme="majorHAnsi" w:hAnsiTheme="majorHAnsi"/>
          <w:iCs/>
          <w:sz w:val="22"/>
          <w:szCs w:val="22"/>
          <w:lang w:val="en-GB"/>
        </w:rPr>
        <w:t xml:space="preserve">estimate that </w:t>
      </w:r>
      <w:r w:rsidR="000C674E">
        <w:rPr>
          <w:rFonts w:asciiTheme="majorHAnsi" w:hAnsiTheme="majorHAnsi"/>
          <w:iCs/>
          <w:sz w:val="22"/>
          <w:szCs w:val="22"/>
          <w:lang w:val="en-GB"/>
        </w:rPr>
        <w:t>shall</w:t>
      </w:r>
      <w:r w:rsidRPr="00D358B8">
        <w:rPr>
          <w:rFonts w:asciiTheme="majorHAnsi" w:hAnsiTheme="majorHAnsi"/>
          <w:iCs/>
          <w:sz w:val="22"/>
          <w:szCs w:val="22"/>
          <w:lang w:val="en-GB"/>
        </w:rPr>
        <w:t xml:space="preserve"> replace the </w:t>
      </w:r>
      <w:r w:rsidR="000C674E">
        <w:rPr>
          <w:rFonts w:asciiTheme="majorHAnsi" w:hAnsiTheme="majorHAnsi"/>
          <w:iCs/>
          <w:sz w:val="22"/>
          <w:szCs w:val="22"/>
          <w:lang w:val="en-GB"/>
        </w:rPr>
        <w:t>valid</w:t>
      </w:r>
      <w:r w:rsidRPr="00D358B8">
        <w:rPr>
          <w:rFonts w:asciiTheme="majorHAnsi" w:hAnsiTheme="majorHAnsi"/>
          <w:iCs/>
          <w:sz w:val="22"/>
          <w:szCs w:val="22"/>
          <w:lang w:val="en-GB"/>
        </w:rPr>
        <w:t xml:space="preserve"> Cost </w:t>
      </w:r>
      <w:r w:rsidR="000C674E">
        <w:rPr>
          <w:rFonts w:asciiTheme="majorHAnsi" w:hAnsiTheme="majorHAnsi"/>
          <w:iCs/>
          <w:sz w:val="22"/>
          <w:szCs w:val="22"/>
          <w:lang w:val="en-GB"/>
        </w:rPr>
        <w:t>e</w:t>
      </w:r>
      <w:r w:rsidRPr="00D358B8">
        <w:rPr>
          <w:rFonts w:asciiTheme="majorHAnsi" w:hAnsiTheme="majorHAnsi"/>
          <w:iCs/>
          <w:sz w:val="22"/>
          <w:szCs w:val="22"/>
          <w:lang w:val="en-GB"/>
        </w:rPr>
        <w:t xml:space="preserve">stimate without the need </w:t>
      </w:r>
      <w:r w:rsidR="000C674E" w:rsidRPr="00D358B8">
        <w:rPr>
          <w:rFonts w:asciiTheme="majorHAnsi" w:hAnsiTheme="majorHAnsi"/>
          <w:iCs/>
          <w:sz w:val="22"/>
          <w:szCs w:val="22"/>
          <w:lang w:val="en-GB"/>
        </w:rPr>
        <w:t xml:space="preserve">this </w:t>
      </w:r>
      <w:r w:rsidR="000C674E">
        <w:rPr>
          <w:rFonts w:asciiTheme="majorHAnsi" w:hAnsiTheme="majorHAnsi"/>
          <w:iCs/>
          <w:sz w:val="22"/>
          <w:szCs w:val="22"/>
          <w:lang w:val="en-GB"/>
        </w:rPr>
        <w:t>Contract</w:t>
      </w:r>
      <w:r w:rsidR="000C674E" w:rsidRPr="00D358B8">
        <w:rPr>
          <w:rFonts w:asciiTheme="majorHAnsi" w:hAnsiTheme="majorHAnsi"/>
          <w:iCs/>
          <w:sz w:val="22"/>
          <w:szCs w:val="22"/>
          <w:lang w:val="en-GB"/>
        </w:rPr>
        <w:t xml:space="preserve"> </w:t>
      </w:r>
      <w:r w:rsidRPr="00D358B8">
        <w:rPr>
          <w:rFonts w:asciiTheme="majorHAnsi" w:hAnsiTheme="majorHAnsi"/>
          <w:iCs/>
          <w:sz w:val="22"/>
          <w:szCs w:val="22"/>
          <w:lang w:val="en-GB"/>
        </w:rPr>
        <w:t xml:space="preserve">to </w:t>
      </w:r>
      <w:r w:rsidR="000C674E">
        <w:rPr>
          <w:rFonts w:asciiTheme="majorHAnsi" w:hAnsiTheme="majorHAnsi"/>
          <w:iCs/>
          <w:sz w:val="22"/>
          <w:szCs w:val="22"/>
          <w:lang w:val="en-GB"/>
        </w:rPr>
        <w:t xml:space="preserve">be annexed when </w:t>
      </w:r>
      <w:r w:rsidR="000C674E" w:rsidRPr="00D358B8">
        <w:rPr>
          <w:rFonts w:asciiTheme="majorHAnsi" w:hAnsiTheme="majorHAnsi"/>
          <w:iCs/>
          <w:sz w:val="22"/>
          <w:szCs w:val="22"/>
          <w:lang w:val="en-GB"/>
        </w:rPr>
        <w:t xml:space="preserve">the changes affect only the remuneration due to </w:t>
      </w:r>
      <w:r w:rsidR="000C674E">
        <w:rPr>
          <w:rFonts w:asciiTheme="majorHAnsi" w:hAnsiTheme="majorHAnsi"/>
          <w:iCs/>
          <w:sz w:val="22"/>
          <w:szCs w:val="22"/>
          <w:lang w:val="en-GB"/>
        </w:rPr>
        <w:t xml:space="preserve">the </w:t>
      </w:r>
      <w:r w:rsidR="000C674E" w:rsidRPr="00D358B8">
        <w:rPr>
          <w:rFonts w:asciiTheme="majorHAnsi" w:hAnsiTheme="majorHAnsi"/>
          <w:iCs/>
          <w:sz w:val="22"/>
          <w:szCs w:val="22"/>
          <w:lang w:val="en-GB"/>
        </w:rPr>
        <w:t>PCBC</w:t>
      </w:r>
      <w:r w:rsidR="000C674E">
        <w:rPr>
          <w:rFonts w:asciiTheme="majorHAnsi" w:hAnsiTheme="majorHAnsi"/>
          <w:iCs/>
          <w:sz w:val="22"/>
          <w:szCs w:val="22"/>
          <w:lang w:val="en-GB"/>
        </w:rPr>
        <w:t>.</w:t>
      </w:r>
    </w:p>
    <w:p w14:paraId="6E634938" w14:textId="207907C4" w:rsidR="00D358B8" w:rsidRPr="00D358B8" w:rsidRDefault="00D358B8" w:rsidP="000C674E">
      <w:pPr>
        <w:spacing w:line="360" w:lineRule="auto"/>
        <w:ind w:left="700"/>
        <w:jc w:val="both"/>
        <w:rPr>
          <w:rFonts w:asciiTheme="majorHAnsi" w:hAnsiTheme="majorHAnsi"/>
          <w:iCs/>
          <w:sz w:val="22"/>
          <w:szCs w:val="22"/>
          <w:lang w:val="en-GB"/>
        </w:rPr>
      </w:pPr>
      <w:r w:rsidRPr="00D358B8">
        <w:rPr>
          <w:rFonts w:asciiTheme="majorHAnsi" w:hAnsiTheme="majorHAnsi"/>
          <w:iCs/>
          <w:sz w:val="22"/>
          <w:szCs w:val="22"/>
          <w:lang w:val="en-GB"/>
        </w:rPr>
        <w:t xml:space="preserve">In each of the above cases the liability of </w:t>
      </w:r>
      <w:r w:rsidR="000C674E">
        <w:rPr>
          <w:rFonts w:asciiTheme="majorHAnsi" w:hAnsiTheme="majorHAnsi"/>
          <w:iCs/>
          <w:sz w:val="22"/>
          <w:szCs w:val="22"/>
          <w:lang w:val="en-GB"/>
        </w:rPr>
        <w:t xml:space="preserve">the </w:t>
      </w:r>
      <w:r w:rsidRPr="00D358B8">
        <w:rPr>
          <w:rFonts w:asciiTheme="majorHAnsi" w:hAnsiTheme="majorHAnsi"/>
          <w:iCs/>
          <w:sz w:val="22"/>
          <w:szCs w:val="22"/>
          <w:lang w:val="en-GB"/>
        </w:rPr>
        <w:t>PCBC for non-performance or improper performance of</w:t>
      </w:r>
      <w:r w:rsidR="00E76ECA">
        <w:rPr>
          <w:rFonts w:asciiTheme="majorHAnsi" w:hAnsiTheme="majorHAnsi"/>
          <w:iCs/>
          <w:sz w:val="22"/>
          <w:szCs w:val="22"/>
          <w:lang w:val="en-GB"/>
        </w:rPr>
        <w:t> </w:t>
      </w:r>
      <w:r w:rsidRPr="00D358B8">
        <w:rPr>
          <w:rFonts w:asciiTheme="majorHAnsi" w:hAnsiTheme="majorHAnsi"/>
          <w:iCs/>
          <w:sz w:val="22"/>
          <w:szCs w:val="22"/>
          <w:lang w:val="en-GB"/>
        </w:rPr>
        <w:t xml:space="preserve">this </w:t>
      </w:r>
      <w:r w:rsidR="000C674E">
        <w:rPr>
          <w:rFonts w:asciiTheme="majorHAnsi" w:hAnsiTheme="majorHAnsi"/>
          <w:iCs/>
          <w:sz w:val="22"/>
          <w:szCs w:val="22"/>
          <w:lang w:val="en-GB"/>
        </w:rPr>
        <w:t>Contract</w:t>
      </w:r>
      <w:r w:rsidRPr="00D358B8">
        <w:rPr>
          <w:rFonts w:asciiTheme="majorHAnsi" w:hAnsiTheme="majorHAnsi"/>
          <w:iCs/>
          <w:sz w:val="22"/>
          <w:szCs w:val="22"/>
          <w:lang w:val="en-GB"/>
        </w:rPr>
        <w:t>, including on the originally specified dates, or due to the expiry of the Certificate</w:t>
      </w:r>
      <w:r w:rsidR="000C674E">
        <w:rPr>
          <w:rFonts w:asciiTheme="majorHAnsi" w:hAnsiTheme="majorHAnsi"/>
          <w:iCs/>
          <w:sz w:val="22"/>
          <w:szCs w:val="22"/>
          <w:lang w:val="en-GB"/>
        </w:rPr>
        <w:t xml:space="preserve"> validity</w:t>
      </w:r>
      <w:r w:rsidRPr="00D358B8">
        <w:rPr>
          <w:rFonts w:asciiTheme="majorHAnsi" w:hAnsiTheme="majorHAnsi"/>
          <w:iCs/>
          <w:sz w:val="22"/>
          <w:szCs w:val="22"/>
          <w:lang w:val="en-GB"/>
        </w:rPr>
        <w:t>,</w:t>
      </w:r>
      <w:r w:rsidR="000C674E">
        <w:rPr>
          <w:rFonts w:asciiTheme="majorHAnsi" w:hAnsiTheme="majorHAnsi"/>
          <w:iCs/>
          <w:sz w:val="22"/>
          <w:szCs w:val="22"/>
          <w:lang w:val="en-GB"/>
        </w:rPr>
        <w:t xml:space="preserve"> shall be</w:t>
      </w:r>
      <w:r w:rsidRPr="00D358B8">
        <w:rPr>
          <w:rFonts w:asciiTheme="majorHAnsi" w:hAnsiTheme="majorHAnsi"/>
          <w:iCs/>
          <w:sz w:val="22"/>
          <w:szCs w:val="22"/>
          <w:lang w:val="en-GB"/>
        </w:rPr>
        <w:t xml:space="preserve"> excluded.</w:t>
      </w:r>
    </w:p>
    <w:p w14:paraId="6545F62A" w14:textId="77777777" w:rsidR="00A243DD" w:rsidRPr="000C674E" w:rsidRDefault="00A243DD" w:rsidP="00A243DD">
      <w:pPr>
        <w:spacing w:line="360" w:lineRule="auto"/>
        <w:ind w:left="700" w:hanging="700"/>
        <w:jc w:val="both"/>
        <w:rPr>
          <w:rFonts w:asciiTheme="majorHAnsi" w:hAnsiTheme="majorHAnsi"/>
          <w:iCs/>
          <w:sz w:val="22"/>
          <w:szCs w:val="22"/>
          <w:lang w:val="en-GB"/>
        </w:rPr>
      </w:pPr>
    </w:p>
    <w:p w14:paraId="006AA117" w14:textId="6258D647" w:rsidR="00E7035A" w:rsidRPr="007E72A1" w:rsidRDefault="00E7035A" w:rsidP="004A2CEC">
      <w:pPr>
        <w:spacing w:line="360" w:lineRule="auto"/>
        <w:jc w:val="center"/>
        <w:rPr>
          <w:rFonts w:asciiTheme="majorHAnsi" w:hAnsiTheme="majorHAnsi" w:cs="Calibri"/>
          <w:b/>
          <w:sz w:val="22"/>
          <w:szCs w:val="22"/>
          <w:lang w:val="en-GB"/>
        </w:rPr>
      </w:pPr>
      <w:bookmarkStart w:id="6" w:name="_Hlk130216103"/>
      <w:bookmarkEnd w:id="5"/>
      <w:r w:rsidRPr="00D551E7">
        <w:rPr>
          <w:rFonts w:asciiTheme="majorHAnsi" w:hAnsiTheme="majorHAnsi" w:cs="Calibri"/>
          <w:b/>
          <w:sz w:val="22"/>
          <w:szCs w:val="22"/>
        </w:rPr>
        <w:sym w:font="Times New Roman" w:char="00A7"/>
      </w:r>
      <w:r w:rsidRPr="007E72A1">
        <w:rPr>
          <w:rFonts w:asciiTheme="majorHAnsi" w:hAnsiTheme="majorHAnsi" w:cs="Calibri"/>
          <w:b/>
          <w:sz w:val="22"/>
          <w:szCs w:val="22"/>
          <w:lang w:val="en-GB"/>
        </w:rPr>
        <w:t xml:space="preserve"> 3</w:t>
      </w:r>
      <w:bookmarkEnd w:id="6"/>
      <w:r w:rsidRPr="007E72A1">
        <w:rPr>
          <w:rFonts w:asciiTheme="majorHAnsi" w:hAnsiTheme="majorHAnsi" w:cs="Calibri"/>
          <w:b/>
          <w:sz w:val="22"/>
          <w:szCs w:val="22"/>
          <w:lang w:val="en-GB"/>
        </w:rPr>
        <w:t xml:space="preserve">. </w:t>
      </w:r>
      <w:r w:rsidR="00815C84">
        <w:rPr>
          <w:rFonts w:asciiTheme="majorHAnsi" w:hAnsiTheme="majorHAnsi" w:cs="Calibri"/>
          <w:b/>
          <w:sz w:val="22"/>
          <w:szCs w:val="22"/>
          <w:lang w:val="en-GB"/>
        </w:rPr>
        <w:t>O</w:t>
      </w:r>
      <w:r w:rsidR="007E72A1">
        <w:rPr>
          <w:rFonts w:asciiTheme="majorHAnsi" w:hAnsiTheme="majorHAnsi" w:cs="Calibri"/>
          <w:b/>
          <w:sz w:val="22"/>
          <w:szCs w:val="22"/>
          <w:lang w:val="en-GB"/>
        </w:rPr>
        <w:t>bligations</w:t>
      </w:r>
      <w:r w:rsidR="00815C84">
        <w:rPr>
          <w:rFonts w:asciiTheme="majorHAnsi" w:hAnsiTheme="majorHAnsi" w:cs="Calibri"/>
          <w:b/>
          <w:sz w:val="22"/>
          <w:szCs w:val="22"/>
          <w:lang w:val="en-GB"/>
        </w:rPr>
        <w:t xml:space="preserve"> and right</w:t>
      </w:r>
      <w:r w:rsidR="002B4F64">
        <w:rPr>
          <w:rFonts w:asciiTheme="majorHAnsi" w:hAnsiTheme="majorHAnsi" w:cs="Calibri"/>
          <w:b/>
          <w:sz w:val="22"/>
          <w:szCs w:val="22"/>
          <w:lang w:val="en-GB"/>
        </w:rPr>
        <w:t>s</w:t>
      </w:r>
      <w:r w:rsidR="007E72A1">
        <w:rPr>
          <w:rFonts w:asciiTheme="majorHAnsi" w:hAnsiTheme="majorHAnsi" w:cs="Calibri"/>
          <w:b/>
          <w:sz w:val="22"/>
          <w:szCs w:val="22"/>
          <w:lang w:val="en-GB"/>
        </w:rPr>
        <w:t xml:space="preserve"> of the PCBC</w:t>
      </w:r>
    </w:p>
    <w:p w14:paraId="15B29DD0" w14:textId="6F88C64B" w:rsidR="00E7035A" w:rsidRPr="00D7357E" w:rsidRDefault="00E7035A" w:rsidP="00A243DD">
      <w:pPr>
        <w:spacing w:line="360" w:lineRule="auto"/>
        <w:ind w:left="709" w:hanging="709"/>
        <w:jc w:val="both"/>
        <w:rPr>
          <w:rFonts w:asciiTheme="majorHAnsi" w:hAnsiTheme="majorHAnsi" w:cs="Calibri"/>
          <w:sz w:val="22"/>
          <w:szCs w:val="22"/>
          <w:lang w:val="en-GB"/>
        </w:rPr>
      </w:pPr>
      <w:r w:rsidRPr="00D7357E">
        <w:rPr>
          <w:rFonts w:asciiTheme="majorHAnsi" w:hAnsiTheme="majorHAnsi" w:cs="Calibri"/>
          <w:sz w:val="22"/>
          <w:szCs w:val="22"/>
          <w:lang w:val="en-GB"/>
        </w:rPr>
        <w:t>1</w:t>
      </w:r>
      <w:r w:rsidRPr="00D7357E">
        <w:rPr>
          <w:rFonts w:asciiTheme="majorHAnsi" w:hAnsiTheme="majorHAnsi" w:cs="Calibri"/>
          <w:b/>
          <w:sz w:val="22"/>
          <w:szCs w:val="22"/>
          <w:lang w:val="en-GB"/>
        </w:rPr>
        <w:t>.</w:t>
      </w:r>
      <w:r w:rsidR="00A243DD" w:rsidRPr="00D7357E">
        <w:rPr>
          <w:rFonts w:asciiTheme="majorHAnsi" w:hAnsiTheme="majorHAnsi" w:cs="Calibri"/>
          <w:sz w:val="22"/>
          <w:szCs w:val="22"/>
          <w:lang w:val="en-GB"/>
        </w:rPr>
        <w:tab/>
      </w:r>
      <w:r w:rsidR="001145A4" w:rsidRPr="00D7357E">
        <w:rPr>
          <w:rFonts w:asciiTheme="majorHAnsi" w:hAnsiTheme="majorHAnsi" w:cs="Calibri"/>
          <w:sz w:val="22"/>
          <w:szCs w:val="22"/>
          <w:lang w:val="en-GB"/>
        </w:rPr>
        <w:t xml:space="preserve">The </w:t>
      </w:r>
      <w:r w:rsidRPr="00D7357E">
        <w:rPr>
          <w:rFonts w:asciiTheme="majorHAnsi" w:hAnsiTheme="majorHAnsi" w:cs="Calibri"/>
          <w:sz w:val="22"/>
          <w:szCs w:val="22"/>
          <w:lang w:val="en-GB"/>
        </w:rPr>
        <w:t xml:space="preserve">PCBC </w:t>
      </w:r>
      <w:r w:rsidR="001145A4" w:rsidRPr="00D7357E">
        <w:rPr>
          <w:rFonts w:asciiTheme="majorHAnsi" w:hAnsiTheme="majorHAnsi" w:cs="Calibri"/>
          <w:sz w:val="22"/>
          <w:szCs w:val="22"/>
          <w:lang w:val="en-GB"/>
        </w:rPr>
        <w:t>shall</w:t>
      </w:r>
      <w:r w:rsidR="00D7357E" w:rsidRPr="00D7357E">
        <w:rPr>
          <w:rFonts w:asciiTheme="majorHAnsi" w:hAnsiTheme="majorHAnsi" w:cs="Calibri"/>
          <w:sz w:val="22"/>
          <w:szCs w:val="22"/>
          <w:lang w:val="en-GB"/>
        </w:rPr>
        <w:t xml:space="preserve"> be obliged</w:t>
      </w:r>
      <w:r w:rsidRPr="00D7357E">
        <w:rPr>
          <w:rFonts w:asciiTheme="majorHAnsi" w:hAnsiTheme="majorHAnsi" w:cs="Calibri"/>
          <w:sz w:val="22"/>
          <w:szCs w:val="22"/>
          <w:lang w:val="en-GB"/>
        </w:rPr>
        <w:t>:</w:t>
      </w:r>
    </w:p>
    <w:p w14:paraId="005CFFB9" w14:textId="1B191FF3" w:rsidR="00F977F5" w:rsidRPr="009F3F14" w:rsidRDefault="000230E9" w:rsidP="000230E9">
      <w:pPr>
        <w:spacing w:line="360" w:lineRule="auto"/>
        <w:ind w:left="1416" w:hanging="708"/>
        <w:jc w:val="both"/>
        <w:rPr>
          <w:rFonts w:asciiTheme="majorHAnsi" w:hAnsiTheme="majorHAnsi" w:cs="Calibri"/>
          <w:sz w:val="22"/>
          <w:szCs w:val="22"/>
          <w:lang w:val="en-GB"/>
        </w:rPr>
      </w:pPr>
      <w:r w:rsidRPr="009F3F14">
        <w:rPr>
          <w:rFonts w:asciiTheme="majorHAnsi" w:hAnsiTheme="majorHAnsi" w:cs="Calibri"/>
          <w:sz w:val="22"/>
          <w:szCs w:val="22"/>
          <w:lang w:val="en-GB"/>
        </w:rPr>
        <w:t>1)</w:t>
      </w:r>
      <w:r w:rsidRPr="009F3F14">
        <w:rPr>
          <w:rFonts w:asciiTheme="majorHAnsi" w:hAnsiTheme="majorHAnsi" w:cs="Calibri"/>
          <w:sz w:val="22"/>
          <w:szCs w:val="22"/>
          <w:lang w:val="en-GB"/>
        </w:rPr>
        <w:tab/>
      </w:r>
      <w:r w:rsidR="00A7274F" w:rsidRPr="00D7357E">
        <w:rPr>
          <w:rFonts w:asciiTheme="majorHAnsi" w:hAnsiTheme="majorHAnsi" w:cs="Calibri"/>
          <w:sz w:val="22"/>
          <w:szCs w:val="22"/>
          <w:lang w:val="en-GB"/>
        </w:rPr>
        <w:t>to</w:t>
      </w:r>
      <w:r w:rsidR="00A7274F" w:rsidRPr="009F3F14">
        <w:rPr>
          <w:rFonts w:asciiTheme="majorHAnsi" w:hAnsiTheme="majorHAnsi" w:cs="Calibri"/>
          <w:sz w:val="22"/>
          <w:szCs w:val="22"/>
          <w:lang w:val="en-GB"/>
        </w:rPr>
        <w:t xml:space="preserve"> </w:t>
      </w:r>
      <w:r w:rsidR="00D7357E" w:rsidRPr="009F3F14">
        <w:rPr>
          <w:rFonts w:asciiTheme="majorHAnsi" w:hAnsiTheme="majorHAnsi" w:cs="Calibri"/>
          <w:sz w:val="22"/>
          <w:szCs w:val="22"/>
          <w:lang w:val="en-GB"/>
        </w:rPr>
        <w:t>protect and keep confidential, in accordance with § 10 and with the proviso of § 3 (2) (8 and 9)</w:t>
      </w:r>
      <w:r w:rsidR="00F977F5" w:rsidRPr="009F3F14">
        <w:rPr>
          <w:rFonts w:asciiTheme="majorHAnsi" w:hAnsiTheme="majorHAnsi" w:cs="Calibri"/>
          <w:sz w:val="22"/>
          <w:szCs w:val="22"/>
          <w:lang w:val="en-GB"/>
        </w:rPr>
        <w:t>:</w:t>
      </w:r>
      <w:r w:rsidR="00A243DD" w:rsidRPr="009F3F14">
        <w:rPr>
          <w:rFonts w:asciiTheme="majorHAnsi" w:hAnsiTheme="majorHAnsi" w:cs="Calibri"/>
          <w:sz w:val="22"/>
          <w:szCs w:val="22"/>
          <w:lang w:val="en-GB"/>
        </w:rPr>
        <w:t xml:space="preserve"> </w:t>
      </w:r>
      <w:r w:rsidR="00D7357E" w:rsidRPr="009F3F14">
        <w:rPr>
          <w:rFonts w:asciiTheme="majorHAnsi" w:hAnsiTheme="majorHAnsi" w:cs="Calibri"/>
          <w:sz w:val="22"/>
          <w:szCs w:val="22"/>
          <w:lang w:val="en-GB"/>
        </w:rPr>
        <w:t xml:space="preserve">data </w:t>
      </w:r>
      <w:r w:rsidR="009F3F14" w:rsidRPr="009F3F14">
        <w:rPr>
          <w:rFonts w:asciiTheme="majorHAnsi" w:hAnsiTheme="majorHAnsi" w:cs="Calibri"/>
          <w:sz w:val="22"/>
          <w:szCs w:val="22"/>
          <w:lang w:val="en-GB"/>
        </w:rPr>
        <w:t xml:space="preserve">entrusted for the purposes of the subject of this Contract, collected, processed, stored, maintained, shared and updated in accordance with Art. 28 </w:t>
      </w:r>
      <w:r w:rsidR="009F3F14">
        <w:rPr>
          <w:rFonts w:asciiTheme="majorHAnsi" w:hAnsiTheme="majorHAnsi" w:cs="Calibri"/>
          <w:sz w:val="22"/>
          <w:szCs w:val="22"/>
          <w:lang w:val="en-GB"/>
        </w:rPr>
        <w:t xml:space="preserve">of </w:t>
      </w:r>
      <w:r w:rsidR="009F3F14" w:rsidRPr="009F3F14">
        <w:rPr>
          <w:rFonts w:asciiTheme="majorHAnsi" w:hAnsiTheme="majorHAnsi" w:cs="Calibri"/>
          <w:sz w:val="22"/>
          <w:szCs w:val="22"/>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9F3F14">
        <w:rPr>
          <w:rFonts w:asciiTheme="majorHAnsi" w:hAnsiTheme="majorHAnsi" w:cs="Calibri"/>
          <w:sz w:val="22"/>
          <w:szCs w:val="22"/>
          <w:lang w:val="en-GB"/>
        </w:rPr>
        <w:t xml:space="preserve">) and </w:t>
      </w:r>
      <w:r w:rsidR="00D301F5">
        <w:rPr>
          <w:rFonts w:asciiTheme="majorHAnsi" w:hAnsiTheme="majorHAnsi" w:cs="Calibri"/>
          <w:sz w:val="22"/>
          <w:szCs w:val="22"/>
          <w:lang w:val="en-GB"/>
        </w:rPr>
        <w:t>in</w:t>
      </w:r>
      <w:r w:rsidR="00E76ECA">
        <w:rPr>
          <w:rFonts w:asciiTheme="majorHAnsi" w:hAnsiTheme="majorHAnsi" w:cs="Calibri"/>
          <w:sz w:val="22"/>
          <w:szCs w:val="22"/>
          <w:lang w:val="en-GB"/>
        </w:rPr>
        <w:t> </w:t>
      </w:r>
      <w:r w:rsidR="00D301F5">
        <w:rPr>
          <w:rFonts w:asciiTheme="majorHAnsi" w:hAnsiTheme="majorHAnsi" w:cs="Calibri"/>
          <w:sz w:val="22"/>
          <w:szCs w:val="22"/>
          <w:lang w:val="en-GB"/>
        </w:rPr>
        <w:t xml:space="preserve">accordance with Act of 10 May </w:t>
      </w:r>
      <w:r w:rsidR="00702751" w:rsidRPr="009F3F14">
        <w:rPr>
          <w:rFonts w:asciiTheme="majorHAnsi" w:hAnsiTheme="majorHAnsi" w:cs="Calibri"/>
          <w:sz w:val="22"/>
          <w:szCs w:val="22"/>
          <w:lang w:val="en-GB"/>
        </w:rPr>
        <w:t xml:space="preserve">2018 </w:t>
      </w:r>
      <w:r w:rsidR="00D301F5">
        <w:rPr>
          <w:rFonts w:asciiTheme="majorHAnsi" w:hAnsiTheme="majorHAnsi" w:cs="Calibri"/>
          <w:sz w:val="22"/>
          <w:szCs w:val="22"/>
          <w:lang w:val="en-GB"/>
        </w:rPr>
        <w:t>on the protection of personal data</w:t>
      </w:r>
      <w:r w:rsidR="00702751" w:rsidRPr="009F3F14">
        <w:rPr>
          <w:rFonts w:asciiTheme="majorHAnsi" w:hAnsiTheme="majorHAnsi" w:cs="Calibri"/>
          <w:sz w:val="22"/>
          <w:szCs w:val="22"/>
          <w:lang w:val="en-GB"/>
        </w:rPr>
        <w:t xml:space="preserve"> (</w:t>
      </w:r>
      <w:r w:rsidR="001768ED" w:rsidRPr="009F3F14">
        <w:rPr>
          <w:rFonts w:asciiTheme="majorHAnsi" w:hAnsiTheme="majorHAnsi" w:cs="Calibri"/>
          <w:sz w:val="22"/>
          <w:szCs w:val="22"/>
          <w:lang w:val="en-GB"/>
        </w:rPr>
        <w:t xml:space="preserve">Dz.U. 2019 </w:t>
      </w:r>
      <w:r w:rsidR="00D301F5">
        <w:rPr>
          <w:rFonts w:asciiTheme="majorHAnsi" w:hAnsiTheme="majorHAnsi" w:cs="Calibri"/>
          <w:sz w:val="22"/>
          <w:szCs w:val="22"/>
          <w:lang w:val="en-GB"/>
        </w:rPr>
        <w:t>item</w:t>
      </w:r>
      <w:r w:rsidR="001768ED" w:rsidRPr="009F3F14">
        <w:rPr>
          <w:rFonts w:asciiTheme="majorHAnsi" w:hAnsiTheme="majorHAnsi" w:cs="Calibri"/>
          <w:sz w:val="22"/>
          <w:szCs w:val="22"/>
          <w:lang w:val="en-GB"/>
        </w:rPr>
        <w:t xml:space="preserve"> 1781</w:t>
      </w:r>
      <w:r w:rsidR="00702751" w:rsidRPr="009F3F14">
        <w:rPr>
          <w:rFonts w:asciiTheme="majorHAnsi" w:hAnsiTheme="majorHAnsi" w:cs="Calibri"/>
          <w:sz w:val="22"/>
          <w:szCs w:val="22"/>
          <w:lang w:val="en-GB"/>
        </w:rPr>
        <w:t>)</w:t>
      </w:r>
      <w:r w:rsidRPr="009F3F14">
        <w:rPr>
          <w:rFonts w:asciiTheme="majorHAnsi" w:hAnsiTheme="majorHAnsi" w:cs="Calibri"/>
          <w:sz w:val="22"/>
          <w:szCs w:val="22"/>
          <w:lang w:val="en-GB"/>
        </w:rPr>
        <w:t xml:space="preserve"> </w:t>
      </w:r>
      <w:r w:rsidR="00D301F5">
        <w:rPr>
          <w:rFonts w:asciiTheme="majorHAnsi" w:hAnsiTheme="majorHAnsi" w:cs="Calibri"/>
          <w:sz w:val="22"/>
          <w:szCs w:val="22"/>
          <w:lang w:val="en-GB"/>
        </w:rPr>
        <w:t>and any other data constituting a trade secret of the Organization obtained during the performance of this Contract, as well as to maintain confidentiality of information about the</w:t>
      </w:r>
      <w:r w:rsidR="00E76ECA">
        <w:rPr>
          <w:rFonts w:asciiTheme="majorHAnsi" w:hAnsiTheme="majorHAnsi" w:cs="Calibri"/>
          <w:sz w:val="22"/>
          <w:szCs w:val="22"/>
          <w:lang w:val="en-GB"/>
        </w:rPr>
        <w:t> </w:t>
      </w:r>
      <w:r w:rsidR="00D301F5">
        <w:rPr>
          <w:rFonts w:asciiTheme="majorHAnsi" w:hAnsiTheme="majorHAnsi" w:cs="Calibri"/>
          <w:sz w:val="22"/>
          <w:szCs w:val="22"/>
          <w:lang w:val="en-GB"/>
        </w:rPr>
        <w:t xml:space="preserve">Organization originating from sources other than the Organization </w:t>
      </w:r>
      <w:r w:rsidRPr="009F3F14">
        <w:rPr>
          <w:rFonts w:asciiTheme="majorHAnsi" w:hAnsiTheme="majorHAnsi" w:cs="Calibri"/>
          <w:sz w:val="22"/>
          <w:szCs w:val="22"/>
          <w:lang w:val="en-GB"/>
        </w:rPr>
        <w:t>(</w:t>
      </w:r>
      <w:r w:rsidR="00D301F5">
        <w:rPr>
          <w:rFonts w:asciiTheme="majorHAnsi" w:hAnsiTheme="majorHAnsi" w:cs="Calibri"/>
          <w:sz w:val="22"/>
          <w:szCs w:val="22"/>
          <w:lang w:val="en-GB"/>
        </w:rPr>
        <w:t>e.g. from the</w:t>
      </w:r>
      <w:r w:rsidR="00E76ECA">
        <w:rPr>
          <w:rFonts w:asciiTheme="majorHAnsi" w:hAnsiTheme="majorHAnsi" w:cs="Calibri"/>
          <w:sz w:val="22"/>
          <w:szCs w:val="22"/>
          <w:lang w:val="en-GB"/>
        </w:rPr>
        <w:t> </w:t>
      </w:r>
      <w:r w:rsidR="00D301F5">
        <w:rPr>
          <w:rFonts w:asciiTheme="majorHAnsi" w:hAnsiTheme="majorHAnsi" w:cs="Calibri"/>
          <w:sz w:val="22"/>
          <w:szCs w:val="22"/>
          <w:lang w:val="en-GB"/>
        </w:rPr>
        <w:t>complainant, public office, etc.</w:t>
      </w:r>
      <w:r w:rsidRPr="009F3F14">
        <w:rPr>
          <w:rFonts w:asciiTheme="majorHAnsi" w:hAnsiTheme="majorHAnsi" w:cs="Calibri"/>
          <w:sz w:val="22"/>
          <w:szCs w:val="22"/>
          <w:lang w:val="en-GB"/>
        </w:rPr>
        <w:t xml:space="preserve">), </w:t>
      </w:r>
      <w:r w:rsidR="00D301F5">
        <w:rPr>
          <w:rFonts w:asciiTheme="majorHAnsi" w:hAnsiTheme="majorHAnsi" w:cs="Calibri"/>
          <w:sz w:val="22"/>
          <w:szCs w:val="22"/>
          <w:lang w:val="en-GB"/>
        </w:rPr>
        <w:t>in accordance with the policy of the</w:t>
      </w:r>
      <w:r w:rsidRPr="009F3F14">
        <w:rPr>
          <w:rFonts w:asciiTheme="majorHAnsi" w:hAnsiTheme="majorHAnsi" w:cs="Calibri"/>
          <w:sz w:val="22"/>
          <w:szCs w:val="22"/>
          <w:lang w:val="en-GB"/>
        </w:rPr>
        <w:t xml:space="preserve"> PCBC</w:t>
      </w:r>
      <w:r w:rsidR="00D301F5">
        <w:rPr>
          <w:rFonts w:asciiTheme="majorHAnsi" w:hAnsiTheme="majorHAnsi" w:cs="Calibri"/>
          <w:sz w:val="22"/>
          <w:szCs w:val="22"/>
          <w:lang w:val="en-GB"/>
        </w:rPr>
        <w:t>;</w:t>
      </w:r>
    </w:p>
    <w:p w14:paraId="44298A50" w14:textId="447453F4" w:rsidR="00E7035A" w:rsidRPr="00A466B0" w:rsidRDefault="000230E9" w:rsidP="000230E9">
      <w:pPr>
        <w:spacing w:line="360" w:lineRule="auto"/>
        <w:ind w:left="1416" w:hanging="707"/>
        <w:jc w:val="both"/>
        <w:rPr>
          <w:rFonts w:asciiTheme="majorHAnsi" w:hAnsiTheme="majorHAnsi" w:cs="Calibri"/>
          <w:sz w:val="22"/>
          <w:szCs w:val="22"/>
          <w:lang w:val="en-GB"/>
        </w:rPr>
      </w:pPr>
      <w:r w:rsidRPr="00A466B0">
        <w:rPr>
          <w:rFonts w:asciiTheme="majorHAnsi" w:hAnsiTheme="majorHAnsi" w:cs="Calibri"/>
          <w:sz w:val="22"/>
          <w:szCs w:val="22"/>
          <w:lang w:val="en-GB"/>
        </w:rPr>
        <w:t>2)</w:t>
      </w:r>
      <w:r w:rsidRPr="00A466B0">
        <w:rPr>
          <w:rFonts w:asciiTheme="majorHAnsi" w:hAnsiTheme="majorHAnsi" w:cs="Calibri"/>
          <w:sz w:val="22"/>
          <w:szCs w:val="22"/>
          <w:lang w:val="en-GB"/>
        </w:rPr>
        <w:tab/>
      </w:r>
      <w:r w:rsidR="00A7274F" w:rsidRPr="00D7357E">
        <w:rPr>
          <w:rFonts w:asciiTheme="majorHAnsi" w:hAnsiTheme="majorHAnsi" w:cs="Calibri"/>
          <w:sz w:val="22"/>
          <w:szCs w:val="22"/>
          <w:lang w:val="en-GB"/>
        </w:rPr>
        <w:t>to</w:t>
      </w:r>
      <w:r w:rsidR="00A7274F" w:rsidRPr="009F3F14">
        <w:rPr>
          <w:rFonts w:asciiTheme="majorHAnsi" w:hAnsiTheme="majorHAnsi" w:cs="Calibri"/>
          <w:sz w:val="22"/>
          <w:szCs w:val="22"/>
          <w:lang w:val="en-GB"/>
        </w:rPr>
        <w:t xml:space="preserve"> </w:t>
      </w:r>
      <w:r w:rsidR="00A466B0" w:rsidRPr="00A466B0">
        <w:rPr>
          <w:rFonts w:asciiTheme="majorHAnsi" w:hAnsiTheme="majorHAnsi" w:cs="Calibri"/>
          <w:sz w:val="22"/>
          <w:szCs w:val="22"/>
          <w:lang w:val="en-GB"/>
        </w:rPr>
        <w:t>agree reference documents or other regulations being a basis for the assessment of the System and implementatio</w:t>
      </w:r>
      <w:r w:rsidR="00A466B0">
        <w:rPr>
          <w:rFonts w:asciiTheme="majorHAnsi" w:hAnsiTheme="majorHAnsi" w:cs="Calibri"/>
          <w:sz w:val="22"/>
          <w:szCs w:val="22"/>
          <w:lang w:val="en-GB"/>
        </w:rPr>
        <w:t>n</w:t>
      </w:r>
      <w:r w:rsidR="00A466B0" w:rsidRPr="00A466B0">
        <w:rPr>
          <w:rFonts w:asciiTheme="majorHAnsi" w:hAnsiTheme="majorHAnsi" w:cs="Calibri"/>
          <w:sz w:val="22"/>
          <w:szCs w:val="22"/>
          <w:lang w:val="en-GB"/>
        </w:rPr>
        <w:t xml:space="preserve"> of process according to binding procedures;</w:t>
      </w:r>
    </w:p>
    <w:p w14:paraId="08ABED97" w14:textId="630B3B3A" w:rsidR="00E7035A" w:rsidRPr="00A466B0" w:rsidRDefault="000230E9" w:rsidP="000230E9">
      <w:pPr>
        <w:spacing w:line="360" w:lineRule="auto"/>
        <w:ind w:left="1416" w:hanging="707"/>
        <w:jc w:val="both"/>
        <w:rPr>
          <w:rFonts w:asciiTheme="majorHAnsi" w:hAnsiTheme="majorHAnsi" w:cs="Calibri"/>
          <w:sz w:val="22"/>
          <w:szCs w:val="22"/>
          <w:lang w:val="en-GB"/>
        </w:rPr>
      </w:pPr>
      <w:r w:rsidRPr="00A466B0">
        <w:rPr>
          <w:rFonts w:asciiTheme="majorHAnsi" w:hAnsiTheme="majorHAnsi" w:cs="Calibri"/>
          <w:sz w:val="22"/>
          <w:szCs w:val="22"/>
          <w:lang w:val="en-GB"/>
        </w:rPr>
        <w:t>3)</w:t>
      </w:r>
      <w:r w:rsidRPr="00A466B0">
        <w:rPr>
          <w:rFonts w:asciiTheme="majorHAnsi" w:hAnsiTheme="majorHAnsi" w:cs="Calibri"/>
          <w:sz w:val="22"/>
          <w:szCs w:val="22"/>
          <w:lang w:val="en-GB"/>
        </w:rPr>
        <w:tab/>
      </w:r>
      <w:r w:rsidR="00A7274F" w:rsidRPr="00D7357E">
        <w:rPr>
          <w:rFonts w:asciiTheme="majorHAnsi" w:hAnsiTheme="majorHAnsi" w:cs="Calibri"/>
          <w:sz w:val="22"/>
          <w:szCs w:val="22"/>
          <w:lang w:val="en-GB"/>
        </w:rPr>
        <w:t>to</w:t>
      </w:r>
      <w:r w:rsidR="00A7274F" w:rsidRPr="009F3F14">
        <w:rPr>
          <w:rFonts w:asciiTheme="majorHAnsi" w:hAnsiTheme="majorHAnsi" w:cs="Calibri"/>
          <w:sz w:val="22"/>
          <w:szCs w:val="22"/>
          <w:lang w:val="en-GB"/>
        </w:rPr>
        <w:t xml:space="preserve"> </w:t>
      </w:r>
      <w:r w:rsidR="00A466B0" w:rsidRPr="00A466B0">
        <w:rPr>
          <w:rFonts w:asciiTheme="majorHAnsi" w:hAnsiTheme="majorHAnsi" w:cs="Calibri"/>
          <w:sz w:val="22"/>
          <w:szCs w:val="22"/>
          <w:lang w:val="en-GB"/>
        </w:rPr>
        <w:t xml:space="preserve">award a </w:t>
      </w:r>
      <w:r w:rsidR="00A466B0">
        <w:rPr>
          <w:rFonts w:asciiTheme="majorHAnsi" w:hAnsiTheme="majorHAnsi" w:cs="Calibri"/>
          <w:sz w:val="22"/>
          <w:szCs w:val="22"/>
          <w:lang w:val="en-GB"/>
        </w:rPr>
        <w:t>C</w:t>
      </w:r>
      <w:r w:rsidR="00A466B0" w:rsidRPr="00A466B0">
        <w:rPr>
          <w:rFonts w:asciiTheme="majorHAnsi" w:hAnsiTheme="majorHAnsi" w:cs="Calibri"/>
          <w:sz w:val="22"/>
          <w:szCs w:val="22"/>
          <w:lang w:val="en-GB"/>
        </w:rPr>
        <w:t xml:space="preserve">ertificate to the Organization proving conformity of the System with reference documents being a basis </w:t>
      </w:r>
      <w:r w:rsidR="00A466B0">
        <w:rPr>
          <w:rFonts w:asciiTheme="majorHAnsi" w:hAnsiTheme="majorHAnsi" w:cs="Calibri"/>
          <w:sz w:val="22"/>
          <w:szCs w:val="22"/>
          <w:lang w:val="en-GB"/>
        </w:rPr>
        <w:t>for</w:t>
      </w:r>
      <w:r w:rsidR="00A466B0" w:rsidRPr="00A466B0">
        <w:rPr>
          <w:rFonts w:asciiTheme="majorHAnsi" w:hAnsiTheme="majorHAnsi" w:cs="Calibri"/>
          <w:sz w:val="22"/>
          <w:szCs w:val="22"/>
          <w:lang w:val="en-GB"/>
        </w:rPr>
        <w:t xml:space="preserve"> assessment provided that conditions specified in § 2 (2)</w:t>
      </w:r>
      <w:r w:rsidR="00A466B0">
        <w:rPr>
          <w:rFonts w:asciiTheme="majorHAnsi" w:hAnsiTheme="majorHAnsi" w:cs="Calibri"/>
          <w:sz w:val="22"/>
          <w:szCs w:val="22"/>
          <w:lang w:val="en-GB"/>
        </w:rPr>
        <w:t xml:space="preserve"> </w:t>
      </w:r>
      <w:r w:rsidR="00A466B0" w:rsidRPr="00A466B0">
        <w:rPr>
          <w:rFonts w:asciiTheme="majorHAnsi" w:hAnsiTheme="majorHAnsi" w:cs="Calibri"/>
          <w:sz w:val="22"/>
          <w:szCs w:val="22"/>
          <w:lang w:val="en-GB"/>
        </w:rPr>
        <w:t>are met</w:t>
      </w:r>
      <w:r w:rsidR="00A466B0">
        <w:rPr>
          <w:rFonts w:asciiTheme="majorHAnsi" w:hAnsiTheme="majorHAnsi" w:cs="Calibri"/>
          <w:sz w:val="22"/>
          <w:szCs w:val="22"/>
          <w:lang w:val="en-GB"/>
        </w:rPr>
        <w:t>;</w:t>
      </w:r>
    </w:p>
    <w:p w14:paraId="46C67B1E" w14:textId="4C525488" w:rsidR="00E7035A" w:rsidRPr="00A466B0" w:rsidRDefault="000230E9" w:rsidP="000230E9">
      <w:pPr>
        <w:spacing w:line="360" w:lineRule="auto"/>
        <w:ind w:left="1416" w:hanging="707"/>
        <w:jc w:val="both"/>
        <w:rPr>
          <w:rFonts w:asciiTheme="majorHAnsi" w:hAnsiTheme="majorHAnsi" w:cs="Calibri"/>
          <w:bCs/>
          <w:sz w:val="22"/>
          <w:szCs w:val="22"/>
          <w:lang w:val="en-GB"/>
        </w:rPr>
      </w:pPr>
      <w:r w:rsidRPr="00A466B0">
        <w:rPr>
          <w:rFonts w:asciiTheme="majorHAnsi" w:hAnsiTheme="majorHAnsi" w:cs="Calibri"/>
          <w:sz w:val="22"/>
          <w:szCs w:val="22"/>
          <w:lang w:val="en-GB"/>
        </w:rPr>
        <w:t>4)</w:t>
      </w:r>
      <w:r w:rsidRPr="00A466B0">
        <w:rPr>
          <w:rFonts w:asciiTheme="majorHAnsi" w:hAnsiTheme="majorHAnsi" w:cs="Calibri"/>
          <w:sz w:val="22"/>
          <w:szCs w:val="22"/>
          <w:lang w:val="en-GB"/>
        </w:rPr>
        <w:tab/>
      </w:r>
      <w:r w:rsidR="00A7274F" w:rsidRPr="00D7357E">
        <w:rPr>
          <w:rFonts w:asciiTheme="majorHAnsi" w:hAnsiTheme="majorHAnsi" w:cs="Calibri"/>
          <w:sz w:val="22"/>
          <w:szCs w:val="22"/>
          <w:lang w:val="en-GB"/>
        </w:rPr>
        <w:t>to</w:t>
      </w:r>
      <w:r w:rsidR="00A7274F" w:rsidRPr="009F3F14">
        <w:rPr>
          <w:rFonts w:asciiTheme="majorHAnsi" w:hAnsiTheme="majorHAnsi" w:cs="Calibri"/>
          <w:sz w:val="22"/>
          <w:szCs w:val="22"/>
          <w:lang w:val="en-GB"/>
        </w:rPr>
        <w:t xml:space="preserve"> </w:t>
      </w:r>
      <w:r w:rsidR="00A466B0" w:rsidRPr="00A466B0">
        <w:rPr>
          <w:rFonts w:asciiTheme="majorHAnsi" w:hAnsiTheme="majorHAnsi" w:cs="Calibri"/>
          <w:bCs/>
          <w:sz w:val="22"/>
          <w:szCs w:val="22"/>
          <w:lang w:val="en-GB"/>
        </w:rPr>
        <w:t>perform surveillance audits in the Organization in accordance with § 5 hereof</w:t>
      </w:r>
      <w:r w:rsidR="00E7035A" w:rsidRPr="00A466B0">
        <w:rPr>
          <w:rFonts w:asciiTheme="majorHAnsi" w:hAnsiTheme="majorHAnsi" w:cs="Calibri"/>
          <w:bCs/>
          <w:sz w:val="22"/>
          <w:szCs w:val="22"/>
          <w:lang w:val="en-GB"/>
        </w:rPr>
        <w:t>;</w:t>
      </w:r>
    </w:p>
    <w:p w14:paraId="476E0FC1" w14:textId="69D93DD1" w:rsidR="00FE0076" w:rsidRPr="00A466B0" w:rsidRDefault="000230E9" w:rsidP="000230E9">
      <w:pPr>
        <w:spacing w:line="360" w:lineRule="auto"/>
        <w:ind w:left="1416" w:hanging="707"/>
        <w:jc w:val="both"/>
        <w:rPr>
          <w:rFonts w:asciiTheme="majorHAnsi" w:hAnsiTheme="majorHAnsi" w:cs="Calibri"/>
          <w:sz w:val="22"/>
          <w:szCs w:val="22"/>
          <w:lang w:val="en-GB"/>
        </w:rPr>
      </w:pPr>
      <w:r w:rsidRPr="00A466B0">
        <w:rPr>
          <w:rFonts w:asciiTheme="majorHAnsi" w:hAnsiTheme="majorHAnsi" w:cs="Calibri"/>
          <w:sz w:val="22"/>
          <w:szCs w:val="22"/>
          <w:lang w:val="en-GB"/>
        </w:rPr>
        <w:t>5)</w:t>
      </w:r>
      <w:r w:rsidRPr="00A466B0">
        <w:rPr>
          <w:rFonts w:asciiTheme="majorHAnsi" w:hAnsiTheme="majorHAnsi" w:cs="Calibri"/>
          <w:sz w:val="22"/>
          <w:szCs w:val="22"/>
          <w:lang w:val="en-GB"/>
        </w:rPr>
        <w:tab/>
      </w:r>
      <w:r w:rsidR="00A7274F" w:rsidRPr="00D7357E">
        <w:rPr>
          <w:rFonts w:asciiTheme="majorHAnsi" w:hAnsiTheme="majorHAnsi" w:cs="Calibri"/>
          <w:sz w:val="22"/>
          <w:szCs w:val="22"/>
          <w:lang w:val="en-GB"/>
        </w:rPr>
        <w:t>to</w:t>
      </w:r>
      <w:r w:rsidR="00A7274F" w:rsidRPr="009F3F14">
        <w:rPr>
          <w:rFonts w:asciiTheme="majorHAnsi" w:hAnsiTheme="majorHAnsi" w:cs="Calibri"/>
          <w:sz w:val="22"/>
          <w:szCs w:val="22"/>
          <w:lang w:val="en-GB"/>
        </w:rPr>
        <w:t xml:space="preserve"> </w:t>
      </w:r>
      <w:r w:rsidR="00A466B0" w:rsidRPr="00A466B0">
        <w:rPr>
          <w:rFonts w:asciiTheme="majorHAnsi" w:hAnsiTheme="majorHAnsi" w:cs="Calibri"/>
          <w:sz w:val="22"/>
          <w:szCs w:val="22"/>
          <w:lang w:val="en-GB"/>
        </w:rPr>
        <w:t>evaluate sufficiently objective evidence that is the basis for certification decision</w:t>
      </w:r>
      <w:r w:rsidR="00A466B0">
        <w:rPr>
          <w:rFonts w:asciiTheme="majorHAnsi" w:hAnsiTheme="majorHAnsi" w:cs="Calibri"/>
          <w:sz w:val="22"/>
          <w:szCs w:val="22"/>
          <w:lang w:val="en-GB"/>
        </w:rPr>
        <w:t>;</w:t>
      </w:r>
    </w:p>
    <w:p w14:paraId="645F417E" w14:textId="095C1E50" w:rsidR="00E7035A" w:rsidRPr="00A466B0" w:rsidRDefault="000230E9" w:rsidP="000230E9">
      <w:pPr>
        <w:spacing w:line="360" w:lineRule="auto"/>
        <w:ind w:left="1416" w:hanging="707"/>
        <w:jc w:val="both"/>
        <w:rPr>
          <w:rFonts w:asciiTheme="majorHAnsi" w:hAnsiTheme="majorHAnsi" w:cs="Calibri"/>
          <w:sz w:val="22"/>
          <w:szCs w:val="22"/>
          <w:lang w:val="en-GB"/>
        </w:rPr>
      </w:pPr>
      <w:r w:rsidRPr="00A466B0">
        <w:rPr>
          <w:rFonts w:asciiTheme="majorHAnsi" w:hAnsiTheme="majorHAnsi" w:cs="Calibri"/>
          <w:sz w:val="22"/>
          <w:szCs w:val="22"/>
          <w:lang w:val="en-GB"/>
        </w:rPr>
        <w:t>6)</w:t>
      </w:r>
      <w:r w:rsidRPr="00A466B0">
        <w:rPr>
          <w:rFonts w:asciiTheme="majorHAnsi" w:hAnsiTheme="majorHAnsi" w:cs="Calibri"/>
          <w:sz w:val="22"/>
          <w:szCs w:val="22"/>
          <w:lang w:val="en-GB"/>
        </w:rPr>
        <w:tab/>
      </w:r>
      <w:r w:rsidR="00A7274F" w:rsidRPr="00D7357E">
        <w:rPr>
          <w:rFonts w:asciiTheme="majorHAnsi" w:hAnsiTheme="majorHAnsi" w:cs="Calibri"/>
          <w:sz w:val="22"/>
          <w:szCs w:val="22"/>
          <w:lang w:val="en-GB"/>
        </w:rPr>
        <w:t>to</w:t>
      </w:r>
      <w:r w:rsidR="00A7274F" w:rsidRPr="009F3F14">
        <w:rPr>
          <w:rFonts w:asciiTheme="majorHAnsi" w:hAnsiTheme="majorHAnsi" w:cs="Calibri"/>
          <w:sz w:val="22"/>
          <w:szCs w:val="22"/>
          <w:lang w:val="en-GB"/>
        </w:rPr>
        <w:t xml:space="preserve"> </w:t>
      </w:r>
      <w:r w:rsidR="00A466B0" w:rsidRPr="00A466B0">
        <w:rPr>
          <w:rFonts w:asciiTheme="majorHAnsi" w:hAnsiTheme="majorHAnsi" w:cs="Calibri"/>
          <w:sz w:val="22"/>
          <w:szCs w:val="22"/>
          <w:lang w:val="en-GB"/>
        </w:rPr>
        <w:t xml:space="preserve">provide the Organization with a written decision together with </w:t>
      </w:r>
      <w:r w:rsidR="00A466B0">
        <w:rPr>
          <w:rFonts w:asciiTheme="majorHAnsi" w:hAnsiTheme="majorHAnsi" w:cs="Calibri"/>
          <w:sz w:val="22"/>
          <w:szCs w:val="22"/>
          <w:lang w:val="en-GB"/>
        </w:rPr>
        <w:t>reasons</w:t>
      </w:r>
      <w:r w:rsidR="00A466B0" w:rsidRPr="00A466B0">
        <w:rPr>
          <w:rFonts w:asciiTheme="majorHAnsi" w:hAnsiTheme="majorHAnsi" w:cs="Calibri"/>
          <w:sz w:val="22"/>
          <w:szCs w:val="22"/>
          <w:lang w:val="en-GB"/>
        </w:rPr>
        <w:t xml:space="preserve"> in case of negative results of audit</w:t>
      </w:r>
      <w:r w:rsidR="00A466B0">
        <w:rPr>
          <w:rFonts w:asciiTheme="majorHAnsi" w:hAnsiTheme="majorHAnsi" w:cs="Calibri"/>
          <w:sz w:val="22"/>
          <w:szCs w:val="22"/>
          <w:lang w:val="en-GB"/>
        </w:rPr>
        <w:t>;</w:t>
      </w:r>
    </w:p>
    <w:p w14:paraId="4F0B8FFD" w14:textId="0F9AE241" w:rsidR="00E7035A" w:rsidRPr="00A466B0" w:rsidRDefault="000230E9" w:rsidP="00F154DC">
      <w:pPr>
        <w:spacing w:line="360" w:lineRule="auto"/>
        <w:ind w:left="1416" w:hanging="714"/>
        <w:jc w:val="both"/>
        <w:rPr>
          <w:rFonts w:asciiTheme="majorHAnsi" w:hAnsiTheme="majorHAnsi" w:cs="Calibri"/>
          <w:sz w:val="22"/>
          <w:szCs w:val="22"/>
          <w:lang w:val="en-GB"/>
        </w:rPr>
      </w:pPr>
      <w:r w:rsidRPr="00A466B0">
        <w:rPr>
          <w:rFonts w:asciiTheme="majorHAnsi" w:hAnsiTheme="majorHAnsi" w:cs="Calibri"/>
          <w:sz w:val="22"/>
          <w:szCs w:val="22"/>
          <w:lang w:val="en-GB"/>
        </w:rPr>
        <w:t>7)</w:t>
      </w:r>
      <w:r w:rsidRPr="00A466B0">
        <w:rPr>
          <w:rFonts w:asciiTheme="majorHAnsi" w:hAnsiTheme="majorHAnsi" w:cs="Calibri"/>
          <w:sz w:val="22"/>
          <w:szCs w:val="22"/>
          <w:lang w:val="en-GB"/>
        </w:rPr>
        <w:tab/>
      </w:r>
      <w:bookmarkStart w:id="7" w:name="_Hlk22120575"/>
      <w:r w:rsidR="00A7274F" w:rsidRPr="00D7357E">
        <w:rPr>
          <w:rFonts w:asciiTheme="majorHAnsi" w:hAnsiTheme="majorHAnsi" w:cs="Calibri"/>
          <w:sz w:val="22"/>
          <w:szCs w:val="22"/>
          <w:lang w:val="en-GB"/>
        </w:rPr>
        <w:t>to</w:t>
      </w:r>
      <w:r w:rsidR="00A7274F" w:rsidRPr="009F3F14">
        <w:rPr>
          <w:rFonts w:asciiTheme="majorHAnsi" w:hAnsiTheme="majorHAnsi" w:cs="Calibri"/>
          <w:sz w:val="22"/>
          <w:szCs w:val="22"/>
          <w:lang w:val="en-GB"/>
        </w:rPr>
        <w:t xml:space="preserve"> </w:t>
      </w:r>
      <w:r w:rsidR="00A466B0" w:rsidRPr="00A466B0">
        <w:rPr>
          <w:rFonts w:asciiTheme="majorHAnsi" w:hAnsiTheme="majorHAnsi" w:cs="Calibri"/>
          <w:sz w:val="22"/>
          <w:szCs w:val="22"/>
          <w:lang w:val="en-GB"/>
        </w:rPr>
        <w:t>send audit reports within 30 working days from the date of completion of the audit</w:t>
      </w:r>
      <w:r w:rsidR="00A466B0">
        <w:rPr>
          <w:rFonts w:asciiTheme="majorHAnsi" w:hAnsiTheme="majorHAnsi" w:cs="Calibri"/>
          <w:sz w:val="22"/>
          <w:szCs w:val="22"/>
          <w:lang w:val="en-GB"/>
        </w:rPr>
        <w:t>.</w:t>
      </w:r>
      <w:r w:rsidR="00A466B0" w:rsidRPr="00A466B0">
        <w:rPr>
          <w:rFonts w:asciiTheme="majorHAnsi" w:hAnsiTheme="majorHAnsi" w:cs="Calibri"/>
          <w:sz w:val="22"/>
          <w:szCs w:val="22"/>
          <w:lang w:val="en-GB"/>
        </w:rPr>
        <w:t xml:space="preserve"> Each audit report shall be send to the e-mail address of the Organization's coordinator </w:t>
      </w:r>
      <w:r w:rsidR="002E3EC6">
        <w:rPr>
          <w:rFonts w:asciiTheme="majorHAnsi" w:hAnsiTheme="majorHAnsi" w:cs="Calibri"/>
          <w:sz w:val="22"/>
          <w:szCs w:val="22"/>
          <w:lang w:val="en-GB"/>
        </w:rPr>
        <w:t>provided</w:t>
      </w:r>
      <w:r w:rsidR="00A466B0" w:rsidRPr="00A466B0">
        <w:rPr>
          <w:rFonts w:asciiTheme="majorHAnsi" w:hAnsiTheme="majorHAnsi" w:cs="Calibri"/>
          <w:sz w:val="22"/>
          <w:szCs w:val="22"/>
          <w:lang w:val="en-GB"/>
        </w:rPr>
        <w:t xml:space="preserve"> in § 9</w:t>
      </w:r>
      <w:r w:rsidR="00E7035A" w:rsidRPr="00A466B0">
        <w:rPr>
          <w:rFonts w:asciiTheme="majorHAnsi" w:hAnsiTheme="majorHAnsi" w:cs="Calibri"/>
          <w:sz w:val="22"/>
          <w:szCs w:val="22"/>
          <w:lang w:val="en-GB"/>
        </w:rPr>
        <w:t>;</w:t>
      </w:r>
    </w:p>
    <w:p w14:paraId="26FB5656" w14:textId="151EEF08" w:rsidR="00284C5E" w:rsidRPr="00D707A5" w:rsidRDefault="000230E9" w:rsidP="00284C5E">
      <w:pPr>
        <w:spacing w:line="360" w:lineRule="auto"/>
        <w:ind w:left="1416" w:hanging="707"/>
        <w:jc w:val="both"/>
        <w:rPr>
          <w:rFonts w:asciiTheme="majorHAnsi" w:hAnsiTheme="majorHAnsi" w:cs="Calibri"/>
          <w:sz w:val="22"/>
          <w:szCs w:val="22"/>
          <w:lang w:val="en-GB"/>
        </w:rPr>
      </w:pPr>
      <w:r w:rsidRPr="00A466B0">
        <w:rPr>
          <w:rFonts w:asciiTheme="majorHAnsi" w:hAnsiTheme="majorHAnsi" w:cs="Calibri"/>
          <w:sz w:val="22"/>
          <w:szCs w:val="22"/>
          <w:lang w:val="en-GB"/>
        </w:rPr>
        <w:t>8)</w:t>
      </w:r>
      <w:r w:rsidRPr="00A466B0">
        <w:rPr>
          <w:rFonts w:asciiTheme="majorHAnsi" w:hAnsiTheme="majorHAnsi" w:cs="Calibri"/>
          <w:sz w:val="22"/>
          <w:szCs w:val="22"/>
          <w:lang w:val="en-GB"/>
        </w:rPr>
        <w:tab/>
      </w:r>
      <w:bookmarkEnd w:id="7"/>
      <w:r w:rsidR="00A7274F" w:rsidRPr="00D7357E">
        <w:rPr>
          <w:rFonts w:asciiTheme="majorHAnsi" w:hAnsiTheme="majorHAnsi" w:cs="Calibri"/>
          <w:sz w:val="22"/>
          <w:szCs w:val="22"/>
          <w:lang w:val="en-GB"/>
        </w:rPr>
        <w:t>to</w:t>
      </w:r>
      <w:r w:rsidR="00A7274F" w:rsidRPr="009F3F14">
        <w:rPr>
          <w:rFonts w:asciiTheme="majorHAnsi" w:hAnsiTheme="majorHAnsi" w:cs="Calibri"/>
          <w:sz w:val="22"/>
          <w:szCs w:val="22"/>
          <w:lang w:val="en-GB"/>
        </w:rPr>
        <w:t xml:space="preserve"> </w:t>
      </w:r>
      <w:r w:rsidR="00A466B0" w:rsidRPr="00A466B0">
        <w:rPr>
          <w:rFonts w:asciiTheme="majorHAnsi" w:hAnsiTheme="majorHAnsi" w:cs="Calibri"/>
          <w:sz w:val="22"/>
          <w:szCs w:val="22"/>
          <w:lang w:val="en-GB"/>
        </w:rPr>
        <w:t xml:space="preserve">provide the Certificate to the e-mail address of the Organization’s coordinator </w:t>
      </w:r>
      <w:r w:rsidR="002E3EC6">
        <w:rPr>
          <w:rFonts w:asciiTheme="majorHAnsi" w:hAnsiTheme="majorHAnsi" w:cs="Calibri"/>
          <w:sz w:val="22"/>
          <w:szCs w:val="22"/>
          <w:lang w:val="en-GB"/>
        </w:rPr>
        <w:t>provided</w:t>
      </w:r>
      <w:r w:rsidR="00A466B0" w:rsidRPr="00A466B0">
        <w:rPr>
          <w:rFonts w:asciiTheme="majorHAnsi" w:hAnsiTheme="majorHAnsi" w:cs="Calibri"/>
          <w:sz w:val="22"/>
          <w:szCs w:val="22"/>
          <w:lang w:val="en-GB"/>
        </w:rPr>
        <w:t xml:space="preserve"> in</w:t>
      </w:r>
      <w:r w:rsidR="00E76ECA">
        <w:rPr>
          <w:rFonts w:asciiTheme="majorHAnsi" w:hAnsiTheme="majorHAnsi" w:cs="Calibri"/>
          <w:sz w:val="22"/>
          <w:szCs w:val="22"/>
          <w:lang w:val="en-GB"/>
        </w:rPr>
        <w:t> </w:t>
      </w:r>
      <w:r w:rsidR="00CE3C3B" w:rsidRPr="00A466B0">
        <w:rPr>
          <w:rFonts w:asciiTheme="majorHAnsi" w:hAnsiTheme="majorHAnsi" w:cs="Calibri"/>
          <w:sz w:val="22"/>
          <w:szCs w:val="22"/>
          <w:lang w:val="en-GB"/>
        </w:rPr>
        <w:t>§</w:t>
      </w:r>
      <w:r w:rsidR="00A466B0" w:rsidRPr="00A466B0">
        <w:rPr>
          <w:rFonts w:asciiTheme="majorHAnsi" w:hAnsiTheme="majorHAnsi" w:cs="Calibri"/>
          <w:sz w:val="22"/>
          <w:szCs w:val="22"/>
          <w:lang w:val="en-GB"/>
        </w:rPr>
        <w:t> </w:t>
      </w:r>
      <w:r w:rsidR="004A2CEC" w:rsidRPr="00A466B0">
        <w:rPr>
          <w:rFonts w:asciiTheme="majorHAnsi" w:hAnsiTheme="majorHAnsi" w:cs="Calibri"/>
          <w:sz w:val="22"/>
          <w:szCs w:val="22"/>
          <w:lang w:val="en-GB"/>
        </w:rPr>
        <w:t>9</w:t>
      </w:r>
      <w:r w:rsidR="00CE3C3B" w:rsidRPr="00A466B0">
        <w:rPr>
          <w:rFonts w:asciiTheme="majorHAnsi" w:hAnsiTheme="majorHAnsi" w:cs="Calibri"/>
          <w:sz w:val="22"/>
          <w:szCs w:val="22"/>
          <w:lang w:val="en-GB"/>
        </w:rPr>
        <w:t xml:space="preserve"> </w:t>
      </w:r>
      <w:r w:rsidR="00E06989" w:rsidRPr="00D551E7">
        <w:rPr>
          <w:rFonts w:asciiTheme="majorHAnsi" w:hAnsiTheme="majorHAnsi" w:cs="Calibri"/>
          <w:sz w:val="22"/>
          <w:szCs w:val="22"/>
        </w:rPr>
        <w:sym w:font="Symbol" w:char="F02D"/>
      </w:r>
      <w:r w:rsidR="00E7035A" w:rsidRPr="00A466B0">
        <w:rPr>
          <w:rFonts w:asciiTheme="majorHAnsi" w:hAnsiTheme="majorHAnsi" w:cs="Calibri"/>
          <w:sz w:val="22"/>
          <w:szCs w:val="22"/>
          <w:lang w:val="en-GB"/>
        </w:rPr>
        <w:t xml:space="preserve"> </w:t>
      </w:r>
      <w:r w:rsidR="00A466B0" w:rsidRPr="00A466B0">
        <w:rPr>
          <w:rFonts w:asciiTheme="majorHAnsi" w:hAnsiTheme="majorHAnsi" w:cs="Calibri"/>
          <w:sz w:val="22"/>
          <w:szCs w:val="22"/>
          <w:lang w:val="en-GB"/>
        </w:rPr>
        <w:t>together with the marks of certified System</w:t>
      </w:r>
      <w:r w:rsidRPr="00A466B0">
        <w:rPr>
          <w:rFonts w:asciiTheme="majorHAnsi" w:hAnsiTheme="majorHAnsi" w:cs="Calibri"/>
          <w:sz w:val="22"/>
          <w:szCs w:val="22"/>
          <w:lang w:val="en-GB"/>
        </w:rPr>
        <w:t xml:space="preserve"> </w:t>
      </w:r>
      <w:r w:rsidR="00E06989" w:rsidRPr="00D551E7">
        <w:rPr>
          <w:rFonts w:asciiTheme="majorHAnsi" w:hAnsiTheme="majorHAnsi" w:cs="Calibri"/>
          <w:sz w:val="22"/>
          <w:szCs w:val="22"/>
        </w:rPr>
        <w:sym w:font="Symbol" w:char="F02D"/>
      </w:r>
      <w:r w:rsidR="00E7035A" w:rsidRPr="00A466B0">
        <w:rPr>
          <w:rFonts w:asciiTheme="majorHAnsi" w:hAnsiTheme="majorHAnsi" w:cs="Calibri"/>
          <w:sz w:val="22"/>
          <w:szCs w:val="22"/>
          <w:lang w:val="en-GB"/>
        </w:rPr>
        <w:t xml:space="preserve"> </w:t>
      </w:r>
      <w:r w:rsidR="00A466B0" w:rsidRPr="00A466B0">
        <w:rPr>
          <w:rFonts w:asciiTheme="majorHAnsi" w:hAnsiTheme="majorHAnsi" w:cs="Calibri"/>
          <w:sz w:val="22"/>
          <w:szCs w:val="22"/>
          <w:lang w:val="en-GB"/>
        </w:rPr>
        <w:t xml:space="preserve">within </w:t>
      </w:r>
      <w:r w:rsidR="00D707A5">
        <w:rPr>
          <w:rFonts w:asciiTheme="majorHAnsi" w:hAnsiTheme="majorHAnsi" w:cs="Calibri"/>
          <w:sz w:val="22"/>
          <w:szCs w:val="22"/>
          <w:lang w:val="en-GB"/>
        </w:rPr>
        <w:t xml:space="preserve">two </w:t>
      </w:r>
      <w:r w:rsidR="00A466B0" w:rsidRPr="00A466B0">
        <w:rPr>
          <w:rFonts w:asciiTheme="majorHAnsi" w:hAnsiTheme="majorHAnsi" w:cs="Calibri"/>
          <w:sz w:val="22"/>
          <w:szCs w:val="22"/>
          <w:lang w:val="en-GB"/>
        </w:rPr>
        <w:t xml:space="preserve">weeks of </w:t>
      </w:r>
      <w:r w:rsidR="00D707A5">
        <w:rPr>
          <w:rFonts w:asciiTheme="majorHAnsi" w:hAnsiTheme="majorHAnsi" w:cs="Calibri"/>
          <w:sz w:val="22"/>
          <w:szCs w:val="22"/>
          <w:lang w:val="en-GB"/>
        </w:rPr>
        <w:t xml:space="preserve">the </w:t>
      </w:r>
      <w:r w:rsidR="00A466B0" w:rsidRPr="00A466B0">
        <w:rPr>
          <w:rFonts w:asciiTheme="majorHAnsi" w:hAnsiTheme="majorHAnsi" w:cs="Calibri"/>
          <w:sz w:val="22"/>
          <w:szCs w:val="22"/>
          <w:lang w:val="en-GB"/>
        </w:rPr>
        <w:t>date of</w:t>
      </w:r>
      <w:r w:rsidR="00E76ECA">
        <w:rPr>
          <w:rFonts w:asciiTheme="majorHAnsi" w:hAnsiTheme="majorHAnsi" w:cs="Calibri"/>
          <w:sz w:val="22"/>
          <w:szCs w:val="22"/>
          <w:lang w:val="en-GB"/>
        </w:rPr>
        <w:t> </w:t>
      </w:r>
      <w:r w:rsidR="00A466B0" w:rsidRPr="00A466B0">
        <w:rPr>
          <w:rFonts w:asciiTheme="majorHAnsi" w:hAnsiTheme="majorHAnsi" w:cs="Calibri"/>
          <w:sz w:val="22"/>
          <w:szCs w:val="22"/>
          <w:lang w:val="en-GB"/>
        </w:rPr>
        <w:t xml:space="preserve">settlement by the Organization of all financial commitments related to completed audit, </w:t>
      </w:r>
      <w:r w:rsidR="00D707A5">
        <w:rPr>
          <w:rFonts w:asciiTheme="majorHAnsi" w:hAnsiTheme="majorHAnsi" w:cs="Calibri"/>
          <w:sz w:val="22"/>
          <w:szCs w:val="22"/>
          <w:lang w:val="en-GB"/>
        </w:rPr>
        <w:t>specified</w:t>
      </w:r>
      <w:r w:rsidR="00A466B0" w:rsidRPr="00A466B0">
        <w:rPr>
          <w:rFonts w:asciiTheme="majorHAnsi" w:hAnsiTheme="majorHAnsi" w:cs="Calibri"/>
          <w:sz w:val="22"/>
          <w:szCs w:val="22"/>
          <w:lang w:val="en-GB"/>
        </w:rPr>
        <w:t xml:space="preserve"> in </w:t>
      </w:r>
      <w:r w:rsidR="00D707A5">
        <w:rPr>
          <w:rFonts w:asciiTheme="majorHAnsi" w:hAnsiTheme="majorHAnsi" w:cs="Calibri"/>
          <w:sz w:val="22"/>
          <w:szCs w:val="22"/>
          <w:lang w:val="en-GB"/>
        </w:rPr>
        <w:t>accepted</w:t>
      </w:r>
      <w:r w:rsidR="00A466B0" w:rsidRPr="00A466B0">
        <w:rPr>
          <w:rFonts w:asciiTheme="majorHAnsi" w:hAnsiTheme="majorHAnsi" w:cs="Calibri"/>
          <w:sz w:val="22"/>
          <w:szCs w:val="22"/>
          <w:lang w:val="en-GB"/>
        </w:rPr>
        <w:t xml:space="preserve"> Cost </w:t>
      </w:r>
      <w:r w:rsidR="00D707A5">
        <w:rPr>
          <w:rFonts w:asciiTheme="majorHAnsi" w:hAnsiTheme="majorHAnsi" w:cs="Calibri"/>
          <w:sz w:val="22"/>
          <w:szCs w:val="22"/>
          <w:lang w:val="en-GB"/>
        </w:rPr>
        <w:t>estimate</w:t>
      </w:r>
      <w:r w:rsidR="00A466B0" w:rsidRPr="00A466B0">
        <w:rPr>
          <w:rFonts w:asciiTheme="majorHAnsi" w:hAnsiTheme="majorHAnsi" w:cs="Calibri"/>
          <w:sz w:val="22"/>
          <w:szCs w:val="22"/>
          <w:lang w:val="en-GB"/>
        </w:rPr>
        <w:t xml:space="preserve"> constituting </w:t>
      </w:r>
      <w:r w:rsidR="00D707A5">
        <w:rPr>
          <w:rFonts w:asciiTheme="majorHAnsi" w:hAnsiTheme="majorHAnsi" w:cs="Calibri"/>
          <w:sz w:val="22"/>
          <w:szCs w:val="22"/>
          <w:lang w:val="en-GB"/>
        </w:rPr>
        <w:t>Appendix</w:t>
      </w:r>
      <w:r w:rsidR="00A466B0" w:rsidRPr="00A466B0">
        <w:rPr>
          <w:rFonts w:asciiTheme="majorHAnsi" w:hAnsiTheme="majorHAnsi" w:cs="Calibri"/>
          <w:sz w:val="22"/>
          <w:szCs w:val="22"/>
          <w:lang w:val="en-GB"/>
        </w:rPr>
        <w:t xml:space="preserve"> </w:t>
      </w:r>
      <w:r w:rsidR="00A31866">
        <w:rPr>
          <w:rFonts w:asciiTheme="majorHAnsi" w:hAnsiTheme="majorHAnsi" w:cs="Calibri"/>
          <w:sz w:val="22"/>
          <w:szCs w:val="22"/>
          <w:lang w:val="en-GB"/>
        </w:rPr>
        <w:t>1</w:t>
      </w:r>
      <w:r w:rsidR="00A466B0" w:rsidRPr="00A466B0">
        <w:rPr>
          <w:rFonts w:asciiTheme="majorHAnsi" w:hAnsiTheme="majorHAnsi" w:cs="Calibri"/>
          <w:sz w:val="22"/>
          <w:szCs w:val="22"/>
          <w:lang w:val="en-GB"/>
        </w:rPr>
        <w:t xml:space="preserve"> </w:t>
      </w:r>
      <w:r w:rsidR="00D707A5">
        <w:rPr>
          <w:rFonts w:asciiTheme="majorHAnsi" w:hAnsiTheme="majorHAnsi" w:cs="Calibri"/>
          <w:sz w:val="22"/>
          <w:szCs w:val="22"/>
          <w:lang w:val="en-GB"/>
        </w:rPr>
        <w:t>hereto.</w:t>
      </w:r>
      <w:r w:rsidR="00A466B0" w:rsidRPr="00A466B0">
        <w:rPr>
          <w:rFonts w:asciiTheme="majorHAnsi" w:hAnsiTheme="majorHAnsi" w:cs="Calibri"/>
          <w:sz w:val="22"/>
          <w:szCs w:val="22"/>
          <w:lang w:val="en-GB"/>
        </w:rPr>
        <w:t xml:space="preserve"> </w:t>
      </w:r>
      <w:r w:rsidR="00D707A5" w:rsidRPr="00D707A5">
        <w:rPr>
          <w:rFonts w:asciiTheme="majorHAnsi" w:hAnsiTheme="majorHAnsi" w:cs="Calibri"/>
          <w:sz w:val="22"/>
          <w:szCs w:val="22"/>
          <w:lang w:val="en-GB"/>
        </w:rPr>
        <w:t>In each case the</w:t>
      </w:r>
      <w:r w:rsidR="00E76ECA">
        <w:rPr>
          <w:rFonts w:asciiTheme="majorHAnsi" w:hAnsiTheme="majorHAnsi" w:cs="Calibri"/>
          <w:sz w:val="22"/>
          <w:szCs w:val="22"/>
          <w:lang w:val="en-GB"/>
        </w:rPr>
        <w:t> </w:t>
      </w:r>
      <w:r w:rsidR="00D707A5" w:rsidRPr="00D707A5">
        <w:rPr>
          <w:rFonts w:asciiTheme="majorHAnsi" w:hAnsiTheme="majorHAnsi" w:cs="Calibri"/>
          <w:sz w:val="22"/>
          <w:szCs w:val="22"/>
          <w:lang w:val="en-GB"/>
        </w:rPr>
        <w:t>Certificate shall be provided after all fees due to the PCBC</w:t>
      </w:r>
      <w:r w:rsidR="00D707A5">
        <w:rPr>
          <w:rFonts w:asciiTheme="majorHAnsi" w:hAnsiTheme="majorHAnsi" w:cs="Calibri"/>
          <w:sz w:val="22"/>
          <w:szCs w:val="22"/>
          <w:lang w:val="en-GB"/>
        </w:rPr>
        <w:t>,</w:t>
      </w:r>
      <w:r w:rsidR="00D707A5" w:rsidRPr="00D707A5">
        <w:rPr>
          <w:rFonts w:asciiTheme="majorHAnsi" w:hAnsiTheme="majorHAnsi" w:cs="Calibri"/>
          <w:sz w:val="22"/>
          <w:szCs w:val="22"/>
          <w:lang w:val="en-GB"/>
        </w:rPr>
        <w:t xml:space="preserve"> related to the certification </w:t>
      </w:r>
      <w:r w:rsidR="00D707A5" w:rsidRPr="00D707A5">
        <w:rPr>
          <w:rFonts w:asciiTheme="majorHAnsi" w:hAnsiTheme="majorHAnsi" w:cs="Calibri"/>
          <w:sz w:val="22"/>
          <w:szCs w:val="22"/>
          <w:lang w:val="en-GB"/>
        </w:rPr>
        <w:lastRenderedPageBreak/>
        <w:t>proce</w:t>
      </w:r>
      <w:r w:rsidR="00D707A5">
        <w:rPr>
          <w:rFonts w:asciiTheme="majorHAnsi" w:hAnsiTheme="majorHAnsi" w:cs="Calibri"/>
          <w:sz w:val="22"/>
          <w:szCs w:val="22"/>
          <w:lang w:val="en-GB"/>
        </w:rPr>
        <w:t>s</w:t>
      </w:r>
      <w:r w:rsidR="00D707A5" w:rsidRPr="00D707A5">
        <w:rPr>
          <w:rFonts w:asciiTheme="majorHAnsi" w:hAnsiTheme="majorHAnsi" w:cs="Calibri"/>
          <w:sz w:val="22"/>
          <w:szCs w:val="22"/>
          <w:lang w:val="en-GB"/>
        </w:rPr>
        <w:t xml:space="preserve">s in accordance with the provisions hereof </w:t>
      </w:r>
      <w:r w:rsidR="00D707A5">
        <w:rPr>
          <w:rFonts w:asciiTheme="majorHAnsi" w:hAnsiTheme="majorHAnsi" w:cs="Calibri"/>
          <w:sz w:val="22"/>
          <w:szCs w:val="22"/>
          <w:lang w:val="en-GB"/>
        </w:rPr>
        <w:t xml:space="preserve">and the stage of the certification process being implemented, </w:t>
      </w:r>
      <w:r w:rsidR="00D707A5" w:rsidRPr="00D707A5">
        <w:rPr>
          <w:rFonts w:asciiTheme="majorHAnsi" w:hAnsiTheme="majorHAnsi" w:cs="Calibri"/>
          <w:sz w:val="22"/>
          <w:szCs w:val="22"/>
          <w:lang w:val="en-GB"/>
        </w:rPr>
        <w:t>are paid</w:t>
      </w:r>
      <w:r w:rsidR="00284C5E" w:rsidRPr="00D707A5">
        <w:rPr>
          <w:rFonts w:asciiTheme="majorHAnsi" w:hAnsiTheme="majorHAnsi" w:cs="Arial"/>
          <w:sz w:val="22"/>
          <w:szCs w:val="22"/>
          <w:lang w:val="en-GB"/>
        </w:rPr>
        <w:t>;</w:t>
      </w:r>
    </w:p>
    <w:p w14:paraId="4E1BE1F7" w14:textId="5DC9835D" w:rsidR="000230E9" w:rsidRPr="00DE6191" w:rsidRDefault="000230E9" w:rsidP="000230E9">
      <w:pPr>
        <w:spacing w:line="360" w:lineRule="auto"/>
        <w:ind w:left="1416" w:hanging="714"/>
        <w:jc w:val="both"/>
        <w:rPr>
          <w:rFonts w:asciiTheme="majorHAnsi" w:hAnsiTheme="majorHAnsi" w:cs="Calibri"/>
          <w:sz w:val="22"/>
          <w:szCs w:val="22"/>
          <w:lang w:val="en-GB"/>
        </w:rPr>
      </w:pPr>
      <w:r w:rsidRPr="00DE6191">
        <w:rPr>
          <w:rFonts w:asciiTheme="majorHAnsi" w:hAnsiTheme="majorHAnsi" w:cs="Calibri"/>
          <w:sz w:val="22"/>
          <w:szCs w:val="22"/>
          <w:lang w:val="en-GB"/>
        </w:rPr>
        <w:t>9)</w:t>
      </w:r>
      <w:r w:rsidRPr="00DE6191">
        <w:rPr>
          <w:rFonts w:asciiTheme="majorHAnsi" w:hAnsiTheme="majorHAnsi" w:cs="Calibri"/>
          <w:sz w:val="22"/>
          <w:szCs w:val="22"/>
          <w:lang w:val="en-GB"/>
        </w:rPr>
        <w:tab/>
      </w:r>
      <w:r w:rsidR="00A7274F" w:rsidRPr="00D7357E">
        <w:rPr>
          <w:rFonts w:asciiTheme="majorHAnsi" w:hAnsiTheme="majorHAnsi" w:cs="Calibri"/>
          <w:sz w:val="22"/>
          <w:szCs w:val="22"/>
          <w:lang w:val="en-GB"/>
        </w:rPr>
        <w:t>to</w:t>
      </w:r>
      <w:r w:rsidR="00A7274F" w:rsidRPr="009F3F14">
        <w:rPr>
          <w:rFonts w:asciiTheme="majorHAnsi" w:hAnsiTheme="majorHAnsi" w:cs="Calibri"/>
          <w:sz w:val="22"/>
          <w:szCs w:val="22"/>
          <w:lang w:val="en-GB"/>
        </w:rPr>
        <w:t xml:space="preserve"> </w:t>
      </w:r>
      <w:r w:rsidR="00611E12" w:rsidRPr="00DE6191">
        <w:rPr>
          <w:rFonts w:asciiTheme="majorHAnsi" w:hAnsiTheme="majorHAnsi" w:cs="Calibri"/>
          <w:sz w:val="22"/>
          <w:szCs w:val="22"/>
          <w:lang w:val="en-GB"/>
        </w:rPr>
        <w:t>provide the IQN</w:t>
      </w:r>
      <w:r w:rsidR="007A38A0">
        <w:rPr>
          <w:rFonts w:asciiTheme="majorHAnsi" w:hAnsiTheme="majorHAnsi" w:cs="Calibri"/>
          <w:sz w:val="22"/>
          <w:szCs w:val="22"/>
          <w:lang w:val="en-GB"/>
        </w:rPr>
        <w:t>ET</w:t>
      </w:r>
      <w:r w:rsidR="00611E12" w:rsidRPr="00DE6191">
        <w:rPr>
          <w:rFonts w:asciiTheme="majorHAnsi" w:hAnsiTheme="majorHAnsi" w:cs="Calibri"/>
          <w:sz w:val="22"/>
          <w:szCs w:val="22"/>
          <w:lang w:val="en-GB"/>
        </w:rPr>
        <w:t xml:space="preserve"> certificate together with relevant mark (</w:t>
      </w:r>
      <w:r w:rsidR="00611E12" w:rsidRPr="00DE6191">
        <w:rPr>
          <w:rFonts w:asciiTheme="majorHAnsi" w:hAnsiTheme="majorHAnsi" w:cs="Calibri"/>
          <w:i/>
          <w:iCs/>
          <w:sz w:val="22"/>
          <w:szCs w:val="22"/>
          <w:lang w:val="en-GB"/>
        </w:rPr>
        <w:t>applicable to: ISO 9001, ISO 13485</w:t>
      </w:r>
      <w:r w:rsidR="00611E12" w:rsidRPr="00DE6191">
        <w:rPr>
          <w:rFonts w:asciiTheme="majorHAnsi" w:hAnsiTheme="majorHAnsi" w:cs="Calibri"/>
          <w:sz w:val="22"/>
          <w:szCs w:val="22"/>
          <w:lang w:val="en-GB"/>
        </w:rPr>
        <w:t>)</w:t>
      </w:r>
      <w:r w:rsidR="00611E12" w:rsidRPr="00DE6191">
        <w:rPr>
          <w:rFonts w:asciiTheme="majorHAnsi" w:hAnsiTheme="majorHAnsi" w:cs="Calibri"/>
          <w:i/>
          <w:iCs/>
          <w:sz w:val="22"/>
          <w:szCs w:val="22"/>
          <w:lang w:val="en-GB"/>
        </w:rPr>
        <w:t xml:space="preserve"> </w:t>
      </w:r>
      <w:r w:rsidR="00611E12" w:rsidRPr="00DE6191">
        <w:rPr>
          <w:rFonts w:asciiTheme="majorHAnsi" w:hAnsiTheme="majorHAnsi" w:cs="Calibri"/>
          <w:sz w:val="22"/>
          <w:szCs w:val="22"/>
          <w:lang w:val="en-GB"/>
        </w:rPr>
        <w:t xml:space="preserve">to the </w:t>
      </w:r>
      <w:r w:rsidR="00DE6191" w:rsidRPr="00DE6191">
        <w:rPr>
          <w:rFonts w:asciiTheme="majorHAnsi" w:hAnsiTheme="majorHAnsi" w:cs="Calibri"/>
          <w:sz w:val="22"/>
          <w:szCs w:val="22"/>
          <w:lang w:val="en-GB"/>
        </w:rPr>
        <w:t xml:space="preserve">e-mail address of the Organization’s coordinator </w:t>
      </w:r>
      <w:r w:rsidR="002E3EC6">
        <w:rPr>
          <w:rFonts w:asciiTheme="majorHAnsi" w:hAnsiTheme="majorHAnsi" w:cs="Calibri"/>
          <w:sz w:val="22"/>
          <w:szCs w:val="22"/>
          <w:lang w:val="en-GB"/>
        </w:rPr>
        <w:t>provided</w:t>
      </w:r>
      <w:r w:rsidR="00DE6191">
        <w:rPr>
          <w:rFonts w:asciiTheme="majorHAnsi" w:hAnsiTheme="majorHAnsi" w:cs="Calibri"/>
          <w:sz w:val="22"/>
          <w:szCs w:val="22"/>
          <w:lang w:val="en-GB"/>
        </w:rPr>
        <w:t xml:space="preserve"> in </w:t>
      </w:r>
      <w:r w:rsidR="004A2CEC" w:rsidRPr="00DE6191">
        <w:rPr>
          <w:rFonts w:asciiTheme="majorHAnsi" w:hAnsiTheme="majorHAnsi" w:cs="Calibri"/>
          <w:sz w:val="22"/>
          <w:szCs w:val="22"/>
          <w:lang w:val="en-GB"/>
        </w:rPr>
        <w:t>§ 9</w:t>
      </w:r>
      <w:r w:rsidRPr="00DE6191">
        <w:rPr>
          <w:rFonts w:asciiTheme="majorHAnsi" w:hAnsiTheme="majorHAnsi" w:cs="Calibri"/>
          <w:sz w:val="22"/>
          <w:szCs w:val="22"/>
          <w:lang w:val="en-GB"/>
        </w:rPr>
        <w:t>;</w:t>
      </w:r>
      <w:r w:rsidR="002872D5" w:rsidRPr="00DE6191">
        <w:rPr>
          <w:rFonts w:asciiTheme="majorHAnsi" w:hAnsiTheme="majorHAnsi" w:cs="Calibri"/>
          <w:sz w:val="22"/>
          <w:szCs w:val="22"/>
          <w:lang w:val="en-GB"/>
        </w:rPr>
        <w:t xml:space="preserve"> w</w:t>
      </w:r>
      <w:r w:rsidR="00DE6191">
        <w:rPr>
          <w:rFonts w:asciiTheme="majorHAnsi" w:hAnsiTheme="majorHAnsi" w:cs="Calibri"/>
          <w:sz w:val="22"/>
          <w:szCs w:val="22"/>
          <w:lang w:val="en-GB"/>
        </w:rPr>
        <w:t>ithin terms provided</w:t>
      </w:r>
      <w:r w:rsidR="00930A4B">
        <w:rPr>
          <w:rFonts w:asciiTheme="majorHAnsi" w:hAnsiTheme="majorHAnsi" w:cs="Calibri"/>
          <w:sz w:val="22"/>
          <w:szCs w:val="22"/>
          <w:lang w:val="en-GB"/>
        </w:rPr>
        <w:t xml:space="preserve"> above</w:t>
      </w:r>
      <w:r w:rsidR="00DE6191">
        <w:rPr>
          <w:rFonts w:asciiTheme="majorHAnsi" w:hAnsiTheme="majorHAnsi" w:cs="Calibri"/>
          <w:sz w:val="22"/>
          <w:szCs w:val="22"/>
          <w:lang w:val="en-GB"/>
        </w:rPr>
        <w:t xml:space="preserve"> in </w:t>
      </w:r>
      <w:r w:rsidR="002872D5" w:rsidRPr="00DE6191">
        <w:rPr>
          <w:rFonts w:asciiTheme="majorHAnsi" w:hAnsiTheme="majorHAnsi" w:cs="Calibri"/>
          <w:sz w:val="22"/>
          <w:szCs w:val="22"/>
          <w:lang w:val="en-GB"/>
        </w:rPr>
        <w:t>8)</w:t>
      </w:r>
      <w:r w:rsidR="004A2CEC" w:rsidRPr="00DE6191">
        <w:rPr>
          <w:rFonts w:asciiTheme="majorHAnsi" w:hAnsiTheme="majorHAnsi" w:cs="Calibri"/>
          <w:sz w:val="22"/>
          <w:szCs w:val="22"/>
          <w:lang w:val="en-GB"/>
        </w:rPr>
        <w:t>;</w:t>
      </w:r>
    </w:p>
    <w:p w14:paraId="2D6769AF" w14:textId="1C8DA64C" w:rsidR="00E7035A" w:rsidRPr="00DE6191" w:rsidRDefault="000230E9" w:rsidP="000230E9">
      <w:pPr>
        <w:spacing w:line="360" w:lineRule="auto"/>
        <w:ind w:left="1416" w:hanging="714"/>
        <w:jc w:val="both"/>
        <w:rPr>
          <w:rFonts w:asciiTheme="majorHAnsi" w:hAnsiTheme="majorHAnsi" w:cs="Calibri"/>
          <w:sz w:val="22"/>
          <w:szCs w:val="22"/>
          <w:lang w:val="en-GB"/>
        </w:rPr>
      </w:pPr>
      <w:r w:rsidRPr="00DE6191">
        <w:rPr>
          <w:rFonts w:asciiTheme="majorHAnsi" w:hAnsiTheme="majorHAnsi" w:cs="Calibri"/>
          <w:sz w:val="22"/>
          <w:szCs w:val="22"/>
          <w:lang w:val="en-GB"/>
        </w:rPr>
        <w:t>10)</w:t>
      </w:r>
      <w:r w:rsidRPr="00DE6191">
        <w:rPr>
          <w:rFonts w:asciiTheme="majorHAnsi" w:hAnsiTheme="majorHAnsi" w:cs="Calibri"/>
          <w:sz w:val="22"/>
          <w:szCs w:val="22"/>
          <w:lang w:val="en-GB"/>
        </w:rPr>
        <w:tab/>
      </w:r>
      <w:r w:rsidR="00A7274F" w:rsidRPr="00D7357E">
        <w:rPr>
          <w:rFonts w:asciiTheme="majorHAnsi" w:hAnsiTheme="majorHAnsi" w:cs="Calibri"/>
          <w:sz w:val="22"/>
          <w:szCs w:val="22"/>
          <w:lang w:val="en-GB"/>
        </w:rPr>
        <w:t>to</w:t>
      </w:r>
      <w:r w:rsidR="00A7274F" w:rsidRPr="009F3F14">
        <w:rPr>
          <w:rFonts w:asciiTheme="majorHAnsi" w:hAnsiTheme="majorHAnsi" w:cs="Calibri"/>
          <w:sz w:val="22"/>
          <w:szCs w:val="22"/>
          <w:lang w:val="en-GB"/>
        </w:rPr>
        <w:t xml:space="preserve"> </w:t>
      </w:r>
      <w:r w:rsidR="00DE6191">
        <w:rPr>
          <w:rFonts w:asciiTheme="majorHAnsi" w:hAnsiTheme="majorHAnsi" w:cs="Calibri"/>
          <w:sz w:val="22"/>
          <w:szCs w:val="22"/>
          <w:lang w:val="en-GB"/>
        </w:rPr>
        <w:t>notify</w:t>
      </w:r>
      <w:r w:rsidR="00DE6191" w:rsidRPr="00DE6191">
        <w:rPr>
          <w:rFonts w:asciiTheme="majorHAnsi" w:hAnsiTheme="majorHAnsi" w:cs="Calibri"/>
          <w:sz w:val="22"/>
          <w:szCs w:val="22"/>
          <w:lang w:val="en-GB"/>
        </w:rPr>
        <w:t xml:space="preserve"> the Organization on changes concerning certification requirements </w:t>
      </w:r>
      <w:r w:rsidR="00DE6191">
        <w:rPr>
          <w:rFonts w:asciiTheme="majorHAnsi" w:hAnsiTheme="majorHAnsi" w:cs="Calibri"/>
          <w:sz w:val="22"/>
          <w:szCs w:val="22"/>
          <w:lang w:val="en-GB"/>
        </w:rPr>
        <w:t xml:space="preserve">to the </w:t>
      </w:r>
      <w:r w:rsidR="00DE6191" w:rsidRPr="00DE6191">
        <w:rPr>
          <w:rFonts w:asciiTheme="majorHAnsi" w:hAnsiTheme="majorHAnsi" w:cs="Calibri"/>
          <w:sz w:val="22"/>
          <w:szCs w:val="22"/>
          <w:lang w:val="en-GB"/>
        </w:rPr>
        <w:t xml:space="preserve">e-mail address of the Organization’s coordinator </w:t>
      </w:r>
      <w:r w:rsidR="002E3EC6">
        <w:rPr>
          <w:rFonts w:asciiTheme="majorHAnsi" w:hAnsiTheme="majorHAnsi" w:cs="Calibri"/>
          <w:sz w:val="22"/>
          <w:szCs w:val="22"/>
          <w:lang w:val="en-GB"/>
        </w:rPr>
        <w:t>provided</w:t>
      </w:r>
      <w:r w:rsidR="00DE6191">
        <w:rPr>
          <w:rFonts w:asciiTheme="majorHAnsi" w:hAnsiTheme="majorHAnsi" w:cs="Calibri"/>
          <w:sz w:val="22"/>
          <w:szCs w:val="22"/>
          <w:lang w:val="en-GB"/>
        </w:rPr>
        <w:t xml:space="preserve"> in </w:t>
      </w:r>
      <w:r w:rsidR="00DE6191" w:rsidRPr="00DE6191">
        <w:rPr>
          <w:rFonts w:asciiTheme="majorHAnsi" w:hAnsiTheme="majorHAnsi" w:cs="Calibri"/>
          <w:sz w:val="22"/>
          <w:szCs w:val="22"/>
          <w:lang w:val="en-GB"/>
        </w:rPr>
        <w:t>§ 9</w:t>
      </w:r>
      <w:r w:rsidR="00DE6191">
        <w:rPr>
          <w:rFonts w:asciiTheme="majorHAnsi" w:hAnsiTheme="majorHAnsi" w:cs="Calibri"/>
          <w:sz w:val="22"/>
          <w:szCs w:val="22"/>
          <w:lang w:val="en-GB"/>
        </w:rPr>
        <w:t>.</w:t>
      </w:r>
    </w:p>
    <w:p w14:paraId="182DCAD5" w14:textId="0C66318B" w:rsidR="00E7035A" w:rsidRPr="002E3EC6" w:rsidRDefault="00E7035A" w:rsidP="000230E9">
      <w:pPr>
        <w:spacing w:line="360" w:lineRule="auto"/>
        <w:jc w:val="both"/>
        <w:rPr>
          <w:rFonts w:asciiTheme="majorHAnsi" w:hAnsiTheme="majorHAnsi" w:cs="Calibri"/>
          <w:sz w:val="22"/>
          <w:szCs w:val="22"/>
          <w:lang w:val="en-GB"/>
        </w:rPr>
      </w:pPr>
      <w:r w:rsidRPr="002E3EC6">
        <w:rPr>
          <w:rFonts w:asciiTheme="majorHAnsi" w:hAnsiTheme="majorHAnsi" w:cs="Calibri"/>
          <w:sz w:val="22"/>
          <w:szCs w:val="22"/>
          <w:lang w:val="en-GB"/>
        </w:rPr>
        <w:t>2.</w:t>
      </w:r>
      <w:r w:rsidR="000230E9" w:rsidRPr="002E3EC6">
        <w:rPr>
          <w:rFonts w:asciiTheme="majorHAnsi" w:hAnsiTheme="majorHAnsi" w:cs="Calibri"/>
          <w:sz w:val="22"/>
          <w:szCs w:val="22"/>
          <w:lang w:val="en-GB"/>
        </w:rPr>
        <w:tab/>
      </w:r>
      <w:r w:rsidR="002E3EC6" w:rsidRPr="002E3EC6">
        <w:rPr>
          <w:rFonts w:asciiTheme="majorHAnsi" w:hAnsiTheme="majorHAnsi" w:cs="Calibri"/>
          <w:sz w:val="22"/>
          <w:szCs w:val="22"/>
          <w:lang w:val="en-GB"/>
        </w:rPr>
        <w:t xml:space="preserve">The </w:t>
      </w:r>
      <w:r w:rsidRPr="002E3EC6">
        <w:rPr>
          <w:rFonts w:asciiTheme="majorHAnsi" w:hAnsiTheme="majorHAnsi" w:cs="Calibri"/>
          <w:sz w:val="22"/>
          <w:szCs w:val="22"/>
          <w:lang w:val="en-GB"/>
        </w:rPr>
        <w:t xml:space="preserve">PCBC </w:t>
      </w:r>
      <w:r w:rsidR="002E3EC6" w:rsidRPr="002E3EC6">
        <w:rPr>
          <w:rFonts w:asciiTheme="majorHAnsi" w:hAnsiTheme="majorHAnsi" w:cs="Calibri"/>
          <w:sz w:val="22"/>
          <w:szCs w:val="22"/>
          <w:lang w:val="en-GB"/>
        </w:rPr>
        <w:t>shall have the right</w:t>
      </w:r>
      <w:r w:rsidRPr="002E3EC6">
        <w:rPr>
          <w:rFonts w:asciiTheme="majorHAnsi" w:hAnsiTheme="majorHAnsi" w:cs="Calibri"/>
          <w:sz w:val="22"/>
          <w:szCs w:val="22"/>
          <w:lang w:val="en-GB"/>
        </w:rPr>
        <w:t>:</w:t>
      </w:r>
    </w:p>
    <w:p w14:paraId="2FCB1217" w14:textId="14BF5605" w:rsidR="00E7035A" w:rsidRPr="00A7274F" w:rsidRDefault="00A7274F" w:rsidP="000230E9">
      <w:pPr>
        <w:numPr>
          <w:ilvl w:val="0"/>
          <w:numId w:val="10"/>
        </w:numPr>
        <w:tabs>
          <w:tab w:val="clear" w:pos="612"/>
          <w:tab w:val="num" w:pos="1418"/>
        </w:tabs>
        <w:spacing w:line="360" w:lineRule="auto"/>
        <w:ind w:left="1418" w:hanging="709"/>
        <w:jc w:val="both"/>
        <w:rPr>
          <w:rFonts w:asciiTheme="majorHAnsi" w:hAnsiTheme="majorHAnsi" w:cs="Calibri"/>
          <w:sz w:val="22"/>
          <w:szCs w:val="22"/>
          <w:lang w:val="en-GB"/>
        </w:rPr>
      </w:pPr>
      <w:r w:rsidRPr="00A7274F">
        <w:rPr>
          <w:rFonts w:asciiTheme="majorHAnsi" w:hAnsiTheme="majorHAnsi" w:cs="Calibri"/>
          <w:sz w:val="22"/>
          <w:szCs w:val="22"/>
          <w:lang w:val="en-GB"/>
        </w:rPr>
        <w:t xml:space="preserve">to require from the Organization to analyse causes and describe measures taken or planned, </w:t>
      </w:r>
      <w:r>
        <w:rPr>
          <w:rFonts w:asciiTheme="majorHAnsi" w:hAnsiTheme="majorHAnsi" w:cs="Calibri"/>
          <w:sz w:val="22"/>
          <w:szCs w:val="22"/>
          <w:lang w:val="en-GB"/>
        </w:rPr>
        <w:t>relevant</w:t>
      </w:r>
      <w:r w:rsidRPr="00A7274F">
        <w:rPr>
          <w:rFonts w:asciiTheme="majorHAnsi" w:hAnsiTheme="majorHAnsi" w:cs="Calibri"/>
          <w:sz w:val="22"/>
          <w:szCs w:val="22"/>
          <w:lang w:val="en-GB"/>
        </w:rPr>
        <w:t xml:space="preserve"> corrections and corrective actions to eliminate nonconformities detected</w:t>
      </w:r>
      <w:r w:rsidR="00E7035A" w:rsidRPr="00A7274F">
        <w:rPr>
          <w:rFonts w:asciiTheme="majorHAnsi" w:hAnsiTheme="majorHAnsi" w:cs="Calibri"/>
          <w:sz w:val="22"/>
          <w:szCs w:val="22"/>
          <w:lang w:val="en-GB"/>
        </w:rPr>
        <w:t>;</w:t>
      </w:r>
    </w:p>
    <w:p w14:paraId="1C81C57D" w14:textId="3540ABDD" w:rsidR="00E7035A" w:rsidRPr="00A7274F" w:rsidRDefault="00A7274F" w:rsidP="000230E9">
      <w:pPr>
        <w:numPr>
          <w:ilvl w:val="0"/>
          <w:numId w:val="10"/>
        </w:numPr>
        <w:tabs>
          <w:tab w:val="clear" w:pos="612"/>
        </w:tabs>
        <w:spacing w:line="360" w:lineRule="auto"/>
        <w:ind w:left="1418" w:hanging="709"/>
        <w:jc w:val="both"/>
        <w:rPr>
          <w:rFonts w:asciiTheme="majorHAnsi" w:hAnsiTheme="majorHAnsi" w:cs="Calibri"/>
          <w:sz w:val="22"/>
          <w:szCs w:val="22"/>
          <w:lang w:val="en-GB"/>
        </w:rPr>
      </w:pPr>
      <w:r w:rsidRPr="00A7274F">
        <w:rPr>
          <w:rFonts w:asciiTheme="majorHAnsi" w:hAnsiTheme="majorHAnsi" w:cs="Calibri"/>
          <w:sz w:val="22"/>
          <w:szCs w:val="22"/>
          <w:lang w:val="en-GB"/>
        </w:rPr>
        <w:t>to review the evidence proving perf</w:t>
      </w:r>
      <w:r>
        <w:rPr>
          <w:rFonts w:asciiTheme="majorHAnsi" w:hAnsiTheme="majorHAnsi" w:cs="Calibri"/>
          <w:sz w:val="22"/>
          <w:szCs w:val="22"/>
          <w:lang w:val="en-GB"/>
        </w:rPr>
        <w:t xml:space="preserve">ormance of </w:t>
      </w:r>
      <w:r w:rsidRPr="00A7274F">
        <w:rPr>
          <w:rFonts w:asciiTheme="majorHAnsi" w:hAnsiTheme="majorHAnsi" w:cs="Calibri"/>
          <w:sz w:val="22"/>
          <w:szCs w:val="22"/>
          <w:lang w:val="en-GB"/>
        </w:rPr>
        <w:t>corrections and corrective actions submitted by the Organization to determine if they are acceptable</w:t>
      </w:r>
      <w:r>
        <w:rPr>
          <w:rFonts w:asciiTheme="majorHAnsi" w:hAnsiTheme="majorHAnsi" w:cs="Calibri"/>
          <w:sz w:val="22"/>
          <w:szCs w:val="22"/>
          <w:lang w:val="en-GB"/>
        </w:rPr>
        <w:t>;</w:t>
      </w:r>
      <w:r w:rsidRPr="00A7274F">
        <w:rPr>
          <w:rFonts w:asciiTheme="majorHAnsi" w:hAnsiTheme="majorHAnsi" w:cs="Calibri"/>
          <w:sz w:val="22"/>
          <w:szCs w:val="22"/>
          <w:lang w:val="en-GB"/>
        </w:rPr>
        <w:t xml:space="preserve"> </w:t>
      </w:r>
    </w:p>
    <w:p w14:paraId="39820AAD" w14:textId="1C950251" w:rsidR="00E7035A" w:rsidRPr="00F75262" w:rsidRDefault="00A7274F" w:rsidP="00CE3C3B">
      <w:pPr>
        <w:numPr>
          <w:ilvl w:val="0"/>
          <w:numId w:val="10"/>
        </w:numPr>
        <w:tabs>
          <w:tab w:val="clear" w:pos="612"/>
          <w:tab w:val="num" w:pos="1418"/>
        </w:tabs>
        <w:spacing w:line="360" w:lineRule="auto"/>
        <w:ind w:left="1418" w:hanging="709"/>
        <w:jc w:val="both"/>
        <w:rPr>
          <w:rFonts w:asciiTheme="majorHAnsi" w:hAnsiTheme="majorHAnsi" w:cs="Calibri"/>
          <w:sz w:val="22"/>
          <w:szCs w:val="22"/>
          <w:lang w:val="en-GB"/>
        </w:rPr>
      </w:pPr>
      <w:r w:rsidRPr="00F75262">
        <w:rPr>
          <w:rFonts w:asciiTheme="majorHAnsi" w:hAnsiTheme="majorHAnsi" w:cs="Calibri"/>
          <w:sz w:val="22"/>
          <w:szCs w:val="22"/>
          <w:lang w:val="en-GB"/>
        </w:rPr>
        <w:t xml:space="preserve">to restrain issue of the </w:t>
      </w:r>
      <w:r w:rsidR="00F75262" w:rsidRPr="00F75262">
        <w:rPr>
          <w:rFonts w:asciiTheme="majorHAnsi" w:hAnsiTheme="majorHAnsi" w:cs="Calibri"/>
          <w:sz w:val="22"/>
          <w:szCs w:val="22"/>
          <w:lang w:val="en-GB"/>
        </w:rPr>
        <w:t>C</w:t>
      </w:r>
      <w:r w:rsidRPr="00F75262">
        <w:rPr>
          <w:rFonts w:asciiTheme="majorHAnsi" w:hAnsiTheme="majorHAnsi" w:cs="Calibri"/>
          <w:sz w:val="22"/>
          <w:szCs w:val="22"/>
          <w:lang w:val="en-GB"/>
        </w:rPr>
        <w:t>ertificate until the Organization meets commitments arising from</w:t>
      </w:r>
      <w:r w:rsidR="00F75262">
        <w:rPr>
          <w:rFonts w:asciiTheme="majorHAnsi" w:hAnsiTheme="majorHAnsi" w:cs="Calibri"/>
          <w:sz w:val="22"/>
          <w:szCs w:val="22"/>
          <w:lang w:val="en-GB"/>
        </w:rPr>
        <w:t xml:space="preserve"> this Contract</w:t>
      </w:r>
      <w:r w:rsidRPr="00F75262">
        <w:rPr>
          <w:rFonts w:asciiTheme="majorHAnsi" w:hAnsiTheme="majorHAnsi" w:cs="Calibri"/>
          <w:sz w:val="22"/>
          <w:szCs w:val="22"/>
          <w:lang w:val="en-GB"/>
        </w:rPr>
        <w:t xml:space="preserve">, </w:t>
      </w:r>
      <w:r w:rsidR="00F75262" w:rsidRPr="00F75262">
        <w:rPr>
          <w:rFonts w:asciiTheme="majorHAnsi" w:hAnsiTheme="majorHAnsi" w:cs="Calibri"/>
          <w:sz w:val="22"/>
          <w:szCs w:val="22"/>
          <w:lang w:val="en-GB"/>
        </w:rPr>
        <w:t xml:space="preserve">in </w:t>
      </w:r>
      <w:r w:rsidRPr="00F75262">
        <w:rPr>
          <w:rFonts w:asciiTheme="majorHAnsi" w:hAnsiTheme="majorHAnsi" w:cs="Calibri"/>
          <w:sz w:val="22"/>
          <w:szCs w:val="22"/>
          <w:lang w:val="en-GB"/>
        </w:rPr>
        <w:t xml:space="preserve">particular as regards failure to perform actions related to corrections and/or corrective actions and </w:t>
      </w:r>
      <w:r w:rsidR="00F75262" w:rsidRPr="00F75262">
        <w:rPr>
          <w:rFonts w:asciiTheme="majorHAnsi" w:hAnsiTheme="majorHAnsi" w:cs="Calibri"/>
          <w:sz w:val="22"/>
          <w:szCs w:val="22"/>
          <w:lang w:val="en-GB"/>
        </w:rPr>
        <w:t xml:space="preserve">to </w:t>
      </w:r>
      <w:r w:rsidRPr="00F75262">
        <w:rPr>
          <w:rFonts w:asciiTheme="majorHAnsi" w:hAnsiTheme="majorHAnsi" w:cs="Calibri"/>
          <w:sz w:val="22"/>
          <w:szCs w:val="22"/>
          <w:lang w:val="en-GB"/>
        </w:rPr>
        <w:t>pay required fees;</w:t>
      </w:r>
    </w:p>
    <w:p w14:paraId="4CE06683" w14:textId="38CE8E63" w:rsidR="00E7035A" w:rsidRPr="00F75262" w:rsidRDefault="00F75262" w:rsidP="00F154DC">
      <w:pPr>
        <w:numPr>
          <w:ilvl w:val="0"/>
          <w:numId w:val="10"/>
        </w:numPr>
        <w:tabs>
          <w:tab w:val="clear" w:pos="612"/>
        </w:tabs>
        <w:spacing w:line="360" w:lineRule="auto"/>
        <w:ind w:left="1418" w:hanging="709"/>
        <w:jc w:val="both"/>
        <w:rPr>
          <w:rFonts w:asciiTheme="majorHAnsi" w:hAnsiTheme="majorHAnsi" w:cs="Calibri"/>
          <w:bCs/>
          <w:sz w:val="22"/>
          <w:szCs w:val="22"/>
          <w:lang w:val="en-GB"/>
        </w:rPr>
      </w:pPr>
      <w:r w:rsidRPr="00F75262">
        <w:rPr>
          <w:rFonts w:asciiTheme="majorHAnsi" w:hAnsiTheme="majorHAnsi" w:cs="Calibri"/>
          <w:bCs/>
          <w:sz w:val="22"/>
          <w:szCs w:val="22"/>
          <w:lang w:val="en-GB"/>
        </w:rPr>
        <w:t>to perform full or limited additional audit, in particular cases, before awarding the Certificate and also during the Certificate validity period. Such cases shall refer to necessary verification of the effectiveness of the corrections and corrective actions taken as a result of detected nonconformities</w:t>
      </w:r>
      <w:r>
        <w:rPr>
          <w:rFonts w:asciiTheme="majorHAnsi" w:hAnsiTheme="majorHAnsi" w:cs="Calibri"/>
          <w:bCs/>
          <w:sz w:val="22"/>
          <w:szCs w:val="22"/>
          <w:lang w:val="en-GB"/>
        </w:rPr>
        <w:t>;</w:t>
      </w:r>
    </w:p>
    <w:p w14:paraId="57C99D5C" w14:textId="02C9A448" w:rsidR="00E7035A" w:rsidRPr="00F75262" w:rsidRDefault="00F75262" w:rsidP="00F154DC">
      <w:pPr>
        <w:numPr>
          <w:ilvl w:val="0"/>
          <w:numId w:val="10"/>
        </w:numPr>
        <w:tabs>
          <w:tab w:val="clear" w:pos="612"/>
          <w:tab w:val="num" w:pos="1418"/>
        </w:tabs>
        <w:spacing w:line="360" w:lineRule="auto"/>
        <w:ind w:left="1418" w:hanging="709"/>
        <w:jc w:val="both"/>
        <w:rPr>
          <w:rFonts w:asciiTheme="majorHAnsi" w:hAnsiTheme="majorHAnsi" w:cs="Calibri"/>
          <w:bCs/>
          <w:sz w:val="22"/>
          <w:szCs w:val="22"/>
          <w:lang w:val="en-GB"/>
        </w:rPr>
      </w:pPr>
      <w:r w:rsidRPr="00F75262">
        <w:rPr>
          <w:rFonts w:asciiTheme="majorHAnsi" w:hAnsiTheme="majorHAnsi" w:cs="Calibri"/>
          <w:bCs/>
          <w:sz w:val="22"/>
          <w:szCs w:val="22"/>
          <w:lang w:val="en-GB"/>
        </w:rPr>
        <w:t>to appoint and change audit team in the process defined in § 1 with taking rights of the Organization specified in § 4 (1) (1) into account;</w:t>
      </w:r>
    </w:p>
    <w:p w14:paraId="6CA6B03B" w14:textId="620ACA73" w:rsidR="00E7035A" w:rsidRPr="00F75262" w:rsidRDefault="00F75262" w:rsidP="00F154DC">
      <w:pPr>
        <w:numPr>
          <w:ilvl w:val="0"/>
          <w:numId w:val="10"/>
        </w:numPr>
        <w:tabs>
          <w:tab w:val="clear" w:pos="612"/>
          <w:tab w:val="num" w:pos="1418"/>
        </w:tabs>
        <w:spacing w:line="360" w:lineRule="auto"/>
        <w:ind w:left="1418" w:hanging="709"/>
        <w:jc w:val="both"/>
        <w:rPr>
          <w:rFonts w:asciiTheme="majorHAnsi" w:hAnsiTheme="majorHAnsi" w:cs="Calibri"/>
          <w:sz w:val="22"/>
          <w:szCs w:val="22"/>
          <w:lang w:val="en-GB"/>
        </w:rPr>
      </w:pPr>
      <w:bookmarkStart w:id="8" w:name="_Hlk25316683"/>
      <w:r w:rsidRPr="00F75262">
        <w:rPr>
          <w:rFonts w:asciiTheme="majorHAnsi" w:hAnsiTheme="majorHAnsi" w:cs="Calibri"/>
          <w:sz w:val="22"/>
          <w:szCs w:val="22"/>
          <w:lang w:val="en-GB"/>
        </w:rPr>
        <w:t>to carry out review of application and define all audit actions necessary to make decision in</w:t>
      </w:r>
      <w:r w:rsidR="00E76ECA">
        <w:rPr>
          <w:rFonts w:asciiTheme="majorHAnsi" w:hAnsiTheme="majorHAnsi" w:cs="Calibri"/>
          <w:sz w:val="22"/>
          <w:szCs w:val="22"/>
          <w:lang w:val="en-GB"/>
        </w:rPr>
        <w:t> </w:t>
      </w:r>
      <w:r w:rsidRPr="00F75262">
        <w:rPr>
          <w:rFonts w:asciiTheme="majorHAnsi" w:hAnsiTheme="majorHAnsi" w:cs="Calibri"/>
          <w:sz w:val="22"/>
          <w:szCs w:val="22"/>
          <w:lang w:val="en-GB"/>
        </w:rPr>
        <w:t xml:space="preserve">the process defined in § 1 responding to “Application </w:t>
      </w:r>
      <w:r w:rsidR="009D6EE4" w:rsidRPr="009D6EE4">
        <w:rPr>
          <w:rFonts w:asciiTheme="majorHAnsi" w:hAnsiTheme="majorHAnsi" w:cs="Calibri"/>
          <w:sz w:val="22"/>
          <w:szCs w:val="22"/>
          <w:lang w:val="en-GB"/>
        </w:rPr>
        <w:t>for estimate of the certification by</w:t>
      </w:r>
      <w:r w:rsidR="00E76ECA">
        <w:rPr>
          <w:rFonts w:asciiTheme="majorHAnsi" w:hAnsiTheme="majorHAnsi" w:cs="Calibri"/>
          <w:sz w:val="22"/>
          <w:szCs w:val="22"/>
          <w:lang w:val="en-GB"/>
        </w:rPr>
        <w:t> </w:t>
      </w:r>
      <w:r w:rsidR="009D6EE4" w:rsidRPr="009D6EE4">
        <w:rPr>
          <w:rFonts w:asciiTheme="majorHAnsi" w:hAnsiTheme="majorHAnsi" w:cs="Calibri"/>
          <w:sz w:val="22"/>
          <w:szCs w:val="22"/>
          <w:lang w:val="en-GB"/>
        </w:rPr>
        <w:t>the PCBC</w:t>
      </w:r>
      <w:r w:rsidRPr="00F75262">
        <w:rPr>
          <w:rFonts w:asciiTheme="majorHAnsi" w:hAnsiTheme="majorHAnsi" w:cs="Calibri"/>
          <w:sz w:val="22"/>
          <w:szCs w:val="22"/>
          <w:lang w:val="en-GB"/>
        </w:rPr>
        <w:t>” submitted by the Organization;</w:t>
      </w:r>
    </w:p>
    <w:bookmarkEnd w:id="8"/>
    <w:p w14:paraId="51C3B128" w14:textId="74F143D0" w:rsidR="007D19F5" w:rsidRPr="009D6EE4" w:rsidRDefault="009D6EE4" w:rsidP="00F154DC">
      <w:pPr>
        <w:numPr>
          <w:ilvl w:val="0"/>
          <w:numId w:val="10"/>
        </w:numPr>
        <w:tabs>
          <w:tab w:val="clear" w:pos="612"/>
        </w:tabs>
        <w:spacing w:line="360" w:lineRule="auto"/>
        <w:ind w:left="1418" w:hanging="709"/>
        <w:jc w:val="both"/>
        <w:rPr>
          <w:rFonts w:asciiTheme="majorHAnsi" w:hAnsiTheme="majorHAnsi" w:cs="Calibri"/>
          <w:sz w:val="22"/>
          <w:szCs w:val="22"/>
          <w:lang w:val="en-GB"/>
        </w:rPr>
      </w:pPr>
      <w:r w:rsidRPr="009D6EE4">
        <w:rPr>
          <w:rFonts w:asciiTheme="majorHAnsi" w:hAnsiTheme="majorHAnsi" w:cs="Calibri"/>
          <w:sz w:val="22"/>
          <w:szCs w:val="22"/>
          <w:lang w:val="en-GB"/>
        </w:rPr>
        <w:t>to perform special audits so-called audits with short term of notification (minimum 14 days before the audit), or without notification</w:t>
      </w:r>
      <w:r w:rsidR="007D19F5" w:rsidRPr="009D6EE4">
        <w:rPr>
          <w:rFonts w:asciiTheme="majorHAnsi" w:hAnsiTheme="majorHAnsi" w:cs="Calibri"/>
          <w:sz w:val="22"/>
          <w:szCs w:val="22"/>
          <w:lang w:val="en-GB"/>
        </w:rPr>
        <w:t>:</w:t>
      </w:r>
    </w:p>
    <w:p w14:paraId="5B7030C2" w14:textId="563FE45F" w:rsidR="007D19F5" w:rsidRPr="00F23905" w:rsidRDefault="009D6EE4" w:rsidP="00F154DC">
      <w:pPr>
        <w:numPr>
          <w:ilvl w:val="1"/>
          <w:numId w:val="10"/>
        </w:numPr>
        <w:spacing w:line="360" w:lineRule="auto"/>
        <w:ind w:left="1327" w:firstLine="91"/>
        <w:jc w:val="both"/>
        <w:rPr>
          <w:rFonts w:asciiTheme="majorHAnsi" w:hAnsiTheme="majorHAnsi" w:cs="Calibri"/>
          <w:sz w:val="22"/>
          <w:szCs w:val="22"/>
          <w:lang w:val="en-GB"/>
        </w:rPr>
      </w:pPr>
      <w:r w:rsidRPr="00F23905">
        <w:rPr>
          <w:rFonts w:asciiTheme="majorHAnsi" w:hAnsiTheme="majorHAnsi" w:cs="Calibri"/>
          <w:sz w:val="22"/>
          <w:szCs w:val="22"/>
          <w:lang w:val="en-GB"/>
        </w:rPr>
        <w:t>to investigate complaints</w:t>
      </w:r>
      <w:r w:rsidR="00F03310">
        <w:rPr>
          <w:rFonts w:asciiTheme="majorHAnsi" w:hAnsiTheme="majorHAnsi" w:cs="Calibri"/>
          <w:sz w:val="22"/>
          <w:szCs w:val="22"/>
          <w:lang w:val="en-GB"/>
        </w:rPr>
        <w:t>,</w:t>
      </w:r>
      <w:r w:rsidR="007D19F5" w:rsidRPr="00F23905">
        <w:rPr>
          <w:rFonts w:asciiTheme="majorHAnsi" w:hAnsiTheme="majorHAnsi" w:cs="Calibri"/>
          <w:sz w:val="22"/>
          <w:szCs w:val="22"/>
          <w:lang w:val="en-GB"/>
        </w:rPr>
        <w:t xml:space="preserve"> </w:t>
      </w:r>
    </w:p>
    <w:p w14:paraId="7A0B6B86" w14:textId="1DC69223" w:rsidR="007D19F5" w:rsidRPr="00F23905" w:rsidRDefault="009D6EE4" w:rsidP="00F154DC">
      <w:pPr>
        <w:numPr>
          <w:ilvl w:val="1"/>
          <w:numId w:val="10"/>
        </w:numPr>
        <w:spacing w:line="360" w:lineRule="auto"/>
        <w:ind w:left="1327" w:firstLine="91"/>
        <w:jc w:val="both"/>
        <w:rPr>
          <w:rFonts w:asciiTheme="majorHAnsi" w:hAnsiTheme="majorHAnsi" w:cs="Calibri"/>
          <w:sz w:val="22"/>
          <w:szCs w:val="22"/>
          <w:lang w:val="en-GB"/>
        </w:rPr>
      </w:pPr>
      <w:r w:rsidRPr="00F23905">
        <w:rPr>
          <w:rFonts w:asciiTheme="majorHAnsi" w:hAnsiTheme="majorHAnsi" w:cs="Calibri"/>
          <w:sz w:val="22"/>
          <w:szCs w:val="22"/>
          <w:lang w:val="en-GB"/>
        </w:rPr>
        <w:t>responding to changes</w:t>
      </w:r>
      <w:r w:rsidR="00F03310">
        <w:rPr>
          <w:rFonts w:asciiTheme="majorHAnsi" w:hAnsiTheme="majorHAnsi" w:cs="Calibri"/>
          <w:sz w:val="22"/>
          <w:szCs w:val="22"/>
          <w:lang w:val="en-GB"/>
        </w:rPr>
        <w:t>,</w:t>
      </w:r>
    </w:p>
    <w:p w14:paraId="2328E6D9" w14:textId="065111C8" w:rsidR="007D19F5" w:rsidRPr="009D6EE4" w:rsidRDefault="009D6EE4" w:rsidP="00F154DC">
      <w:pPr>
        <w:numPr>
          <w:ilvl w:val="1"/>
          <w:numId w:val="10"/>
        </w:numPr>
        <w:spacing w:line="360" w:lineRule="auto"/>
        <w:ind w:left="1327" w:firstLine="91"/>
        <w:jc w:val="both"/>
        <w:rPr>
          <w:rFonts w:asciiTheme="majorHAnsi" w:hAnsiTheme="majorHAnsi" w:cs="Calibri"/>
          <w:sz w:val="22"/>
          <w:szCs w:val="22"/>
          <w:lang w:val="en-GB"/>
        </w:rPr>
      </w:pPr>
      <w:r w:rsidRPr="009D6EE4">
        <w:rPr>
          <w:rFonts w:asciiTheme="majorHAnsi" w:hAnsiTheme="majorHAnsi" w:cs="Calibri"/>
          <w:sz w:val="22"/>
          <w:szCs w:val="22"/>
          <w:lang w:val="en-GB"/>
        </w:rPr>
        <w:t>within further proceeding with suspended certifications</w:t>
      </w:r>
      <w:r w:rsidR="00F03310">
        <w:rPr>
          <w:rFonts w:asciiTheme="majorHAnsi" w:hAnsiTheme="majorHAnsi" w:cs="Calibri"/>
          <w:sz w:val="22"/>
          <w:szCs w:val="22"/>
          <w:lang w:val="en-GB"/>
        </w:rPr>
        <w:t>,</w:t>
      </w:r>
    </w:p>
    <w:p w14:paraId="18CECA38" w14:textId="4F41E885" w:rsidR="007D19F5" w:rsidRPr="009D6EE4" w:rsidRDefault="009D6EE4" w:rsidP="00F154DC">
      <w:pPr>
        <w:numPr>
          <w:ilvl w:val="1"/>
          <w:numId w:val="10"/>
        </w:numPr>
        <w:spacing w:line="360" w:lineRule="auto"/>
        <w:ind w:left="2127" w:hanging="709"/>
        <w:jc w:val="both"/>
        <w:rPr>
          <w:rFonts w:asciiTheme="majorHAnsi" w:hAnsiTheme="majorHAnsi" w:cs="Calibri"/>
          <w:sz w:val="22"/>
          <w:szCs w:val="22"/>
          <w:lang w:val="en-GB"/>
        </w:rPr>
      </w:pPr>
      <w:r w:rsidRPr="009D6EE4">
        <w:rPr>
          <w:rFonts w:asciiTheme="majorHAnsi" w:hAnsiTheme="majorHAnsi" w:cs="Calibri"/>
          <w:sz w:val="22"/>
          <w:szCs w:val="22"/>
          <w:lang w:val="en-GB"/>
        </w:rPr>
        <w:t xml:space="preserve">when devices </w:t>
      </w:r>
      <w:r>
        <w:rPr>
          <w:rFonts w:asciiTheme="majorHAnsi" w:hAnsiTheme="majorHAnsi" w:cs="Calibri"/>
          <w:sz w:val="22"/>
          <w:szCs w:val="22"/>
          <w:lang w:val="en-GB"/>
        </w:rPr>
        <w:t>covered by the</w:t>
      </w:r>
      <w:r w:rsidRPr="009D6EE4">
        <w:rPr>
          <w:rFonts w:asciiTheme="majorHAnsi" w:hAnsiTheme="majorHAnsi" w:cs="Calibri"/>
          <w:sz w:val="22"/>
          <w:szCs w:val="22"/>
          <w:lang w:val="en-GB"/>
        </w:rPr>
        <w:t xml:space="preserve"> scope of certification indicate a possible significant deficiency in the quality management system (</w:t>
      </w:r>
      <w:r w:rsidRPr="00F23905">
        <w:rPr>
          <w:rFonts w:asciiTheme="majorHAnsi" w:hAnsiTheme="majorHAnsi" w:cs="Calibri"/>
          <w:i/>
          <w:iCs/>
          <w:sz w:val="22"/>
          <w:szCs w:val="22"/>
          <w:lang w:val="en-GB"/>
        </w:rPr>
        <w:t>applicable to: ISO 13485</w:t>
      </w:r>
      <w:r w:rsidRPr="009D6EE4">
        <w:rPr>
          <w:rFonts w:asciiTheme="majorHAnsi" w:hAnsiTheme="majorHAnsi" w:cs="Calibri"/>
          <w:sz w:val="22"/>
          <w:szCs w:val="22"/>
          <w:lang w:val="en-GB"/>
        </w:rPr>
        <w:t>)</w:t>
      </w:r>
      <w:r w:rsidR="00F03310">
        <w:rPr>
          <w:rFonts w:asciiTheme="majorHAnsi" w:hAnsiTheme="majorHAnsi" w:cs="Calibri"/>
          <w:sz w:val="22"/>
          <w:szCs w:val="22"/>
          <w:lang w:val="en-GB"/>
        </w:rPr>
        <w:t>,</w:t>
      </w:r>
    </w:p>
    <w:p w14:paraId="5030759F" w14:textId="019E6B35" w:rsidR="007D19F5" w:rsidRPr="00F23905" w:rsidRDefault="00F23905" w:rsidP="00F154DC">
      <w:pPr>
        <w:numPr>
          <w:ilvl w:val="1"/>
          <w:numId w:val="10"/>
        </w:numPr>
        <w:spacing w:line="360" w:lineRule="auto"/>
        <w:ind w:left="2127" w:hanging="709"/>
        <w:jc w:val="both"/>
        <w:rPr>
          <w:rFonts w:asciiTheme="majorHAnsi" w:hAnsiTheme="majorHAnsi" w:cs="Calibri"/>
          <w:sz w:val="22"/>
          <w:szCs w:val="22"/>
          <w:lang w:val="en-GB"/>
        </w:rPr>
      </w:pPr>
      <w:r w:rsidRPr="00F23905">
        <w:rPr>
          <w:rFonts w:asciiTheme="majorHAnsi" w:hAnsiTheme="majorHAnsi" w:cs="Calibri"/>
          <w:sz w:val="22"/>
          <w:szCs w:val="22"/>
          <w:lang w:val="en-GB"/>
        </w:rPr>
        <w:t>when significant safety and performance related information becoming known to the PCBC (</w:t>
      </w:r>
      <w:r w:rsidRPr="00F23905">
        <w:rPr>
          <w:rFonts w:asciiTheme="majorHAnsi" w:hAnsiTheme="majorHAnsi" w:cs="Calibri"/>
          <w:i/>
          <w:iCs/>
          <w:sz w:val="22"/>
          <w:szCs w:val="22"/>
          <w:lang w:val="en-GB"/>
        </w:rPr>
        <w:t>applicable to: ISO 13485</w:t>
      </w:r>
      <w:r w:rsidR="00F03310">
        <w:rPr>
          <w:rFonts w:asciiTheme="majorHAnsi" w:hAnsiTheme="majorHAnsi" w:cs="Calibri"/>
          <w:sz w:val="22"/>
          <w:szCs w:val="22"/>
          <w:lang w:val="en-GB"/>
        </w:rPr>
        <w:t>),</w:t>
      </w:r>
    </w:p>
    <w:p w14:paraId="6E1D4633" w14:textId="4A61DF68" w:rsidR="007D19F5" w:rsidRPr="00F23905" w:rsidRDefault="00F23905" w:rsidP="00F154DC">
      <w:pPr>
        <w:numPr>
          <w:ilvl w:val="1"/>
          <w:numId w:val="10"/>
        </w:numPr>
        <w:spacing w:line="360" w:lineRule="auto"/>
        <w:ind w:left="2127" w:hanging="709"/>
        <w:jc w:val="both"/>
        <w:rPr>
          <w:rFonts w:asciiTheme="majorHAnsi" w:hAnsiTheme="majorHAnsi" w:cs="Calibri"/>
          <w:sz w:val="22"/>
          <w:szCs w:val="22"/>
          <w:lang w:val="en-GB"/>
        </w:rPr>
      </w:pPr>
      <w:r w:rsidRPr="00F23905">
        <w:rPr>
          <w:rFonts w:asciiTheme="majorHAnsi" w:hAnsiTheme="majorHAnsi" w:cs="Calibri"/>
          <w:sz w:val="22"/>
          <w:szCs w:val="22"/>
          <w:lang w:val="en-GB"/>
        </w:rPr>
        <w:t>when required by legal regulations (requirements) under public law or by the relevant Regulatory Authority (</w:t>
      </w:r>
      <w:r w:rsidRPr="00F23905">
        <w:rPr>
          <w:rFonts w:asciiTheme="majorHAnsi" w:hAnsiTheme="majorHAnsi" w:cs="Calibri"/>
          <w:i/>
          <w:iCs/>
          <w:sz w:val="22"/>
          <w:szCs w:val="22"/>
          <w:lang w:val="en-GB"/>
        </w:rPr>
        <w:t>applicable to: ISO 13485</w:t>
      </w:r>
      <w:r w:rsidRPr="00F23905">
        <w:rPr>
          <w:rFonts w:asciiTheme="majorHAnsi" w:hAnsiTheme="majorHAnsi" w:cs="Calibri"/>
          <w:sz w:val="22"/>
          <w:szCs w:val="22"/>
          <w:lang w:val="en-GB"/>
        </w:rPr>
        <w:t>);</w:t>
      </w:r>
    </w:p>
    <w:p w14:paraId="4DB0216C" w14:textId="52F3E60B" w:rsidR="007D19F5" w:rsidRPr="00F03310" w:rsidRDefault="00F03310" w:rsidP="00F154DC">
      <w:pPr>
        <w:numPr>
          <w:ilvl w:val="0"/>
          <w:numId w:val="10"/>
        </w:numPr>
        <w:tabs>
          <w:tab w:val="clear" w:pos="612"/>
          <w:tab w:val="num" w:pos="1418"/>
        </w:tabs>
        <w:spacing w:line="360" w:lineRule="auto"/>
        <w:ind w:left="1276" w:hanging="567"/>
        <w:jc w:val="both"/>
        <w:rPr>
          <w:rFonts w:asciiTheme="majorHAnsi" w:hAnsiTheme="majorHAnsi" w:cs="Calibri"/>
          <w:sz w:val="22"/>
          <w:szCs w:val="22"/>
          <w:lang w:val="en-GB"/>
        </w:rPr>
      </w:pPr>
      <w:r>
        <w:rPr>
          <w:rFonts w:asciiTheme="majorHAnsi" w:hAnsiTheme="majorHAnsi" w:cs="Calibri"/>
          <w:sz w:val="22"/>
          <w:szCs w:val="22"/>
          <w:lang w:val="en-GB"/>
        </w:rPr>
        <w:t xml:space="preserve">to share </w:t>
      </w:r>
      <w:r w:rsidRPr="00F03310">
        <w:rPr>
          <w:rFonts w:asciiTheme="majorHAnsi" w:hAnsiTheme="majorHAnsi" w:cs="Calibri"/>
          <w:sz w:val="22"/>
          <w:szCs w:val="22"/>
          <w:lang w:val="en-GB"/>
        </w:rPr>
        <w:t xml:space="preserve">the Organization's data including information contained in audit reports </w:t>
      </w:r>
      <w:r>
        <w:rPr>
          <w:rFonts w:asciiTheme="majorHAnsi" w:hAnsiTheme="majorHAnsi" w:cs="Calibri"/>
          <w:sz w:val="22"/>
          <w:szCs w:val="22"/>
          <w:lang w:val="en-GB"/>
        </w:rPr>
        <w:t>with</w:t>
      </w:r>
      <w:r w:rsidRPr="00F03310">
        <w:rPr>
          <w:rFonts w:asciiTheme="majorHAnsi" w:hAnsiTheme="majorHAnsi" w:cs="Calibri"/>
          <w:sz w:val="22"/>
          <w:szCs w:val="22"/>
          <w:lang w:val="en-GB"/>
        </w:rPr>
        <w:t xml:space="preserve"> members of the Committee for Impartiality </w:t>
      </w:r>
      <w:r>
        <w:rPr>
          <w:rFonts w:asciiTheme="majorHAnsi" w:hAnsiTheme="majorHAnsi" w:cs="Calibri"/>
          <w:sz w:val="22"/>
          <w:szCs w:val="22"/>
          <w:lang w:val="en-GB"/>
        </w:rPr>
        <w:t xml:space="preserve">Assurance </w:t>
      </w:r>
      <w:r w:rsidRPr="00F03310">
        <w:rPr>
          <w:rFonts w:asciiTheme="majorHAnsi" w:hAnsiTheme="majorHAnsi" w:cs="Calibri"/>
          <w:sz w:val="22"/>
          <w:szCs w:val="22"/>
          <w:lang w:val="en-GB"/>
        </w:rPr>
        <w:t xml:space="preserve">who have signed an appropriate commitment to maintain the confidentiality of information, as well as </w:t>
      </w:r>
      <w:r>
        <w:rPr>
          <w:rFonts w:asciiTheme="majorHAnsi" w:hAnsiTheme="majorHAnsi" w:cs="Calibri"/>
          <w:sz w:val="22"/>
          <w:szCs w:val="22"/>
          <w:lang w:val="en-GB"/>
        </w:rPr>
        <w:t>with</w:t>
      </w:r>
      <w:r w:rsidRPr="00F03310">
        <w:rPr>
          <w:rFonts w:asciiTheme="majorHAnsi" w:hAnsiTheme="majorHAnsi" w:cs="Calibri"/>
          <w:sz w:val="22"/>
          <w:szCs w:val="22"/>
          <w:lang w:val="en-GB"/>
        </w:rPr>
        <w:t xml:space="preserve"> the Polish Centre </w:t>
      </w:r>
      <w:r w:rsidRPr="00F03310">
        <w:rPr>
          <w:rFonts w:asciiTheme="majorHAnsi" w:hAnsiTheme="majorHAnsi" w:cs="Calibri"/>
          <w:sz w:val="22"/>
          <w:szCs w:val="22"/>
          <w:lang w:val="en-GB"/>
        </w:rPr>
        <w:lastRenderedPageBreak/>
        <w:t>for Accreditation</w:t>
      </w:r>
      <w:r>
        <w:rPr>
          <w:rFonts w:asciiTheme="majorHAnsi" w:hAnsiTheme="majorHAnsi" w:cs="Calibri"/>
          <w:sz w:val="22"/>
          <w:szCs w:val="22"/>
          <w:lang w:val="en-GB"/>
        </w:rPr>
        <w:t xml:space="preserve"> (PCA)</w:t>
      </w:r>
      <w:r w:rsidRPr="00F03310">
        <w:rPr>
          <w:rFonts w:asciiTheme="majorHAnsi" w:hAnsiTheme="majorHAnsi" w:cs="Calibri"/>
          <w:sz w:val="22"/>
          <w:szCs w:val="22"/>
          <w:lang w:val="en-GB"/>
        </w:rPr>
        <w:t xml:space="preserve"> as </w:t>
      </w:r>
      <w:r>
        <w:rPr>
          <w:rFonts w:asciiTheme="majorHAnsi" w:hAnsiTheme="majorHAnsi" w:cs="Calibri"/>
          <w:sz w:val="22"/>
          <w:szCs w:val="22"/>
          <w:lang w:val="en-GB"/>
        </w:rPr>
        <w:t>the</w:t>
      </w:r>
      <w:r w:rsidRPr="00F03310">
        <w:rPr>
          <w:rFonts w:asciiTheme="majorHAnsi" w:hAnsiTheme="majorHAnsi" w:cs="Calibri"/>
          <w:sz w:val="22"/>
          <w:szCs w:val="22"/>
          <w:lang w:val="en-GB"/>
        </w:rPr>
        <w:t xml:space="preserve"> PCBC supervisory </w:t>
      </w:r>
      <w:r>
        <w:rPr>
          <w:rFonts w:asciiTheme="majorHAnsi" w:hAnsiTheme="majorHAnsi" w:cs="Calibri"/>
          <w:sz w:val="22"/>
          <w:szCs w:val="22"/>
          <w:lang w:val="en-GB"/>
        </w:rPr>
        <w:t>authority</w:t>
      </w:r>
      <w:r w:rsidRPr="00F03310">
        <w:rPr>
          <w:rFonts w:asciiTheme="majorHAnsi" w:hAnsiTheme="majorHAnsi" w:cs="Calibri"/>
          <w:sz w:val="22"/>
          <w:szCs w:val="22"/>
          <w:lang w:val="en-GB"/>
        </w:rPr>
        <w:t xml:space="preserve"> and having the right to access documentation from the certification process under the provisions of the Act on Conformity Assessment and Market Surveillance Systems</w:t>
      </w:r>
      <w:r w:rsidR="009D180D">
        <w:rPr>
          <w:rFonts w:asciiTheme="majorHAnsi" w:hAnsiTheme="majorHAnsi" w:cs="Calibri"/>
          <w:sz w:val="22"/>
          <w:szCs w:val="22"/>
          <w:lang w:val="en-GB"/>
        </w:rPr>
        <w:t>;</w:t>
      </w:r>
    </w:p>
    <w:p w14:paraId="6A599B6B" w14:textId="4468B7D1" w:rsidR="000454E9" w:rsidRPr="000B3473" w:rsidRDefault="000B3473" w:rsidP="00F154DC">
      <w:pPr>
        <w:numPr>
          <w:ilvl w:val="0"/>
          <w:numId w:val="10"/>
        </w:numPr>
        <w:tabs>
          <w:tab w:val="clear" w:pos="612"/>
          <w:tab w:val="num" w:pos="1276"/>
        </w:tabs>
        <w:spacing w:line="360" w:lineRule="auto"/>
        <w:ind w:left="1276" w:hanging="567"/>
        <w:jc w:val="both"/>
        <w:rPr>
          <w:rFonts w:asciiTheme="majorHAnsi" w:hAnsiTheme="majorHAnsi" w:cs="Calibri"/>
          <w:bCs/>
          <w:sz w:val="22"/>
          <w:szCs w:val="22"/>
          <w:lang w:val="en-GB"/>
        </w:rPr>
      </w:pPr>
      <w:r>
        <w:rPr>
          <w:rFonts w:asciiTheme="majorHAnsi" w:hAnsiTheme="majorHAnsi" w:cs="Calibri"/>
          <w:sz w:val="22"/>
          <w:szCs w:val="22"/>
          <w:lang w:val="en-GB"/>
        </w:rPr>
        <w:t>to share</w:t>
      </w:r>
      <w:r w:rsidRPr="000B3473">
        <w:rPr>
          <w:rFonts w:asciiTheme="majorHAnsi" w:hAnsiTheme="majorHAnsi" w:cs="Calibri"/>
          <w:sz w:val="22"/>
          <w:szCs w:val="22"/>
          <w:lang w:val="en-GB"/>
        </w:rPr>
        <w:t xml:space="preserve"> the Organization's data including information contained in audit reports to the competent authorities, within the meaning of the Regulation (EU) 2017/745 of the European Parliament and of the Council of 5 April 2017 on medical devices, amending Directive 2001/83/EC, Regulation (EC) No 178/2002 and Regulation (EC) No 1223/2009 and repealing Council Directives 90/385/EEC and 93/42/EEC or Regulation (EU) 2017/746 of the European Parliament and of the Council of 5 April 2017 on in vitro diagnostic medical devices and repealing Directive 98/79/EC and Commission Decision 2010/227/EU</w:t>
      </w:r>
      <w:r w:rsidRPr="000B3473">
        <w:rPr>
          <w:rFonts w:asciiTheme="majorHAnsi" w:hAnsiTheme="majorHAnsi" w:cs="Calibri"/>
          <w:i/>
          <w:iCs/>
          <w:sz w:val="22"/>
          <w:szCs w:val="22"/>
          <w:lang w:val="en-GB"/>
        </w:rPr>
        <w:t xml:space="preserve"> (applicable to: ISO 13485);</w:t>
      </w:r>
    </w:p>
    <w:p w14:paraId="0AAC3F33" w14:textId="66CD0742" w:rsidR="00E7035A" w:rsidRPr="00D40E3D" w:rsidRDefault="00E7035A" w:rsidP="00450C7B">
      <w:pPr>
        <w:pStyle w:val="Tekstpodstawowy3"/>
        <w:spacing w:line="360" w:lineRule="auto"/>
        <w:ind w:left="709" w:hanging="709"/>
        <w:rPr>
          <w:rFonts w:asciiTheme="majorHAnsi" w:hAnsiTheme="majorHAnsi" w:cs="Calibri"/>
          <w:sz w:val="22"/>
          <w:szCs w:val="22"/>
          <w:lang w:val="en-GB"/>
        </w:rPr>
      </w:pPr>
      <w:r w:rsidRPr="00450C7B">
        <w:rPr>
          <w:rFonts w:asciiTheme="majorHAnsi" w:hAnsiTheme="majorHAnsi" w:cs="Calibri"/>
          <w:sz w:val="22"/>
          <w:szCs w:val="22"/>
          <w:lang w:val="en-GB"/>
        </w:rPr>
        <w:t>3.</w:t>
      </w:r>
      <w:r w:rsidR="00F154DC" w:rsidRPr="00450C7B">
        <w:rPr>
          <w:rFonts w:asciiTheme="majorHAnsi" w:hAnsiTheme="majorHAnsi" w:cs="Calibri"/>
          <w:sz w:val="22"/>
          <w:szCs w:val="22"/>
          <w:lang w:val="en-GB"/>
        </w:rPr>
        <w:tab/>
      </w:r>
      <w:r w:rsidR="00D40E3D" w:rsidRPr="00D40E3D">
        <w:rPr>
          <w:rFonts w:asciiTheme="majorHAnsi" w:hAnsiTheme="majorHAnsi" w:cs="Arial"/>
          <w:sz w:val="22"/>
          <w:szCs w:val="22"/>
          <w:lang w:val="en-GB"/>
        </w:rPr>
        <w:t xml:space="preserve">In case of incorrectness </w:t>
      </w:r>
      <w:r w:rsidR="00D40E3D">
        <w:rPr>
          <w:rFonts w:asciiTheme="majorHAnsi" w:hAnsiTheme="majorHAnsi" w:cs="Arial"/>
          <w:sz w:val="22"/>
          <w:szCs w:val="22"/>
          <w:lang w:val="en-GB"/>
        </w:rPr>
        <w:t>defined</w:t>
      </w:r>
      <w:r w:rsidR="00D40E3D" w:rsidRPr="00D40E3D">
        <w:rPr>
          <w:rFonts w:asciiTheme="majorHAnsi" w:hAnsiTheme="majorHAnsi" w:cs="Arial"/>
          <w:sz w:val="22"/>
          <w:szCs w:val="22"/>
          <w:lang w:val="en-GB"/>
        </w:rPr>
        <w:t xml:space="preserve"> respectively in § 3 (</w:t>
      </w:r>
      <w:r w:rsidR="00D40E3D">
        <w:rPr>
          <w:rFonts w:asciiTheme="majorHAnsi" w:hAnsiTheme="majorHAnsi" w:cs="Arial"/>
          <w:sz w:val="22"/>
          <w:szCs w:val="22"/>
          <w:lang w:val="en-GB"/>
        </w:rPr>
        <w:t>2</w:t>
      </w:r>
      <w:r w:rsidR="00D40E3D" w:rsidRPr="00D40E3D">
        <w:rPr>
          <w:rFonts w:asciiTheme="majorHAnsi" w:hAnsiTheme="majorHAnsi" w:cs="Arial"/>
          <w:sz w:val="22"/>
          <w:szCs w:val="22"/>
          <w:lang w:val="en-GB"/>
        </w:rPr>
        <w:t xml:space="preserve">), the PCBC shall have the right to suspend, withdraw or limit the scope of the </w:t>
      </w:r>
      <w:r w:rsidR="00D40E3D">
        <w:rPr>
          <w:rFonts w:asciiTheme="majorHAnsi" w:hAnsiTheme="majorHAnsi" w:cs="Arial"/>
          <w:sz w:val="22"/>
          <w:szCs w:val="22"/>
          <w:lang w:val="en-GB"/>
        </w:rPr>
        <w:t>C</w:t>
      </w:r>
      <w:r w:rsidR="00D40E3D" w:rsidRPr="00D40E3D">
        <w:rPr>
          <w:rFonts w:asciiTheme="majorHAnsi" w:hAnsiTheme="majorHAnsi" w:cs="Arial"/>
          <w:sz w:val="22"/>
          <w:szCs w:val="22"/>
          <w:lang w:val="en-GB"/>
        </w:rPr>
        <w:t>ertificate</w:t>
      </w:r>
      <w:r w:rsidR="00D40E3D">
        <w:rPr>
          <w:rFonts w:asciiTheme="majorHAnsi" w:hAnsiTheme="majorHAnsi" w:cs="Arial"/>
          <w:sz w:val="22"/>
          <w:szCs w:val="22"/>
          <w:lang w:val="en-GB"/>
        </w:rPr>
        <w:t xml:space="preserve"> according to </w:t>
      </w:r>
      <w:r w:rsidR="007952D7">
        <w:rPr>
          <w:rFonts w:asciiTheme="majorHAnsi" w:hAnsiTheme="majorHAnsi" w:cs="Arial"/>
          <w:sz w:val="22"/>
          <w:szCs w:val="22"/>
          <w:lang w:val="en-GB"/>
        </w:rPr>
        <w:t xml:space="preserve"> </w:t>
      </w:r>
      <w:r w:rsidR="007952D7" w:rsidRPr="007952D7">
        <w:rPr>
          <w:rFonts w:asciiTheme="majorHAnsi" w:hAnsiTheme="majorHAnsi" w:cs="Arial"/>
          <w:sz w:val="22"/>
          <w:szCs w:val="22"/>
          <w:lang w:val="en-GB"/>
        </w:rPr>
        <w:t>provisions of paragraphs 4 - 6 below</w:t>
      </w:r>
      <w:r w:rsidR="007952D7">
        <w:rPr>
          <w:rFonts w:asciiTheme="majorHAnsi" w:hAnsiTheme="majorHAnsi" w:cs="Arial"/>
          <w:sz w:val="22"/>
          <w:szCs w:val="22"/>
          <w:lang w:val="en-GB"/>
        </w:rPr>
        <w:t>.</w:t>
      </w:r>
      <w:r w:rsidR="007952D7" w:rsidRPr="007952D7">
        <w:rPr>
          <w:rFonts w:asciiTheme="majorHAnsi" w:hAnsiTheme="majorHAnsi" w:cs="Arial"/>
          <w:sz w:val="22"/>
          <w:szCs w:val="22"/>
          <w:lang w:val="en-GB"/>
        </w:rPr>
        <w:t xml:space="preserve"> </w:t>
      </w:r>
      <w:r w:rsidR="00D40E3D" w:rsidRPr="00D40E3D">
        <w:rPr>
          <w:rFonts w:asciiTheme="majorHAnsi" w:hAnsiTheme="majorHAnsi" w:cs="Arial"/>
          <w:sz w:val="22"/>
          <w:szCs w:val="22"/>
          <w:lang w:val="en-GB"/>
        </w:rPr>
        <w:t>The PCBC shall notify the</w:t>
      </w:r>
      <w:r w:rsidR="00E76ECA">
        <w:rPr>
          <w:rFonts w:asciiTheme="majorHAnsi" w:hAnsiTheme="majorHAnsi" w:cs="Arial"/>
          <w:sz w:val="22"/>
          <w:szCs w:val="22"/>
          <w:lang w:val="en-GB"/>
        </w:rPr>
        <w:t> </w:t>
      </w:r>
      <w:r w:rsidR="00D40E3D" w:rsidRPr="00D40E3D">
        <w:rPr>
          <w:rFonts w:asciiTheme="majorHAnsi" w:hAnsiTheme="majorHAnsi" w:cs="Arial"/>
          <w:sz w:val="22"/>
          <w:szCs w:val="22"/>
          <w:lang w:val="en-GB"/>
        </w:rPr>
        <w:t>Organization in writing o</w:t>
      </w:r>
      <w:r w:rsidR="00450C7B">
        <w:rPr>
          <w:rFonts w:asciiTheme="majorHAnsi" w:hAnsiTheme="majorHAnsi" w:cs="Arial"/>
          <w:sz w:val="22"/>
          <w:szCs w:val="22"/>
          <w:lang w:val="en-GB"/>
        </w:rPr>
        <w:t>f</w:t>
      </w:r>
      <w:r w:rsidR="00D40E3D" w:rsidRPr="00D40E3D">
        <w:rPr>
          <w:rFonts w:asciiTheme="majorHAnsi" w:hAnsiTheme="majorHAnsi" w:cs="Arial"/>
          <w:sz w:val="22"/>
          <w:szCs w:val="22"/>
          <w:lang w:val="en-GB"/>
        </w:rPr>
        <w:t xml:space="preserve"> the </w:t>
      </w:r>
      <w:r w:rsidR="00450C7B">
        <w:rPr>
          <w:rFonts w:asciiTheme="majorHAnsi" w:hAnsiTheme="majorHAnsi" w:cs="Arial"/>
          <w:sz w:val="22"/>
          <w:szCs w:val="22"/>
          <w:lang w:val="en-GB"/>
        </w:rPr>
        <w:t>actions undertaken.</w:t>
      </w:r>
    </w:p>
    <w:p w14:paraId="0D014D84" w14:textId="35F5C2C2" w:rsidR="00E7035A" w:rsidRPr="00450C7B" w:rsidRDefault="00F154DC" w:rsidP="00E005A0">
      <w:pPr>
        <w:spacing w:line="360" w:lineRule="auto"/>
        <w:ind w:left="709" w:hanging="709"/>
        <w:jc w:val="both"/>
        <w:rPr>
          <w:rFonts w:asciiTheme="majorHAnsi" w:hAnsiTheme="majorHAnsi" w:cs="Calibri"/>
          <w:sz w:val="22"/>
          <w:szCs w:val="22"/>
          <w:lang w:val="en-GB"/>
        </w:rPr>
      </w:pPr>
      <w:r w:rsidRPr="00450C7B">
        <w:rPr>
          <w:rFonts w:asciiTheme="majorHAnsi" w:hAnsiTheme="majorHAnsi" w:cs="Calibri"/>
          <w:sz w:val="22"/>
          <w:szCs w:val="22"/>
          <w:lang w:val="en-GB"/>
        </w:rPr>
        <w:t>4.</w:t>
      </w:r>
      <w:r w:rsidRPr="00450C7B">
        <w:rPr>
          <w:rFonts w:asciiTheme="majorHAnsi" w:hAnsiTheme="majorHAnsi" w:cs="Calibri"/>
          <w:sz w:val="22"/>
          <w:szCs w:val="22"/>
          <w:lang w:val="en-GB"/>
        </w:rPr>
        <w:tab/>
      </w:r>
      <w:r w:rsidR="00450C7B" w:rsidRPr="00450C7B">
        <w:rPr>
          <w:rFonts w:asciiTheme="majorHAnsi" w:hAnsiTheme="majorHAnsi" w:cs="Calibri"/>
          <w:sz w:val="22"/>
          <w:szCs w:val="22"/>
          <w:lang w:val="en-GB"/>
        </w:rPr>
        <w:t xml:space="preserve">The suspension of the </w:t>
      </w:r>
      <w:r w:rsidR="00450C7B">
        <w:rPr>
          <w:rFonts w:asciiTheme="majorHAnsi" w:hAnsiTheme="majorHAnsi" w:cs="Calibri"/>
          <w:sz w:val="22"/>
          <w:szCs w:val="22"/>
          <w:lang w:val="en-GB"/>
        </w:rPr>
        <w:t>C</w:t>
      </w:r>
      <w:r w:rsidR="00450C7B" w:rsidRPr="00450C7B">
        <w:rPr>
          <w:rFonts w:asciiTheme="majorHAnsi" w:hAnsiTheme="majorHAnsi" w:cs="Calibri"/>
          <w:sz w:val="22"/>
          <w:szCs w:val="22"/>
          <w:lang w:val="en-GB"/>
        </w:rPr>
        <w:t>ertificate shall take place in the following cases</w:t>
      </w:r>
      <w:r w:rsidR="00E7035A" w:rsidRPr="00450C7B">
        <w:rPr>
          <w:rFonts w:asciiTheme="majorHAnsi" w:hAnsiTheme="majorHAnsi" w:cs="Calibri"/>
          <w:sz w:val="22"/>
          <w:szCs w:val="22"/>
          <w:lang w:val="en-GB"/>
        </w:rPr>
        <w:t>:</w:t>
      </w:r>
    </w:p>
    <w:p w14:paraId="06076718" w14:textId="298D0CB9" w:rsidR="00E7035A" w:rsidRPr="00450C7B" w:rsidRDefault="00450C7B" w:rsidP="00E005A0">
      <w:pPr>
        <w:numPr>
          <w:ilvl w:val="0"/>
          <w:numId w:val="3"/>
        </w:numPr>
        <w:tabs>
          <w:tab w:val="clear" w:pos="958"/>
          <w:tab w:val="left" w:pos="567"/>
          <w:tab w:val="num" w:pos="1276"/>
        </w:tabs>
        <w:spacing w:line="360" w:lineRule="auto"/>
        <w:ind w:left="1276" w:hanging="567"/>
        <w:jc w:val="both"/>
        <w:rPr>
          <w:rFonts w:asciiTheme="majorHAnsi" w:hAnsiTheme="majorHAnsi" w:cs="Calibri"/>
          <w:sz w:val="22"/>
          <w:szCs w:val="22"/>
          <w:lang w:val="en-GB"/>
        </w:rPr>
      </w:pPr>
      <w:r w:rsidRPr="00450C7B">
        <w:rPr>
          <w:rFonts w:asciiTheme="majorHAnsi" w:hAnsiTheme="majorHAnsi" w:cs="Calibri"/>
          <w:sz w:val="22"/>
          <w:szCs w:val="22"/>
          <w:lang w:val="en-GB"/>
        </w:rPr>
        <w:t>the certified management system of the Organization constantly or to a large degree does not meet certification requirements including requirements on management system’s effectiveness</w:t>
      </w:r>
      <w:r>
        <w:rPr>
          <w:rFonts w:asciiTheme="majorHAnsi" w:hAnsiTheme="majorHAnsi" w:cs="Calibri"/>
          <w:sz w:val="22"/>
          <w:szCs w:val="22"/>
          <w:lang w:val="en-GB"/>
        </w:rPr>
        <w:t>;</w:t>
      </w:r>
    </w:p>
    <w:p w14:paraId="650AC8A7" w14:textId="70463C49" w:rsidR="00E7035A" w:rsidRPr="00450C7B" w:rsidRDefault="00450C7B" w:rsidP="00E005A0">
      <w:pPr>
        <w:numPr>
          <w:ilvl w:val="0"/>
          <w:numId w:val="3"/>
        </w:numPr>
        <w:tabs>
          <w:tab w:val="clear" w:pos="958"/>
          <w:tab w:val="left" w:pos="567"/>
        </w:tabs>
        <w:spacing w:line="360" w:lineRule="auto"/>
        <w:ind w:left="1276" w:hanging="567"/>
        <w:jc w:val="both"/>
        <w:rPr>
          <w:rFonts w:asciiTheme="majorHAnsi" w:hAnsiTheme="majorHAnsi" w:cs="Calibri"/>
          <w:sz w:val="22"/>
          <w:szCs w:val="22"/>
          <w:lang w:val="en-GB"/>
        </w:rPr>
      </w:pPr>
      <w:r w:rsidRPr="00450C7B">
        <w:rPr>
          <w:rFonts w:asciiTheme="majorHAnsi" w:hAnsiTheme="majorHAnsi" w:cs="Calibri"/>
          <w:sz w:val="22"/>
          <w:szCs w:val="22"/>
          <w:lang w:val="en-GB"/>
        </w:rPr>
        <w:t>the Organization refuses consent to surveillance audits or re-certification audits to be performed with required frequency specified in the § 5 hereof</w:t>
      </w:r>
      <w:r w:rsidR="00E7035A" w:rsidRPr="00450C7B">
        <w:rPr>
          <w:rFonts w:asciiTheme="majorHAnsi" w:hAnsiTheme="majorHAnsi" w:cs="Calibri"/>
          <w:sz w:val="22"/>
          <w:szCs w:val="22"/>
          <w:lang w:val="en-GB"/>
        </w:rPr>
        <w:t>;</w:t>
      </w:r>
    </w:p>
    <w:p w14:paraId="69C08CB3" w14:textId="1F6508C3" w:rsidR="00E7035A" w:rsidRPr="00450C7B" w:rsidRDefault="00450C7B" w:rsidP="00E005A0">
      <w:pPr>
        <w:numPr>
          <w:ilvl w:val="0"/>
          <w:numId w:val="3"/>
        </w:numPr>
        <w:tabs>
          <w:tab w:val="clear" w:pos="958"/>
          <w:tab w:val="left" w:pos="567"/>
          <w:tab w:val="num" w:pos="851"/>
          <w:tab w:val="left" w:pos="1276"/>
        </w:tabs>
        <w:spacing w:line="360" w:lineRule="auto"/>
        <w:ind w:left="851" w:hanging="142"/>
        <w:jc w:val="both"/>
        <w:rPr>
          <w:rFonts w:asciiTheme="majorHAnsi" w:hAnsiTheme="majorHAnsi" w:cs="Calibri"/>
          <w:sz w:val="22"/>
          <w:szCs w:val="22"/>
          <w:lang w:val="en-GB"/>
        </w:rPr>
      </w:pPr>
      <w:r w:rsidRPr="00450C7B">
        <w:rPr>
          <w:rFonts w:asciiTheme="majorHAnsi" w:hAnsiTheme="majorHAnsi" w:cs="Calibri"/>
          <w:sz w:val="22"/>
          <w:szCs w:val="22"/>
          <w:lang w:val="en-GB"/>
        </w:rPr>
        <w:t>at the request of the Organization</w:t>
      </w:r>
      <w:r w:rsidR="00E7035A" w:rsidRPr="00450C7B">
        <w:rPr>
          <w:rFonts w:asciiTheme="majorHAnsi" w:hAnsiTheme="majorHAnsi" w:cs="Calibri"/>
          <w:sz w:val="22"/>
          <w:szCs w:val="22"/>
          <w:lang w:val="en-GB"/>
        </w:rPr>
        <w:t>;</w:t>
      </w:r>
    </w:p>
    <w:p w14:paraId="1AE2ADA9" w14:textId="0E036D56" w:rsidR="00E7035A" w:rsidRPr="00450C7B" w:rsidRDefault="00450C7B" w:rsidP="00E005A0">
      <w:pPr>
        <w:numPr>
          <w:ilvl w:val="0"/>
          <w:numId w:val="3"/>
        </w:numPr>
        <w:tabs>
          <w:tab w:val="clear" w:pos="958"/>
          <w:tab w:val="left" w:pos="567"/>
          <w:tab w:val="num" w:pos="1276"/>
        </w:tabs>
        <w:spacing w:line="360" w:lineRule="auto"/>
        <w:ind w:left="1276" w:hanging="567"/>
        <w:jc w:val="both"/>
        <w:rPr>
          <w:rFonts w:asciiTheme="majorHAnsi" w:hAnsiTheme="majorHAnsi" w:cs="Calibri"/>
          <w:sz w:val="22"/>
          <w:szCs w:val="22"/>
          <w:lang w:val="en-GB"/>
        </w:rPr>
      </w:pPr>
      <w:r w:rsidRPr="00450C7B">
        <w:rPr>
          <w:rFonts w:asciiTheme="majorHAnsi" w:hAnsiTheme="majorHAnsi" w:cs="Calibri"/>
          <w:sz w:val="22"/>
          <w:szCs w:val="22"/>
          <w:lang w:val="en-GB"/>
        </w:rPr>
        <w:t>revealed breach by the Organization of rights and duties specified herein</w:t>
      </w:r>
      <w:r w:rsidR="00E7035A" w:rsidRPr="00450C7B">
        <w:rPr>
          <w:rFonts w:asciiTheme="majorHAnsi" w:hAnsiTheme="majorHAnsi" w:cs="Calibri"/>
          <w:sz w:val="22"/>
          <w:szCs w:val="22"/>
          <w:lang w:val="en-GB"/>
        </w:rPr>
        <w:t>;</w:t>
      </w:r>
    </w:p>
    <w:p w14:paraId="052CDED3" w14:textId="73909131" w:rsidR="00E7035A" w:rsidRPr="00450C7B" w:rsidRDefault="00450C7B" w:rsidP="00E005A0">
      <w:pPr>
        <w:numPr>
          <w:ilvl w:val="0"/>
          <w:numId w:val="3"/>
        </w:numPr>
        <w:tabs>
          <w:tab w:val="clear" w:pos="958"/>
          <w:tab w:val="left" w:pos="567"/>
          <w:tab w:val="num" w:pos="851"/>
          <w:tab w:val="left" w:pos="1276"/>
        </w:tabs>
        <w:spacing w:line="360" w:lineRule="auto"/>
        <w:ind w:left="851" w:hanging="142"/>
        <w:jc w:val="both"/>
        <w:rPr>
          <w:rFonts w:asciiTheme="majorHAnsi" w:hAnsiTheme="majorHAnsi" w:cs="Calibri"/>
          <w:sz w:val="22"/>
          <w:szCs w:val="22"/>
          <w:lang w:val="en-GB"/>
        </w:rPr>
      </w:pPr>
      <w:r w:rsidRPr="00450C7B">
        <w:rPr>
          <w:rFonts w:asciiTheme="majorHAnsi" w:hAnsiTheme="majorHAnsi" w:cs="Calibri"/>
          <w:sz w:val="22"/>
          <w:szCs w:val="22"/>
          <w:lang w:val="en-GB"/>
        </w:rPr>
        <w:t xml:space="preserve">failure to observe </w:t>
      </w:r>
      <w:r>
        <w:rPr>
          <w:rFonts w:asciiTheme="majorHAnsi" w:hAnsiTheme="majorHAnsi" w:cs="Calibri"/>
          <w:sz w:val="22"/>
          <w:szCs w:val="22"/>
          <w:lang w:val="en-GB"/>
        </w:rPr>
        <w:t>r</w:t>
      </w:r>
      <w:r w:rsidRPr="00450C7B">
        <w:rPr>
          <w:rFonts w:asciiTheme="majorHAnsi" w:hAnsiTheme="majorHAnsi" w:cs="Calibri"/>
          <w:sz w:val="22"/>
          <w:szCs w:val="22"/>
          <w:lang w:val="en-GB"/>
        </w:rPr>
        <w:t xml:space="preserve">ules </w:t>
      </w:r>
      <w:r>
        <w:rPr>
          <w:rFonts w:asciiTheme="majorHAnsi" w:hAnsiTheme="majorHAnsi" w:cs="Calibri"/>
          <w:sz w:val="22"/>
          <w:szCs w:val="22"/>
          <w:lang w:val="en-GB"/>
        </w:rPr>
        <w:t>provided</w:t>
      </w:r>
      <w:r w:rsidRPr="00450C7B">
        <w:rPr>
          <w:rFonts w:asciiTheme="majorHAnsi" w:hAnsiTheme="majorHAnsi" w:cs="Calibri"/>
          <w:sz w:val="22"/>
          <w:szCs w:val="22"/>
          <w:lang w:val="en-GB"/>
        </w:rPr>
        <w:t xml:space="preserve"> in the § 7 hereof</w:t>
      </w:r>
      <w:r>
        <w:rPr>
          <w:rFonts w:asciiTheme="majorHAnsi" w:hAnsiTheme="majorHAnsi" w:cs="Calibri"/>
          <w:sz w:val="22"/>
          <w:szCs w:val="22"/>
          <w:lang w:val="en-GB"/>
        </w:rPr>
        <w:t>;</w:t>
      </w:r>
    </w:p>
    <w:p w14:paraId="256D017F" w14:textId="4329223A" w:rsidR="003C2DD8" w:rsidRDefault="00E005A0" w:rsidP="00E005A0">
      <w:pPr>
        <w:numPr>
          <w:ilvl w:val="0"/>
          <w:numId w:val="3"/>
        </w:numPr>
        <w:tabs>
          <w:tab w:val="clear" w:pos="958"/>
          <w:tab w:val="num" w:pos="851"/>
          <w:tab w:val="left" w:pos="1276"/>
        </w:tabs>
        <w:spacing w:line="360" w:lineRule="auto"/>
        <w:ind w:left="851" w:hanging="142"/>
        <w:jc w:val="both"/>
        <w:rPr>
          <w:rFonts w:asciiTheme="majorHAnsi" w:hAnsiTheme="majorHAnsi" w:cs="Calibri"/>
          <w:sz w:val="22"/>
          <w:szCs w:val="22"/>
          <w:lang w:val="en-GB"/>
        </w:rPr>
      </w:pPr>
      <w:r w:rsidRPr="00450C7B">
        <w:rPr>
          <w:rFonts w:asciiTheme="majorHAnsi" w:hAnsiTheme="majorHAnsi" w:cs="Calibri"/>
          <w:sz w:val="22"/>
          <w:szCs w:val="22"/>
          <w:lang w:val="en-GB"/>
        </w:rPr>
        <w:tab/>
      </w:r>
      <w:r w:rsidR="00450C7B" w:rsidRPr="00450C7B">
        <w:rPr>
          <w:rFonts w:asciiTheme="majorHAnsi" w:hAnsiTheme="majorHAnsi" w:cs="Calibri"/>
          <w:sz w:val="22"/>
          <w:szCs w:val="22"/>
          <w:lang w:val="en-GB"/>
        </w:rPr>
        <w:t>failure to settle financial commitments to</w:t>
      </w:r>
      <w:r w:rsidR="00E7035A" w:rsidRPr="00450C7B">
        <w:rPr>
          <w:rFonts w:asciiTheme="majorHAnsi" w:hAnsiTheme="majorHAnsi" w:cs="Calibri"/>
          <w:sz w:val="22"/>
          <w:szCs w:val="22"/>
          <w:lang w:val="en-GB"/>
        </w:rPr>
        <w:t xml:space="preserve"> </w:t>
      </w:r>
      <w:r w:rsidR="00450C7B" w:rsidRPr="00450C7B">
        <w:rPr>
          <w:rFonts w:asciiTheme="majorHAnsi" w:hAnsiTheme="majorHAnsi" w:cs="Calibri"/>
          <w:sz w:val="22"/>
          <w:szCs w:val="22"/>
          <w:lang w:val="en-GB"/>
        </w:rPr>
        <w:t>the PCBC in fixed term</w:t>
      </w:r>
      <w:r w:rsidR="005201F5" w:rsidRPr="00450C7B">
        <w:rPr>
          <w:rFonts w:asciiTheme="majorHAnsi" w:hAnsiTheme="majorHAnsi" w:cs="Calibri"/>
          <w:sz w:val="22"/>
          <w:szCs w:val="22"/>
          <w:lang w:val="en-GB"/>
        </w:rPr>
        <w:t>;</w:t>
      </w:r>
    </w:p>
    <w:p w14:paraId="71D3C77F" w14:textId="0E8F711A" w:rsidR="00450C7B" w:rsidRDefault="00450C7B" w:rsidP="00D9708A">
      <w:pPr>
        <w:numPr>
          <w:ilvl w:val="0"/>
          <w:numId w:val="3"/>
        </w:numPr>
        <w:tabs>
          <w:tab w:val="clear" w:pos="958"/>
          <w:tab w:val="num" w:pos="1276"/>
        </w:tabs>
        <w:spacing w:line="360" w:lineRule="auto"/>
        <w:ind w:left="1276" w:hanging="567"/>
        <w:jc w:val="both"/>
        <w:rPr>
          <w:rFonts w:asciiTheme="majorHAnsi" w:hAnsiTheme="majorHAnsi" w:cs="Calibri"/>
          <w:sz w:val="22"/>
          <w:szCs w:val="22"/>
          <w:lang w:val="en-GB"/>
        </w:rPr>
      </w:pPr>
      <w:r w:rsidRPr="00450C7B">
        <w:rPr>
          <w:rFonts w:asciiTheme="majorHAnsi" w:hAnsiTheme="majorHAnsi" w:cs="Calibri"/>
          <w:sz w:val="22"/>
          <w:szCs w:val="22"/>
          <w:lang w:val="en-GB"/>
        </w:rPr>
        <w:t>failure to fulfil by the Organization the obligations determined by this Contract, including the ones provided in § 4 (2);</w:t>
      </w:r>
    </w:p>
    <w:p w14:paraId="6CD5D9F3" w14:textId="31AE8633" w:rsidR="00E53812" w:rsidRPr="00E53812" w:rsidRDefault="00E53812" w:rsidP="00E53812">
      <w:pPr>
        <w:numPr>
          <w:ilvl w:val="0"/>
          <w:numId w:val="3"/>
        </w:numPr>
        <w:tabs>
          <w:tab w:val="clear" w:pos="958"/>
          <w:tab w:val="num" w:pos="1276"/>
        </w:tabs>
        <w:spacing w:line="360" w:lineRule="auto"/>
        <w:ind w:left="1276" w:hanging="567"/>
        <w:jc w:val="both"/>
        <w:rPr>
          <w:rFonts w:asciiTheme="majorHAnsi" w:hAnsiTheme="majorHAnsi" w:cs="Calibri"/>
          <w:sz w:val="22"/>
          <w:szCs w:val="22"/>
          <w:lang w:val="en-GB"/>
        </w:rPr>
      </w:pPr>
      <w:bookmarkStart w:id="9" w:name="_Hlk103625562"/>
      <w:r w:rsidRPr="00E53812">
        <w:rPr>
          <w:rFonts w:asciiTheme="majorHAnsi" w:hAnsiTheme="majorHAnsi" w:cs="Calibri"/>
          <w:sz w:val="22"/>
          <w:szCs w:val="22"/>
          <w:lang w:val="en-GB"/>
        </w:rPr>
        <w:t>medical incident in the meaning of the Regulation (EU) 2017/745 of the European Parliament and of the Council of 5 April 2017 on medical devices, amending Directive 2001/83/EC, Regulation (EC) No 178/2002 and Regulation (EC) No 1223/2009 and repealing Council Directives 90/385/EEC and 93/42/EEC or Regulation (EU) 2017/746 of the European Parliament and of the Council of 5 April 2017 on in vitro diagnostic medical devices and repealing Directive 98/79/EC and Commission Decision 2010/227/EU occurred in the Organization (</w:t>
      </w:r>
      <w:r w:rsidRPr="00E53812">
        <w:rPr>
          <w:rFonts w:asciiTheme="majorHAnsi" w:hAnsiTheme="majorHAnsi" w:cs="Calibri"/>
          <w:i/>
          <w:iCs/>
          <w:sz w:val="22"/>
          <w:szCs w:val="22"/>
          <w:lang w:val="en-GB"/>
        </w:rPr>
        <w:t>applicable to: ISO 13485</w:t>
      </w:r>
      <w:r w:rsidRPr="00E53812">
        <w:rPr>
          <w:rFonts w:asciiTheme="majorHAnsi" w:hAnsiTheme="majorHAnsi" w:cs="Calibri"/>
          <w:sz w:val="22"/>
          <w:szCs w:val="22"/>
          <w:lang w:val="en-GB"/>
        </w:rPr>
        <w:t>)</w:t>
      </w:r>
      <w:r>
        <w:rPr>
          <w:rFonts w:asciiTheme="majorHAnsi" w:hAnsiTheme="majorHAnsi" w:cs="Calibri"/>
          <w:sz w:val="22"/>
          <w:szCs w:val="22"/>
          <w:lang w:val="en-GB"/>
        </w:rPr>
        <w:t>.</w:t>
      </w:r>
    </w:p>
    <w:bookmarkEnd w:id="9"/>
    <w:p w14:paraId="6F4951C3" w14:textId="6C9A39B5" w:rsidR="00E7035A" w:rsidRPr="00E53812" w:rsidRDefault="00E53812" w:rsidP="006D148A">
      <w:pPr>
        <w:spacing w:line="360" w:lineRule="auto"/>
        <w:ind w:left="709"/>
        <w:jc w:val="both"/>
        <w:rPr>
          <w:rFonts w:asciiTheme="majorHAnsi" w:hAnsiTheme="majorHAnsi" w:cs="Calibri"/>
          <w:sz w:val="22"/>
          <w:szCs w:val="22"/>
          <w:lang w:val="en-GB"/>
        </w:rPr>
      </w:pPr>
      <w:r w:rsidRPr="00E53812">
        <w:rPr>
          <w:rFonts w:asciiTheme="majorHAnsi" w:hAnsiTheme="majorHAnsi" w:cs="Calibri"/>
          <w:sz w:val="22"/>
          <w:szCs w:val="22"/>
          <w:lang w:val="en-GB"/>
        </w:rPr>
        <w:t xml:space="preserve">The suspension period of the </w:t>
      </w:r>
      <w:r>
        <w:rPr>
          <w:rFonts w:asciiTheme="majorHAnsi" w:hAnsiTheme="majorHAnsi" w:cs="Calibri"/>
          <w:sz w:val="22"/>
          <w:szCs w:val="22"/>
          <w:lang w:val="en-GB"/>
        </w:rPr>
        <w:t>C</w:t>
      </w:r>
      <w:r w:rsidRPr="00E53812">
        <w:rPr>
          <w:rFonts w:asciiTheme="majorHAnsi" w:hAnsiTheme="majorHAnsi" w:cs="Calibri"/>
          <w:sz w:val="22"/>
          <w:szCs w:val="22"/>
          <w:lang w:val="en-GB"/>
        </w:rPr>
        <w:t xml:space="preserve">ertificate shall not exceed six months. During suspension period the certification </w:t>
      </w:r>
      <w:r>
        <w:rPr>
          <w:rFonts w:asciiTheme="majorHAnsi" w:hAnsiTheme="majorHAnsi" w:cs="Calibri"/>
          <w:sz w:val="22"/>
          <w:szCs w:val="22"/>
          <w:lang w:val="en-GB"/>
        </w:rPr>
        <w:t>shall be</w:t>
      </w:r>
      <w:r w:rsidRPr="00E53812">
        <w:rPr>
          <w:rFonts w:asciiTheme="majorHAnsi" w:hAnsiTheme="majorHAnsi" w:cs="Calibri"/>
          <w:sz w:val="22"/>
          <w:szCs w:val="22"/>
          <w:lang w:val="en-GB"/>
        </w:rPr>
        <w:t xml:space="preserve"> temporarily invalid. In case of suspension the Organization shall restrain from further promoting of </w:t>
      </w:r>
      <w:r>
        <w:rPr>
          <w:rFonts w:asciiTheme="majorHAnsi" w:hAnsiTheme="majorHAnsi" w:cs="Calibri"/>
          <w:sz w:val="22"/>
          <w:szCs w:val="22"/>
          <w:lang w:val="en-GB"/>
        </w:rPr>
        <w:t xml:space="preserve">its </w:t>
      </w:r>
      <w:r w:rsidRPr="00E53812">
        <w:rPr>
          <w:rFonts w:asciiTheme="majorHAnsi" w:hAnsiTheme="majorHAnsi" w:cs="Calibri"/>
          <w:sz w:val="22"/>
          <w:szCs w:val="22"/>
          <w:lang w:val="en-GB"/>
        </w:rPr>
        <w:t>certification</w:t>
      </w:r>
      <w:r>
        <w:rPr>
          <w:rFonts w:asciiTheme="majorHAnsi" w:hAnsiTheme="majorHAnsi" w:cs="Calibri"/>
          <w:sz w:val="22"/>
          <w:szCs w:val="22"/>
          <w:lang w:val="en-GB"/>
        </w:rPr>
        <w:t>.</w:t>
      </w:r>
    </w:p>
    <w:p w14:paraId="6AD292DC" w14:textId="6CA3D26A" w:rsidR="000773D2" w:rsidRDefault="00E53812" w:rsidP="006D148A">
      <w:pPr>
        <w:spacing w:line="360" w:lineRule="auto"/>
        <w:ind w:left="709"/>
        <w:jc w:val="both"/>
        <w:rPr>
          <w:rFonts w:asciiTheme="majorHAnsi" w:hAnsiTheme="majorHAnsi" w:cs="Calibri"/>
          <w:sz w:val="22"/>
          <w:szCs w:val="22"/>
          <w:lang w:val="en-GB"/>
        </w:rPr>
      </w:pPr>
      <w:r w:rsidRPr="00E53812">
        <w:rPr>
          <w:rFonts w:asciiTheme="majorHAnsi" w:hAnsiTheme="majorHAnsi" w:cs="Calibri"/>
          <w:sz w:val="22"/>
          <w:szCs w:val="22"/>
          <w:lang w:val="en-GB"/>
        </w:rPr>
        <w:t xml:space="preserve">The PCBC shall resume suspended certification if issues </w:t>
      </w:r>
      <w:r>
        <w:rPr>
          <w:rFonts w:asciiTheme="majorHAnsi" w:hAnsiTheme="majorHAnsi" w:cs="Calibri"/>
          <w:sz w:val="22"/>
          <w:szCs w:val="22"/>
          <w:lang w:val="en-GB"/>
        </w:rPr>
        <w:t xml:space="preserve">resulted in </w:t>
      </w:r>
      <w:r w:rsidRPr="00E53812">
        <w:rPr>
          <w:rFonts w:asciiTheme="majorHAnsi" w:hAnsiTheme="majorHAnsi" w:cs="Calibri"/>
          <w:sz w:val="22"/>
          <w:szCs w:val="22"/>
          <w:lang w:val="en-GB"/>
        </w:rPr>
        <w:t>suspension have been resolved by the Organization</w:t>
      </w:r>
      <w:r>
        <w:rPr>
          <w:rFonts w:asciiTheme="majorHAnsi" w:hAnsiTheme="majorHAnsi" w:cs="Calibri"/>
          <w:sz w:val="22"/>
          <w:szCs w:val="22"/>
          <w:lang w:val="en-GB"/>
        </w:rPr>
        <w:t>.</w:t>
      </w:r>
    </w:p>
    <w:p w14:paraId="2B58E6DA" w14:textId="1F5C9EB5" w:rsidR="00E7035A" w:rsidRPr="00763730" w:rsidRDefault="00E005A0" w:rsidP="006D148A">
      <w:pPr>
        <w:tabs>
          <w:tab w:val="left" w:pos="709"/>
        </w:tabs>
        <w:spacing w:line="360" w:lineRule="auto"/>
        <w:jc w:val="both"/>
        <w:rPr>
          <w:rFonts w:asciiTheme="majorHAnsi" w:hAnsiTheme="majorHAnsi" w:cs="Calibri"/>
          <w:sz w:val="22"/>
          <w:szCs w:val="22"/>
          <w:lang w:val="en-GB"/>
        </w:rPr>
      </w:pPr>
      <w:r w:rsidRPr="00763730">
        <w:rPr>
          <w:rFonts w:asciiTheme="majorHAnsi" w:hAnsiTheme="majorHAnsi" w:cs="Calibri"/>
          <w:sz w:val="22"/>
          <w:szCs w:val="22"/>
          <w:lang w:val="en-GB"/>
        </w:rPr>
        <w:lastRenderedPageBreak/>
        <w:t>5.</w:t>
      </w:r>
      <w:r w:rsidRPr="00763730">
        <w:rPr>
          <w:rFonts w:asciiTheme="majorHAnsi" w:hAnsiTheme="majorHAnsi" w:cs="Calibri"/>
          <w:sz w:val="22"/>
          <w:szCs w:val="22"/>
          <w:lang w:val="en-GB"/>
        </w:rPr>
        <w:tab/>
      </w:r>
      <w:r w:rsidR="00763730" w:rsidRPr="00763730">
        <w:rPr>
          <w:rFonts w:asciiTheme="majorHAnsi" w:hAnsiTheme="majorHAnsi" w:cs="Calibri"/>
          <w:bCs/>
          <w:sz w:val="22"/>
          <w:szCs w:val="22"/>
          <w:lang w:val="en-GB"/>
        </w:rPr>
        <w:t>The certificate shall be withdrawn in the following cases</w:t>
      </w:r>
      <w:r w:rsidR="00E7035A" w:rsidRPr="00763730">
        <w:rPr>
          <w:rFonts w:asciiTheme="majorHAnsi" w:hAnsiTheme="majorHAnsi" w:cs="Calibri"/>
          <w:sz w:val="22"/>
          <w:szCs w:val="22"/>
          <w:lang w:val="en-GB"/>
        </w:rPr>
        <w:t>:</w:t>
      </w:r>
    </w:p>
    <w:p w14:paraId="0C9D0673" w14:textId="4AFFA618" w:rsidR="00E7035A" w:rsidRPr="003E12CF" w:rsidRDefault="003E12CF" w:rsidP="006D148A">
      <w:pPr>
        <w:numPr>
          <w:ilvl w:val="0"/>
          <w:numId w:val="4"/>
        </w:numPr>
        <w:tabs>
          <w:tab w:val="clear" w:pos="928"/>
        </w:tabs>
        <w:spacing w:line="360" w:lineRule="auto"/>
        <w:ind w:left="1276" w:hanging="567"/>
        <w:jc w:val="both"/>
        <w:rPr>
          <w:rFonts w:asciiTheme="majorHAnsi" w:hAnsiTheme="majorHAnsi" w:cs="Calibri"/>
          <w:sz w:val="22"/>
          <w:szCs w:val="22"/>
          <w:lang w:val="en-GB"/>
        </w:rPr>
      </w:pPr>
      <w:r w:rsidRPr="003E12CF">
        <w:rPr>
          <w:rFonts w:asciiTheme="majorHAnsi" w:hAnsiTheme="majorHAnsi" w:cs="Calibri"/>
          <w:sz w:val="22"/>
          <w:szCs w:val="22"/>
          <w:lang w:val="en-GB"/>
        </w:rPr>
        <w:t>issues resulting in the suspension of the Certificate have not been solved in term fixed by the PCBC</w:t>
      </w:r>
      <w:r w:rsidR="00E7035A" w:rsidRPr="003E12CF">
        <w:rPr>
          <w:rFonts w:asciiTheme="majorHAnsi" w:hAnsiTheme="majorHAnsi" w:cs="Calibri"/>
          <w:sz w:val="22"/>
          <w:szCs w:val="22"/>
          <w:lang w:val="en-GB"/>
        </w:rPr>
        <w:t xml:space="preserve">; </w:t>
      </w:r>
    </w:p>
    <w:p w14:paraId="7F0D27AA" w14:textId="14614C7C" w:rsidR="00B77D57" w:rsidRPr="003E12CF" w:rsidRDefault="003E12CF" w:rsidP="006D148A">
      <w:pPr>
        <w:numPr>
          <w:ilvl w:val="0"/>
          <w:numId w:val="4"/>
        </w:numPr>
        <w:tabs>
          <w:tab w:val="clear" w:pos="928"/>
        </w:tabs>
        <w:spacing w:line="360" w:lineRule="auto"/>
        <w:ind w:left="1276" w:hanging="567"/>
        <w:jc w:val="both"/>
        <w:rPr>
          <w:rFonts w:asciiTheme="majorHAnsi" w:hAnsiTheme="majorHAnsi" w:cs="Calibri"/>
          <w:sz w:val="22"/>
          <w:szCs w:val="22"/>
          <w:lang w:val="en-GB"/>
        </w:rPr>
      </w:pPr>
      <w:r w:rsidRPr="003E12CF">
        <w:rPr>
          <w:rFonts w:asciiTheme="majorHAnsi" w:hAnsiTheme="majorHAnsi" w:cs="Calibri"/>
          <w:sz w:val="22"/>
          <w:szCs w:val="22"/>
          <w:lang w:val="en-GB"/>
        </w:rPr>
        <w:t>lasting discontinuation of: conducting business, rendering services or operating processes covered by scope of the Certificate has been stated</w:t>
      </w:r>
      <w:r w:rsidR="00E7035A" w:rsidRPr="003E12CF">
        <w:rPr>
          <w:rFonts w:asciiTheme="majorHAnsi" w:hAnsiTheme="majorHAnsi" w:cs="Calibri"/>
          <w:sz w:val="22"/>
          <w:szCs w:val="22"/>
          <w:lang w:val="en-GB"/>
        </w:rPr>
        <w:t>;</w:t>
      </w:r>
    </w:p>
    <w:p w14:paraId="3E7400C9" w14:textId="4AF95A28" w:rsidR="003C2DD8" w:rsidRPr="00D551E7" w:rsidRDefault="003E12CF" w:rsidP="006D148A">
      <w:pPr>
        <w:numPr>
          <w:ilvl w:val="0"/>
          <w:numId w:val="4"/>
        </w:numPr>
        <w:tabs>
          <w:tab w:val="clear" w:pos="928"/>
        </w:tabs>
        <w:spacing w:line="360" w:lineRule="auto"/>
        <w:ind w:left="1276" w:hanging="567"/>
        <w:jc w:val="both"/>
        <w:rPr>
          <w:rFonts w:asciiTheme="majorHAnsi" w:hAnsiTheme="majorHAnsi" w:cs="Calibri"/>
          <w:sz w:val="22"/>
          <w:szCs w:val="22"/>
        </w:rPr>
      </w:pPr>
      <w:r w:rsidRPr="00763730">
        <w:rPr>
          <w:rFonts w:asciiTheme="majorHAnsi" w:hAnsiTheme="majorHAnsi" w:cs="Calibri"/>
          <w:bCs/>
          <w:sz w:val="22"/>
          <w:szCs w:val="22"/>
          <w:lang w:val="en-GB"/>
        </w:rPr>
        <w:t>termination of this Contract</w:t>
      </w:r>
      <w:r w:rsidR="003C2DD8" w:rsidRPr="00D551E7">
        <w:rPr>
          <w:rFonts w:asciiTheme="majorHAnsi" w:hAnsiTheme="majorHAnsi" w:cs="Calibri"/>
          <w:sz w:val="22"/>
          <w:szCs w:val="22"/>
        </w:rPr>
        <w:t>.</w:t>
      </w:r>
    </w:p>
    <w:p w14:paraId="6C1431B0" w14:textId="74ACBB8E" w:rsidR="00763730" w:rsidRPr="00763730" w:rsidRDefault="003E12CF" w:rsidP="00763730">
      <w:pPr>
        <w:spacing w:line="360" w:lineRule="auto"/>
        <w:ind w:left="709"/>
        <w:jc w:val="both"/>
        <w:rPr>
          <w:rFonts w:asciiTheme="majorHAnsi" w:hAnsiTheme="majorHAnsi" w:cs="Calibri"/>
          <w:bCs/>
          <w:sz w:val="22"/>
          <w:szCs w:val="22"/>
          <w:lang w:val="en-GB"/>
        </w:rPr>
      </w:pPr>
      <w:r>
        <w:rPr>
          <w:rFonts w:asciiTheme="majorHAnsi" w:hAnsiTheme="majorHAnsi" w:cs="Calibri"/>
          <w:bCs/>
          <w:sz w:val="22"/>
          <w:szCs w:val="22"/>
          <w:lang w:val="en-GB"/>
        </w:rPr>
        <w:t>Upon</w:t>
      </w:r>
      <w:r w:rsidR="00763730" w:rsidRPr="00763730">
        <w:rPr>
          <w:rFonts w:asciiTheme="majorHAnsi" w:hAnsiTheme="majorHAnsi" w:cs="Calibri"/>
          <w:bCs/>
          <w:sz w:val="22"/>
          <w:szCs w:val="22"/>
          <w:lang w:val="en-GB"/>
        </w:rPr>
        <w:t xml:space="preserve"> withdraw</w:t>
      </w:r>
      <w:r>
        <w:rPr>
          <w:rFonts w:asciiTheme="majorHAnsi" w:hAnsiTheme="majorHAnsi" w:cs="Calibri"/>
          <w:bCs/>
          <w:sz w:val="22"/>
          <w:szCs w:val="22"/>
          <w:lang w:val="en-GB"/>
        </w:rPr>
        <w:t>al</w:t>
      </w:r>
      <w:r w:rsidR="00763730" w:rsidRPr="00763730">
        <w:rPr>
          <w:rFonts w:asciiTheme="majorHAnsi" w:hAnsiTheme="majorHAnsi" w:cs="Calibri"/>
          <w:bCs/>
          <w:sz w:val="22"/>
          <w:szCs w:val="22"/>
          <w:lang w:val="en-GB"/>
        </w:rPr>
        <w:t xml:space="preserve"> of the </w:t>
      </w:r>
      <w:r>
        <w:rPr>
          <w:rFonts w:asciiTheme="majorHAnsi" w:hAnsiTheme="majorHAnsi" w:cs="Calibri"/>
          <w:bCs/>
          <w:sz w:val="22"/>
          <w:szCs w:val="22"/>
          <w:lang w:val="en-GB"/>
        </w:rPr>
        <w:t>C</w:t>
      </w:r>
      <w:r w:rsidR="00763730" w:rsidRPr="00763730">
        <w:rPr>
          <w:rFonts w:asciiTheme="majorHAnsi" w:hAnsiTheme="majorHAnsi" w:cs="Calibri"/>
          <w:bCs/>
          <w:sz w:val="22"/>
          <w:szCs w:val="22"/>
          <w:lang w:val="en-GB"/>
        </w:rPr>
        <w:t>ertificate, the Organization shall be obliged to stop referring to the status of Certified Organization and using certificates in all activities and commercial, promotional and advertising documents.</w:t>
      </w:r>
    </w:p>
    <w:p w14:paraId="0909B1F3" w14:textId="58FA922B" w:rsidR="00E7035A" w:rsidRPr="003E12CF" w:rsidRDefault="00D96022" w:rsidP="00460F66">
      <w:pPr>
        <w:spacing w:line="360" w:lineRule="auto"/>
        <w:jc w:val="both"/>
        <w:rPr>
          <w:rFonts w:asciiTheme="majorHAnsi" w:hAnsiTheme="majorHAnsi" w:cs="Calibri"/>
          <w:sz w:val="22"/>
          <w:szCs w:val="22"/>
          <w:lang w:val="en-GB"/>
        </w:rPr>
      </w:pPr>
      <w:r w:rsidRPr="003E12CF">
        <w:rPr>
          <w:rFonts w:asciiTheme="majorHAnsi" w:hAnsiTheme="majorHAnsi" w:cs="Calibri"/>
          <w:sz w:val="22"/>
          <w:szCs w:val="22"/>
          <w:lang w:val="en-GB"/>
        </w:rPr>
        <w:t>6.</w:t>
      </w:r>
      <w:r w:rsidRPr="003E12CF">
        <w:rPr>
          <w:rFonts w:asciiTheme="majorHAnsi" w:hAnsiTheme="majorHAnsi" w:cs="Calibri"/>
          <w:sz w:val="22"/>
          <w:szCs w:val="22"/>
          <w:lang w:val="en-GB"/>
        </w:rPr>
        <w:tab/>
      </w:r>
      <w:r w:rsidR="003E12CF" w:rsidRPr="003E12CF">
        <w:rPr>
          <w:rFonts w:asciiTheme="majorHAnsi" w:hAnsiTheme="majorHAnsi" w:cs="Calibri"/>
          <w:sz w:val="22"/>
          <w:szCs w:val="22"/>
          <w:lang w:val="en-GB"/>
        </w:rPr>
        <w:t>The scope provided in the Certificate shall be limited in the following cases</w:t>
      </w:r>
      <w:r w:rsidR="00E7035A" w:rsidRPr="003E12CF">
        <w:rPr>
          <w:rFonts w:asciiTheme="majorHAnsi" w:hAnsiTheme="majorHAnsi" w:cs="Calibri"/>
          <w:sz w:val="22"/>
          <w:szCs w:val="22"/>
          <w:lang w:val="en-GB"/>
        </w:rPr>
        <w:t xml:space="preserve">: </w:t>
      </w:r>
    </w:p>
    <w:p w14:paraId="53FC6A61" w14:textId="5EE50190" w:rsidR="00E7035A" w:rsidRPr="003E12CF" w:rsidRDefault="003E12CF" w:rsidP="006D148A">
      <w:pPr>
        <w:numPr>
          <w:ilvl w:val="0"/>
          <w:numId w:val="5"/>
        </w:numPr>
        <w:tabs>
          <w:tab w:val="clear" w:pos="928"/>
          <w:tab w:val="num" w:pos="1276"/>
        </w:tabs>
        <w:spacing w:line="360" w:lineRule="auto"/>
        <w:ind w:left="1276" w:hanging="567"/>
        <w:jc w:val="both"/>
        <w:rPr>
          <w:rFonts w:asciiTheme="majorHAnsi" w:hAnsiTheme="majorHAnsi" w:cs="Calibri"/>
          <w:sz w:val="22"/>
          <w:szCs w:val="22"/>
          <w:lang w:val="en-GB"/>
        </w:rPr>
      </w:pPr>
      <w:r w:rsidRPr="003E12CF">
        <w:rPr>
          <w:rFonts w:asciiTheme="majorHAnsi" w:hAnsiTheme="majorHAnsi" w:cs="Calibri"/>
          <w:sz w:val="22"/>
          <w:szCs w:val="22"/>
          <w:lang w:val="en-GB"/>
        </w:rPr>
        <w:t>issues resulting in limitation of the scope of the Certificate have not been solved in term fixed by the PCBC</w:t>
      </w:r>
      <w:r w:rsidR="00E7035A" w:rsidRPr="003E12CF">
        <w:rPr>
          <w:rFonts w:asciiTheme="majorHAnsi" w:hAnsiTheme="majorHAnsi" w:cs="Calibri"/>
          <w:sz w:val="22"/>
          <w:szCs w:val="22"/>
          <w:lang w:val="en-GB"/>
        </w:rPr>
        <w:t xml:space="preserve">; </w:t>
      </w:r>
    </w:p>
    <w:p w14:paraId="1589F76E" w14:textId="3B55CD7E" w:rsidR="00E7035A" w:rsidRPr="003E12CF" w:rsidRDefault="003E12CF" w:rsidP="006D148A">
      <w:pPr>
        <w:numPr>
          <w:ilvl w:val="0"/>
          <w:numId w:val="5"/>
        </w:numPr>
        <w:tabs>
          <w:tab w:val="clear" w:pos="928"/>
          <w:tab w:val="num" w:pos="567"/>
          <w:tab w:val="left" w:pos="1276"/>
        </w:tabs>
        <w:spacing w:line="360" w:lineRule="auto"/>
        <w:ind w:left="1276" w:hanging="567"/>
        <w:jc w:val="both"/>
        <w:rPr>
          <w:rFonts w:asciiTheme="majorHAnsi" w:hAnsiTheme="majorHAnsi" w:cs="Calibri"/>
          <w:sz w:val="22"/>
          <w:szCs w:val="22"/>
          <w:lang w:val="en-GB"/>
        </w:rPr>
      </w:pPr>
      <w:r w:rsidRPr="003E12CF">
        <w:rPr>
          <w:rFonts w:asciiTheme="majorHAnsi" w:hAnsiTheme="majorHAnsi" w:cs="Calibri"/>
          <w:sz w:val="22"/>
          <w:szCs w:val="22"/>
          <w:lang w:val="en-GB"/>
        </w:rPr>
        <w:t>with the purpose to exclude these parts which do not meet requirements when the Organization permanently or to a large degree does not meet certification requirements for</w:t>
      </w:r>
      <w:r w:rsidR="00E76ECA">
        <w:rPr>
          <w:rFonts w:asciiTheme="majorHAnsi" w:hAnsiTheme="majorHAnsi" w:cs="Calibri"/>
          <w:sz w:val="22"/>
          <w:szCs w:val="22"/>
          <w:lang w:val="en-GB"/>
        </w:rPr>
        <w:t> </w:t>
      </w:r>
      <w:r w:rsidRPr="003E12CF">
        <w:rPr>
          <w:rFonts w:asciiTheme="majorHAnsi" w:hAnsiTheme="majorHAnsi" w:cs="Calibri"/>
          <w:sz w:val="22"/>
          <w:szCs w:val="22"/>
          <w:lang w:val="en-GB"/>
        </w:rPr>
        <w:t>these parts of the certification scope</w:t>
      </w:r>
      <w:r>
        <w:rPr>
          <w:rFonts w:asciiTheme="majorHAnsi" w:hAnsiTheme="majorHAnsi" w:cs="Calibri"/>
          <w:sz w:val="22"/>
          <w:szCs w:val="22"/>
          <w:lang w:val="en-GB"/>
        </w:rPr>
        <w:t>;</w:t>
      </w:r>
    </w:p>
    <w:p w14:paraId="68E5E63D" w14:textId="4BC83F77" w:rsidR="00E7035A" w:rsidRPr="003E12CF" w:rsidRDefault="003E12CF" w:rsidP="006D148A">
      <w:pPr>
        <w:numPr>
          <w:ilvl w:val="0"/>
          <w:numId w:val="5"/>
        </w:numPr>
        <w:tabs>
          <w:tab w:val="clear" w:pos="928"/>
          <w:tab w:val="num" w:pos="567"/>
          <w:tab w:val="left" w:pos="1276"/>
        </w:tabs>
        <w:spacing w:line="360" w:lineRule="auto"/>
        <w:ind w:left="1276" w:hanging="567"/>
        <w:jc w:val="both"/>
        <w:rPr>
          <w:rFonts w:asciiTheme="majorHAnsi" w:hAnsiTheme="majorHAnsi" w:cs="Calibri"/>
          <w:sz w:val="22"/>
          <w:szCs w:val="22"/>
          <w:lang w:val="en-GB"/>
        </w:rPr>
      </w:pPr>
      <w:r w:rsidRPr="003E12CF">
        <w:rPr>
          <w:rFonts w:asciiTheme="majorHAnsi" w:hAnsiTheme="majorHAnsi" w:cs="Calibri"/>
          <w:sz w:val="22"/>
          <w:szCs w:val="22"/>
          <w:lang w:val="en-GB"/>
        </w:rPr>
        <w:t>at the request of the Organization</w:t>
      </w:r>
      <w:r w:rsidR="00E7035A" w:rsidRPr="003E12CF">
        <w:rPr>
          <w:rFonts w:asciiTheme="majorHAnsi" w:hAnsiTheme="majorHAnsi" w:cs="Calibri"/>
          <w:sz w:val="22"/>
          <w:szCs w:val="22"/>
          <w:lang w:val="en-GB"/>
        </w:rPr>
        <w:t>.</w:t>
      </w:r>
    </w:p>
    <w:p w14:paraId="35234DD3" w14:textId="65B91FA1" w:rsidR="003E12CF" w:rsidRPr="003E12CF" w:rsidRDefault="003E12CF" w:rsidP="003E12CF">
      <w:pPr>
        <w:pStyle w:val="Tekstpodstawowy3"/>
        <w:spacing w:line="360" w:lineRule="auto"/>
        <w:ind w:left="709"/>
        <w:rPr>
          <w:rFonts w:asciiTheme="majorHAnsi" w:hAnsiTheme="majorHAnsi" w:cs="Calibri"/>
          <w:sz w:val="22"/>
          <w:szCs w:val="22"/>
          <w:lang w:val="en-GB"/>
        </w:rPr>
      </w:pPr>
      <w:r w:rsidRPr="003E12CF">
        <w:rPr>
          <w:rFonts w:asciiTheme="majorHAnsi" w:hAnsiTheme="majorHAnsi" w:cs="Calibri"/>
          <w:sz w:val="22"/>
          <w:szCs w:val="22"/>
          <w:lang w:val="en-GB"/>
        </w:rPr>
        <w:t xml:space="preserve">Any limitation shall </w:t>
      </w:r>
      <w:r w:rsidR="007E72A1">
        <w:rPr>
          <w:rFonts w:asciiTheme="majorHAnsi" w:hAnsiTheme="majorHAnsi" w:cs="Calibri"/>
          <w:sz w:val="22"/>
          <w:szCs w:val="22"/>
          <w:lang w:val="en-GB"/>
        </w:rPr>
        <w:t>meet</w:t>
      </w:r>
      <w:r w:rsidRPr="003E12CF">
        <w:rPr>
          <w:rFonts w:asciiTheme="majorHAnsi" w:hAnsiTheme="majorHAnsi" w:cs="Calibri"/>
          <w:sz w:val="22"/>
          <w:szCs w:val="22"/>
          <w:lang w:val="en-GB"/>
        </w:rPr>
        <w:t xml:space="preserve"> requirements of the standard applied for certification.</w:t>
      </w:r>
    </w:p>
    <w:p w14:paraId="4370C46F" w14:textId="16D5F1B3" w:rsidR="009A092A" w:rsidRPr="003E12CF" w:rsidRDefault="009A092A" w:rsidP="00AC33C9">
      <w:pPr>
        <w:pStyle w:val="Tekstpodstawowy3"/>
        <w:spacing w:line="360" w:lineRule="auto"/>
        <w:ind w:left="532"/>
        <w:rPr>
          <w:rFonts w:asciiTheme="majorHAnsi" w:hAnsiTheme="majorHAnsi" w:cs="Calibri"/>
          <w:sz w:val="22"/>
          <w:szCs w:val="22"/>
          <w:lang w:val="en-GB"/>
        </w:rPr>
      </w:pPr>
    </w:p>
    <w:p w14:paraId="582CA778" w14:textId="1928B8F5" w:rsidR="00E7035A" w:rsidRPr="007E72A1" w:rsidRDefault="00E7035A" w:rsidP="00AC33C9">
      <w:pPr>
        <w:spacing w:line="360" w:lineRule="auto"/>
        <w:jc w:val="center"/>
        <w:rPr>
          <w:rFonts w:asciiTheme="majorHAnsi" w:hAnsiTheme="majorHAnsi" w:cs="Calibri"/>
          <w:b/>
          <w:sz w:val="22"/>
          <w:szCs w:val="22"/>
          <w:lang w:val="en-GB"/>
        </w:rPr>
      </w:pPr>
      <w:r w:rsidRPr="00D551E7">
        <w:rPr>
          <w:rFonts w:asciiTheme="majorHAnsi" w:hAnsiTheme="majorHAnsi" w:cs="Calibri"/>
          <w:b/>
          <w:sz w:val="22"/>
          <w:szCs w:val="22"/>
        </w:rPr>
        <w:sym w:font="Times New Roman" w:char="00A7"/>
      </w:r>
      <w:r w:rsidRPr="007E72A1">
        <w:rPr>
          <w:rFonts w:asciiTheme="majorHAnsi" w:hAnsiTheme="majorHAnsi" w:cs="Calibri"/>
          <w:b/>
          <w:sz w:val="22"/>
          <w:szCs w:val="22"/>
          <w:lang w:val="en-GB"/>
        </w:rPr>
        <w:t xml:space="preserve"> 4. </w:t>
      </w:r>
      <w:r w:rsidR="007E72A1" w:rsidRPr="007E72A1">
        <w:rPr>
          <w:rFonts w:asciiTheme="majorHAnsi" w:hAnsiTheme="majorHAnsi" w:cs="Calibri"/>
          <w:b/>
          <w:sz w:val="22"/>
          <w:szCs w:val="22"/>
          <w:lang w:val="en-GB"/>
        </w:rPr>
        <w:t xml:space="preserve">Rights and </w:t>
      </w:r>
      <w:r w:rsidR="007E72A1">
        <w:rPr>
          <w:rFonts w:asciiTheme="majorHAnsi" w:hAnsiTheme="majorHAnsi" w:cs="Calibri"/>
          <w:b/>
          <w:sz w:val="22"/>
          <w:szCs w:val="22"/>
          <w:lang w:val="en-GB"/>
        </w:rPr>
        <w:t>obligations</w:t>
      </w:r>
      <w:r w:rsidR="007E72A1" w:rsidRPr="007E72A1">
        <w:rPr>
          <w:rFonts w:asciiTheme="majorHAnsi" w:hAnsiTheme="majorHAnsi" w:cs="Calibri"/>
          <w:b/>
          <w:sz w:val="22"/>
          <w:szCs w:val="22"/>
          <w:lang w:val="en-GB"/>
        </w:rPr>
        <w:t xml:space="preserve"> of the Organization</w:t>
      </w:r>
    </w:p>
    <w:p w14:paraId="44219BEE" w14:textId="676BE0D9" w:rsidR="00E7035A" w:rsidRPr="007E72A1" w:rsidRDefault="00E7035A" w:rsidP="006D148A">
      <w:pPr>
        <w:spacing w:line="360" w:lineRule="auto"/>
        <w:ind w:left="709" w:hanging="709"/>
        <w:jc w:val="both"/>
        <w:rPr>
          <w:rFonts w:asciiTheme="majorHAnsi" w:hAnsiTheme="majorHAnsi" w:cs="Calibri"/>
          <w:sz w:val="22"/>
          <w:szCs w:val="22"/>
          <w:lang w:val="en-GB"/>
        </w:rPr>
      </w:pPr>
      <w:r w:rsidRPr="007E72A1">
        <w:rPr>
          <w:rFonts w:asciiTheme="majorHAnsi" w:hAnsiTheme="majorHAnsi" w:cs="Calibri"/>
          <w:sz w:val="22"/>
          <w:szCs w:val="22"/>
          <w:lang w:val="en-GB"/>
        </w:rPr>
        <w:t>1.</w:t>
      </w:r>
      <w:r w:rsidR="00AC33C9" w:rsidRPr="007E72A1">
        <w:rPr>
          <w:rFonts w:asciiTheme="majorHAnsi" w:hAnsiTheme="majorHAnsi" w:cs="Calibri"/>
          <w:sz w:val="22"/>
          <w:szCs w:val="22"/>
          <w:lang w:val="en-GB"/>
        </w:rPr>
        <w:tab/>
      </w:r>
      <w:r w:rsidR="007E72A1" w:rsidRPr="007E72A1">
        <w:rPr>
          <w:rFonts w:asciiTheme="majorHAnsi" w:hAnsiTheme="majorHAnsi" w:cs="Calibri"/>
          <w:sz w:val="22"/>
          <w:szCs w:val="22"/>
          <w:lang w:val="en-GB"/>
        </w:rPr>
        <w:t>The Organization shall have the right</w:t>
      </w:r>
      <w:r w:rsidRPr="007E72A1">
        <w:rPr>
          <w:rFonts w:asciiTheme="majorHAnsi" w:hAnsiTheme="majorHAnsi" w:cs="Calibri"/>
          <w:sz w:val="22"/>
          <w:szCs w:val="22"/>
          <w:lang w:val="en-GB"/>
        </w:rPr>
        <w:t>:</w:t>
      </w:r>
    </w:p>
    <w:p w14:paraId="5867E488" w14:textId="4A8BDC27" w:rsidR="00E7035A" w:rsidRPr="00FD09DB" w:rsidRDefault="00FD09DB" w:rsidP="006D148A">
      <w:pPr>
        <w:numPr>
          <w:ilvl w:val="0"/>
          <w:numId w:val="8"/>
        </w:numPr>
        <w:tabs>
          <w:tab w:val="clear" w:pos="928"/>
          <w:tab w:val="num" w:pos="360"/>
        </w:tabs>
        <w:spacing w:line="360" w:lineRule="auto"/>
        <w:ind w:left="1276" w:hanging="567"/>
        <w:jc w:val="both"/>
        <w:rPr>
          <w:rFonts w:asciiTheme="majorHAnsi" w:hAnsiTheme="majorHAnsi" w:cs="Calibri"/>
          <w:sz w:val="22"/>
          <w:szCs w:val="22"/>
          <w:lang w:val="en-GB"/>
        </w:rPr>
      </w:pPr>
      <w:r w:rsidRPr="00FD09DB">
        <w:rPr>
          <w:rFonts w:asciiTheme="majorHAnsi" w:hAnsiTheme="majorHAnsi" w:cs="Calibri"/>
          <w:sz w:val="22"/>
          <w:szCs w:val="22"/>
          <w:lang w:val="en-GB"/>
        </w:rPr>
        <w:t xml:space="preserve">to request for change of particular members of audit team in situation of conflict of interests, especially when a member of audit team is a former employee of audited Organization or has rendered consulting services for the Organization and also in case of earlier non-ethical behaviour. A request to change shall be submitted within </w:t>
      </w:r>
      <w:r w:rsidR="00117ED7">
        <w:rPr>
          <w:rFonts w:asciiTheme="majorHAnsi" w:hAnsiTheme="majorHAnsi" w:cs="Calibri"/>
          <w:sz w:val="22"/>
          <w:szCs w:val="22"/>
          <w:lang w:val="en-GB"/>
        </w:rPr>
        <w:t xml:space="preserve">five </w:t>
      </w:r>
      <w:r w:rsidRPr="00FD09DB">
        <w:rPr>
          <w:rFonts w:asciiTheme="majorHAnsi" w:hAnsiTheme="majorHAnsi" w:cs="Calibri"/>
          <w:sz w:val="22"/>
          <w:szCs w:val="22"/>
          <w:lang w:val="en-GB"/>
        </w:rPr>
        <w:t>days of receipt of information from the PCBC on composition of audit team. In justified cases the PCBC shall change members of proposed composition of audit team</w:t>
      </w:r>
      <w:r>
        <w:rPr>
          <w:rFonts w:asciiTheme="majorHAnsi" w:hAnsiTheme="majorHAnsi" w:cs="Calibri"/>
          <w:sz w:val="22"/>
          <w:szCs w:val="22"/>
          <w:lang w:val="en-GB"/>
        </w:rPr>
        <w:t>;</w:t>
      </w:r>
    </w:p>
    <w:p w14:paraId="24B724E7" w14:textId="6B3E67B2" w:rsidR="00E7035A" w:rsidRPr="00FD09DB" w:rsidRDefault="00FD09DB" w:rsidP="00460F66">
      <w:pPr>
        <w:numPr>
          <w:ilvl w:val="0"/>
          <w:numId w:val="8"/>
        </w:numPr>
        <w:tabs>
          <w:tab w:val="clear" w:pos="928"/>
          <w:tab w:val="num" w:pos="360"/>
          <w:tab w:val="left" w:pos="1276"/>
        </w:tabs>
        <w:spacing w:line="360" w:lineRule="auto"/>
        <w:ind w:left="720" w:hanging="11"/>
        <w:jc w:val="both"/>
        <w:rPr>
          <w:rFonts w:asciiTheme="majorHAnsi" w:hAnsiTheme="majorHAnsi" w:cs="Calibri"/>
          <w:sz w:val="22"/>
          <w:szCs w:val="22"/>
          <w:lang w:val="en-GB"/>
        </w:rPr>
      </w:pPr>
      <w:r>
        <w:rPr>
          <w:rFonts w:asciiTheme="majorHAnsi" w:hAnsiTheme="majorHAnsi" w:cs="Calibri"/>
          <w:sz w:val="22"/>
          <w:szCs w:val="22"/>
          <w:lang w:val="en-GB"/>
        </w:rPr>
        <w:t>to</w:t>
      </w:r>
      <w:r w:rsidRPr="00FD09DB">
        <w:rPr>
          <w:rFonts w:asciiTheme="majorHAnsi" w:hAnsiTheme="majorHAnsi" w:cs="Calibri"/>
          <w:sz w:val="22"/>
          <w:szCs w:val="22"/>
          <w:lang w:val="en-GB"/>
        </w:rPr>
        <w:t xml:space="preserve"> make reference to the </w:t>
      </w:r>
      <w:r>
        <w:rPr>
          <w:rFonts w:asciiTheme="majorHAnsi" w:hAnsiTheme="majorHAnsi" w:cs="Calibri"/>
          <w:sz w:val="22"/>
          <w:szCs w:val="22"/>
          <w:lang w:val="en-GB"/>
        </w:rPr>
        <w:t>C</w:t>
      </w:r>
      <w:r w:rsidRPr="00FD09DB">
        <w:rPr>
          <w:rFonts w:asciiTheme="majorHAnsi" w:hAnsiTheme="majorHAnsi" w:cs="Calibri"/>
          <w:sz w:val="22"/>
          <w:szCs w:val="22"/>
          <w:lang w:val="en-GB"/>
        </w:rPr>
        <w:t xml:space="preserve">ertificate and certified management </w:t>
      </w:r>
      <w:r>
        <w:rPr>
          <w:rFonts w:asciiTheme="majorHAnsi" w:hAnsiTheme="majorHAnsi" w:cs="Calibri"/>
          <w:sz w:val="22"/>
          <w:szCs w:val="22"/>
          <w:lang w:val="en-GB"/>
        </w:rPr>
        <w:t>S</w:t>
      </w:r>
      <w:r w:rsidRPr="00FD09DB">
        <w:rPr>
          <w:rFonts w:asciiTheme="majorHAnsi" w:hAnsiTheme="majorHAnsi" w:cs="Calibri"/>
          <w:sz w:val="22"/>
          <w:szCs w:val="22"/>
          <w:lang w:val="en-GB"/>
        </w:rPr>
        <w:t>ystem</w:t>
      </w:r>
      <w:r w:rsidR="00E7035A" w:rsidRPr="00FD09DB">
        <w:rPr>
          <w:rFonts w:asciiTheme="majorHAnsi" w:hAnsiTheme="majorHAnsi" w:cs="Calibri"/>
          <w:sz w:val="22"/>
          <w:szCs w:val="22"/>
          <w:lang w:val="en-GB"/>
        </w:rPr>
        <w:t>:</w:t>
      </w:r>
    </w:p>
    <w:p w14:paraId="210F7030" w14:textId="677D595D" w:rsidR="00E7035A" w:rsidRPr="00FD09DB" w:rsidRDefault="00E7035A" w:rsidP="006D148A">
      <w:pPr>
        <w:spacing w:line="360" w:lineRule="auto"/>
        <w:ind w:left="1134" w:firstLine="142"/>
        <w:jc w:val="both"/>
        <w:rPr>
          <w:rFonts w:asciiTheme="majorHAnsi" w:hAnsiTheme="majorHAnsi" w:cs="Calibri"/>
          <w:sz w:val="22"/>
          <w:szCs w:val="22"/>
          <w:lang w:val="en-GB"/>
        </w:rPr>
      </w:pPr>
      <w:r w:rsidRPr="00FD09DB">
        <w:rPr>
          <w:rFonts w:asciiTheme="majorHAnsi" w:hAnsiTheme="majorHAnsi" w:cs="Calibri"/>
          <w:sz w:val="22"/>
          <w:szCs w:val="22"/>
          <w:lang w:val="en-GB"/>
        </w:rPr>
        <w:t>a)</w:t>
      </w:r>
      <w:r w:rsidR="00B40AFD" w:rsidRPr="00FD09DB">
        <w:rPr>
          <w:rFonts w:asciiTheme="majorHAnsi" w:hAnsiTheme="majorHAnsi" w:cs="Calibri"/>
          <w:b/>
          <w:sz w:val="22"/>
          <w:szCs w:val="22"/>
          <w:lang w:val="en-GB"/>
        </w:rPr>
        <w:tab/>
      </w:r>
      <w:r w:rsidR="00FD09DB" w:rsidRPr="00FD09DB">
        <w:rPr>
          <w:rFonts w:asciiTheme="majorHAnsi" w:hAnsiTheme="majorHAnsi" w:cs="Calibri"/>
          <w:sz w:val="22"/>
          <w:szCs w:val="22"/>
          <w:lang w:val="en-GB"/>
        </w:rPr>
        <w:t>in advertising and promotional activities</w:t>
      </w:r>
      <w:r w:rsidR="00FD09DB">
        <w:rPr>
          <w:rFonts w:asciiTheme="majorHAnsi" w:hAnsiTheme="majorHAnsi" w:cs="Calibri"/>
          <w:sz w:val="22"/>
          <w:szCs w:val="22"/>
          <w:lang w:val="en-GB"/>
        </w:rPr>
        <w:t>,</w:t>
      </w:r>
    </w:p>
    <w:p w14:paraId="684F92BD" w14:textId="6BA06879" w:rsidR="00E7035A" w:rsidRPr="00FD09DB" w:rsidRDefault="00E7035A" w:rsidP="006D148A">
      <w:pPr>
        <w:spacing w:line="360" w:lineRule="auto"/>
        <w:ind w:left="2127" w:hanging="851"/>
        <w:jc w:val="both"/>
        <w:rPr>
          <w:rFonts w:asciiTheme="majorHAnsi" w:hAnsiTheme="majorHAnsi" w:cs="Calibri"/>
          <w:sz w:val="22"/>
          <w:szCs w:val="22"/>
          <w:lang w:val="en-GB"/>
        </w:rPr>
      </w:pPr>
      <w:r w:rsidRPr="00FD09DB">
        <w:rPr>
          <w:rFonts w:asciiTheme="majorHAnsi" w:hAnsiTheme="majorHAnsi" w:cs="Calibri"/>
          <w:sz w:val="22"/>
          <w:szCs w:val="22"/>
          <w:lang w:val="en-GB"/>
        </w:rPr>
        <w:t>b)</w:t>
      </w:r>
      <w:r w:rsidR="00B40AFD" w:rsidRPr="00FD09DB">
        <w:rPr>
          <w:rFonts w:asciiTheme="majorHAnsi" w:hAnsiTheme="majorHAnsi" w:cs="Calibri"/>
          <w:sz w:val="22"/>
          <w:szCs w:val="22"/>
          <w:lang w:val="en-GB"/>
        </w:rPr>
        <w:tab/>
      </w:r>
      <w:r w:rsidR="00FD09DB" w:rsidRPr="00FD09DB">
        <w:rPr>
          <w:rFonts w:asciiTheme="majorHAnsi" w:hAnsiTheme="majorHAnsi" w:cs="Calibri"/>
          <w:sz w:val="22"/>
          <w:szCs w:val="22"/>
          <w:lang w:val="en-GB"/>
        </w:rPr>
        <w:t>during negotiations, concluding agreements and contracts concerning field of activity covered by the scope of the Certificate and certified management System</w:t>
      </w:r>
      <w:r w:rsidR="00FD09DB">
        <w:rPr>
          <w:rFonts w:asciiTheme="majorHAnsi" w:hAnsiTheme="majorHAnsi" w:cs="Calibri"/>
          <w:sz w:val="22"/>
          <w:szCs w:val="22"/>
          <w:lang w:val="en-GB"/>
        </w:rPr>
        <w:t xml:space="preserve"> indicating</w:t>
      </w:r>
      <w:r w:rsidR="00FD09DB" w:rsidRPr="00FD09DB">
        <w:rPr>
          <w:rFonts w:asciiTheme="majorHAnsi" w:hAnsiTheme="majorHAnsi" w:cs="Calibri"/>
          <w:sz w:val="22"/>
          <w:szCs w:val="22"/>
          <w:lang w:val="en-GB"/>
        </w:rPr>
        <w:t xml:space="preserve"> that the </w:t>
      </w:r>
      <w:r w:rsidR="00FD09DB">
        <w:rPr>
          <w:rFonts w:asciiTheme="majorHAnsi" w:hAnsiTheme="majorHAnsi" w:cs="Calibri"/>
          <w:sz w:val="22"/>
          <w:szCs w:val="22"/>
          <w:lang w:val="en-GB"/>
        </w:rPr>
        <w:t>C</w:t>
      </w:r>
      <w:r w:rsidR="00FD09DB" w:rsidRPr="00FD09DB">
        <w:rPr>
          <w:rFonts w:asciiTheme="majorHAnsi" w:hAnsiTheme="majorHAnsi" w:cs="Calibri"/>
          <w:sz w:val="22"/>
          <w:szCs w:val="22"/>
          <w:lang w:val="en-GB"/>
        </w:rPr>
        <w:t xml:space="preserve">ertificate </w:t>
      </w:r>
      <w:r w:rsidR="00FD09DB">
        <w:rPr>
          <w:rFonts w:asciiTheme="majorHAnsi" w:hAnsiTheme="majorHAnsi" w:cs="Calibri"/>
          <w:sz w:val="22"/>
          <w:szCs w:val="22"/>
          <w:lang w:val="en-GB"/>
        </w:rPr>
        <w:t xml:space="preserve">shall </w:t>
      </w:r>
      <w:r w:rsidR="00FD09DB" w:rsidRPr="00FD09DB">
        <w:rPr>
          <w:rFonts w:asciiTheme="majorHAnsi" w:hAnsiTheme="majorHAnsi" w:cs="Calibri"/>
          <w:sz w:val="22"/>
          <w:szCs w:val="22"/>
          <w:lang w:val="en-GB"/>
        </w:rPr>
        <w:t>relate to the System specified herein</w:t>
      </w:r>
      <w:r w:rsidR="00B7702A" w:rsidRPr="00FD09DB">
        <w:rPr>
          <w:rFonts w:asciiTheme="majorHAnsi" w:hAnsiTheme="majorHAnsi" w:cs="Calibri"/>
          <w:sz w:val="22"/>
          <w:szCs w:val="22"/>
          <w:lang w:val="en-GB"/>
        </w:rPr>
        <w:t>;</w:t>
      </w:r>
    </w:p>
    <w:p w14:paraId="4FBD4A6E" w14:textId="33E35C81" w:rsidR="00E7035A" w:rsidRPr="00FD09DB" w:rsidRDefault="00FD09DB" w:rsidP="006D148A">
      <w:pPr>
        <w:numPr>
          <w:ilvl w:val="0"/>
          <w:numId w:val="8"/>
        </w:numPr>
        <w:tabs>
          <w:tab w:val="clear" w:pos="928"/>
          <w:tab w:val="num" w:pos="720"/>
        </w:tabs>
        <w:spacing w:line="360" w:lineRule="auto"/>
        <w:ind w:left="720" w:hanging="11"/>
        <w:jc w:val="both"/>
        <w:rPr>
          <w:rFonts w:asciiTheme="majorHAnsi" w:hAnsiTheme="majorHAnsi" w:cs="Calibri"/>
          <w:sz w:val="22"/>
          <w:szCs w:val="22"/>
          <w:lang w:val="en-GB"/>
        </w:rPr>
      </w:pPr>
      <w:r w:rsidRPr="00FD09DB">
        <w:rPr>
          <w:rFonts w:asciiTheme="majorHAnsi" w:hAnsiTheme="majorHAnsi" w:cs="Calibri"/>
          <w:sz w:val="22"/>
          <w:szCs w:val="22"/>
          <w:lang w:val="en-GB"/>
        </w:rPr>
        <w:t>to use marks of certified System according to § 7 hereof;</w:t>
      </w:r>
    </w:p>
    <w:p w14:paraId="2BDD3BC6" w14:textId="4292A39F" w:rsidR="00E7035A" w:rsidRPr="00FD09DB" w:rsidRDefault="00FD09DB" w:rsidP="006D148A">
      <w:pPr>
        <w:numPr>
          <w:ilvl w:val="0"/>
          <w:numId w:val="8"/>
        </w:numPr>
        <w:tabs>
          <w:tab w:val="clear" w:pos="928"/>
          <w:tab w:val="num" w:pos="1418"/>
        </w:tabs>
        <w:spacing w:line="360" w:lineRule="auto"/>
        <w:ind w:left="1418" w:hanging="709"/>
        <w:jc w:val="both"/>
        <w:rPr>
          <w:rFonts w:asciiTheme="majorHAnsi" w:hAnsiTheme="majorHAnsi" w:cs="Calibri"/>
          <w:sz w:val="22"/>
          <w:szCs w:val="22"/>
          <w:lang w:val="en-GB"/>
        </w:rPr>
      </w:pPr>
      <w:r w:rsidRPr="00FD09DB">
        <w:rPr>
          <w:rFonts w:asciiTheme="majorHAnsi" w:hAnsiTheme="majorHAnsi" w:cs="Calibri"/>
          <w:sz w:val="22"/>
          <w:szCs w:val="22"/>
          <w:lang w:val="en-GB"/>
        </w:rPr>
        <w:t>to request the PCBC to keep confidential any information being business secret obtained from the Organization (especially during audits) with the exception of cases provided by law and regulated herein</w:t>
      </w:r>
      <w:r w:rsidR="00B826FE" w:rsidRPr="00FD09DB">
        <w:rPr>
          <w:rFonts w:asciiTheme="majorHAnsi" w:hAnsiTheme="majorHAnsi" w:cs="Calibri"/>
          <w:sz w:val="22"/>
          <w:szCs w:val="22"/>
          <w:lang w:val="en-GB"/>
        </w:rPr>
        <w:t>;</w:t>
      </w:r>
    </w:p>
    <w:p w14:paraId="614ADE4A" w14:textId="66E37798" w:rsidR="00E7035A" w:rsidRPr="00FD09DB" w:rsidRDefault="00FD09DB" w:rsidP="006D148A">
      <w:pPr>
        <w:numPr>
          <w:ilvl w:val="0"/>
          <w:numId w:val="8"/>
        </w:numPr>
        <w:tabs>
          <w:tab w:val="clear" w:pos="928"/>
          <w:tab w:val="num" w:pos="720"/>
        </w:tabs>
        <w:spacing w:line="360" w:lineRule="auto"/>
        <w:ind w:left="720" w:hanging="11"/>
        <w:jc w:val="both"/>
        <w:rPr>
          <w:rFonts w:asciiTheme="majorHAnsi" w:hAnsiTheme="majorHAnsi" w:cs="Calibri"/>
          <w:sz w:val="22"/>
          <w:szCs w:val="22"/>
          <w:lang w:val="en-GB"/>
        </w:rPr>
      </w:pPr>
      <w:r w:rsidRPr="00FD09DB">
        <w:rPr>
          <w:rFonts w:asciiTheme="majorHAnsi" w:hAnsiTheme="majorHAnsi" w:cs="Calibri"/>
          <w:sz w:val="22"/>
          <w:szCs w:val="22"/>
          <w:lang w:val="en-GB"/>
        </w:rPr>
        <w:t>to lodge claims and appeals related to the process, according to § 6 hereof</w:t>
      </w:r>
      <w:r w:rsidR="00E7035A" w:rsidRPr="00FD09DB">
        <w:rPr>
          <w:rFonts w:asciiTheme="majorHAnsi" w:hAnsiTheme="majorHAnsi" w:cs="Calibri"/>
          <w:sz w:val="22"/>
          <w:szCs w:val="22"/>
          <w:lang w:val="en-GB"/>
        </w:rPr>
        <w:t>;</w:t>
      </w:r>
    </w:p>
    <w:p w14:paraId="103EA20A" w14:textId="7358C4CE" w:rsidR="00E7035A" w:rsidRPr="00EF13D6" w:rsidRDefault="00EF13D6" w:rsidP="006D148A">
      <w:pPr>
        <w:numPr>
          <w:ilvl w:val="0"/>
          <w:numId w:val="8"/>
        </w:numPr>
        <w:tabs>
          <w:tab w:val="clear" w:pos="928"/>
          <w:tab w:val="num" w:pos="1418"/>
        </w:tabs>
        <w:spacing w:line="360" w:lineRule="auto"/>
        <w:ind w:left="1418" w:hanging="709"/>
        <w:jc w:val="both"/>
        <w:rPr>
          <w:rFonts w:asciiTheme="majorHAnsi" w:hAnsiTheme="majorHAnsi" w:cs="Calibri"/>
          <w:sz w:val="22"/>
          <w:szCs w:val="22"/>
          <w:lang w:val="en-GB"/>
        </w:rPr>
      </w:pPr>
      <w:r w:rsidRPr="00EF13D6">
        <w:rPr>
          <w:rFonts w:asciiTheme="majorHAnsi" w:hAnsiTheme="majorHAnsi" w:cs="Calibri"/>
          <w:sz w:val="22"/>
          <w:szCs w:val="22"/>
          <w:lang w:val="en-GB"/>
        </w:rPr>
        <w:lastRenderedPageBreak/>
        <w:t>to request for change of the scope provided in the Certificate already awarded by the PCBC. In such case a way and scope of assessment and related costs shall be defined in accordance with</w:t>
      </w:r>
      <w:r>
        <w:rPr>
          <w:rFonts w:asciiTheme="majorHAnsi" w:hAnsiTheme="majorHAnsi" w:cs="Calibri"/>
          <w:sz w:val="22"/>
          <w:szCs w:val="22"/>
          <w:lang w:val="en-GB"/>
        </w:rPr>
        <w:t xml:space="preserve"> duly applied provisions of </w:t>
      </w:r>
      <w:r w:rsidRPr="00EF13D6">
        <w:rPr>
          <w:rFonts w:asciiTheme="majorHAnsi" w:hAnsiTheme="majorHAnsi" w:cs="Calibri"/>
          <w:sz w:val="22"/>
          <w:szCs w:val="22"/>
          <w:lang w:val="en-GB"/>
        </w:rPr>
        <w:t xml:space="preserve">§ </w:t>
      </w:r>
      <w:r w:rsidR="00B3105F">
        <w:rPr>
          <w:rFonts w:asciiTheme="majorHAnsi" w:hAnsiTheme="majorHAnsi" w:cs="Calibri"/>
          <w:sz w:val="22"/>
          <w:szCs w:val="22"/>
          <w:lang w:val="en-GB"/>
        </w:rPr>
        <w:t>2</w:t>
      </w:r>
      <w:r w:rsidRPr="00EF13D6">
        <w:rPr>
          <w:rFonts w:asciiTheme="majorHAnsi" w:hAnsiTheme="majorHAnsi" w:cs="Calibri"/>
          <w:sz w:val="22"/>
          <w:szCs w:val="22"/>
          <w:lang w:val="en-GB"/>
        </w:rPr>
        <w:t xml:space="preserve"> </w:t>
      </w:r>
      <w:r>
        <w:rPr>
          <w:rFonts w:asciiTheme="majorHAnsi" w:hAnsiTheme="majorHAnsi" w:cs="Calibri"/>
          <w:sz w:val="22"/>
          <w:szCs w:val="22"/>
          <w:lang w:val="en-GB"/>
        </w:rPr>
        <w:t>(</w:t>
      </w:r>
      <w:r w:rsidRPr="00EF13D6">
        <w:rPr>
          <w:rFonts w:asciiTheme="majorHAnsi" w:hAnsiTheme="majorHAnsi" w:cs="Calibri"/>
          <w:sz w:val="22"/>
          <w:szCs w:val="22"/>
          <w:lang w:val="en-GB"/>
        </w:rPr>
        <w:t>13</w:t>
      </w:r>
      <w:r>
        <w:rPr>
          <w:rFonts w:asciiTheme="majorHAnsi" w:hAnsiTheme="majorHAnsi" w:cs="Calibri"/>
          <w:sz w:val="22"/>
          <w:szCs w:val="22"/>
          <w:lang w:val="en-GB"/>
        </w:rPr>
        <w:t>) and</w:t>
      </w:r>
      <w:r w:rsidRPr="00EF13D6">
        <w:rPr>
          <w:rFonts w:asciiTheme="majorHAnsi" w:hAnsiTheme="majorHAnsi" w:cs="Calibri"/>
          <w:sz w:val="22"/>
          <w:szCs w:val="22"/>
          <w:lang w:val="en-GB"/>
        </w:rPr>
        <w:t xml:space="preserve"> </w:t>
      </w:r>
      <w:r>
        <w:rPr>
          <w:rFonts w:asciiTheme="majorHAnsi" w:hAnsiTheme="majorHAnsi" w:cs="Calibri"/>
          <w:sz w:val="22"/>
          <w:szCs w:val="22"/>
          <w:lang w:val="en-GB"/>
        </w:rPr>
        <w:t>(</w:t>
      </w:r>
      <w:r w:rsidRPr="00EF13D6">
        <w:rPr>
          <w:rFonts w:asciiTheme="majorHAnsi" w:hAnsiTheme="majorHAnsi" w:cs="Calibri"/>
          <w:sz w:val="22"/>
          <w:szCs w:val="22"/>
          <w:lang w:val="en-GB"/>
        </w:rPr>
        <w:t>15</w:t>
      </w:r>
      <w:r>
        <w:rPr>
          <w:rFonts w:asciiTheme="majorHAnsi" w:hAnsiTheme="majorHAnsi" w:cs="Calibri"/>
          <w:sz w:val="22"/>
          <w:szCs w:val="22"/>
          <w:lang w:val="en-GB"/>
        </w:rPr>
        <w:t>)</w:t>
      </w:r>
      <w:r w:rsidR="0041672C" w:rsidRPr="00EF13D6">
        <w:rPr>
          <w:rFonts w:asciiTheme="majorHAnsi" w:hAnsiTheme="majorHAnsi" w:cs="Calibri"/>
          <w:sz w:val="22"/>
          <w:szCs w:val="22"/>
          <w:lang w:val="en-GB"/>
        </w:rPr>
        <w:t>;</w:t>
      </w:r>
    </w:p>
    <w:p w14:paraId="4DDB155A" w14:textId="1D313E3B" w:rsidR="002C4F72" w:rsidRPr="00E76ECA" w:rsidRDefault="00EF13D6" w:rsidP="00460F66">
      <w:pPr>
        <w:numPr>
          <w:ilvl w:val="0"/>
          <w:numId w:val="8"/>
        </w:numPr>
        <w:tabs>
          <w:tab w:val="clear" w:pos="928"/>
          <w:tab w:val="num" w:pos="1418"/>
        </w:tabs>
        <w:spacing w:line="360" w:lineRule="auto"/>
        <w:ind w:left="1418" w:hanging="709"/>
        <w:jc w:val="both"/>
        <w:rPr>
          <w:rFonts w:asciiTheme="majorHAnsi" w:hAnsiTheme="majorHAnsi" w:cs="Calibri"/>
          <w:sz w:val="22"/>
          <w:szCs w:val="22"/>
          <w:lang w:val="en-GB"/>
        </w:rPr>
      </w:pPr>
      <w:r w:rsidRPr="00EF13D6">
        <w:rPr>
          <w:rFonts w:asciiTheme="majorHAnsi" w:hAnsiTheme="majorHAnsi" w:cs="Calibri"/>
          <w:bCs/>
          <w:sz w:val="22"/>
          <w:szCs w:val="22"/>
          <w:lang w:val="en-GB"/>
        </w:rPr>
        <w:t xml:space="preserve">to </w:t>
      </w:r>
      <w:r>
        <w:rPr>
          <w:rFonts w:asciiTheme="majorHAnsi" w:hAnsiTheme="majorHAnsi" w:cs="Calibri"/>
          <w:bCs/>
          <w:sz w:val="22"/>
          <w:szCs w:val="22"/>
          <w:lang w:val="en-GB"/>
        </w:rPr>
        <w:t>request</w:t>
      </w:r>
      <w:r w:rsidRPr="00EF13D6">
        <w:rPr>
          <w:rFonts w:asciiTheme="majorHAnsi" w:hAnsiTheme="majorHAnsi" w:cs="Calibri"/>
          <w:bCs/>
          <w:sz w:val="22"/>
          <w:szCs w:val="22"/>
          <w:lang w:val="en-GB"/>
        </w:rPr>
        <w:t xml:space="preserve"> for discontinuation of certification process </w:t>
      </w:r>
      <w:r>
        <w:rPr>
          <w:rFonts w:asciiTheme="majorHAnsi" w:hAnsiTheme="majorHAnsi" w:cs="Calibri"/>
          <w:bCs/>
          <w:sz w:val="22"/>
          <w:szCs w:val="22"/>
          <w:lang w:val="en-GB"/>
        </w:rPr>
        <w:t>regarding</w:t>
      </w:r>
      <w:r w:rsidRPr="00EF13D6">
        <w:rPr>
          <w:rFonts w:asciiTheme="majorHAnsi" w:hAnsiTheme="majorHAnsi" w:cs="Calibri"/>
          <w:bCs/>
          <w:sz w:val="22"/>
          <w:szCs w:val="22"/>
          <w:lang w:val="en-GB"/>
        </w:rPr>
        <w:t xml:space="preserve"> conditions referred to in</w:t>
      </w:r>
      <w:r w:rsidR="00E76ECA">
        <w:rPr>
          <w:rFonts w:asciiTheme="majorHAnsi" w:hAnsiTheme="majorHAnsi" w:cs="Calibri"/>
          <w:bCs/>
          <w:sz w:val="22"/>
          <w:szCs w:val="22"/>
          <w:lang w:val="en-GB"/>
        </w:rPr>
        <w:t> </w:t>
      </w:r>
      <w:r w:rsidRPr="00EF13D6">
        <w:rPr>
          <w:rFonts w:asciiTheme="majorHAnsi" w:hAnsiTheme="majorHAnsi" w:cs="Calibri"/>
          <w:bCs/>
          <w:sz w:val="22"/>
          <w:szCs w:val="22"/>
          <w:lang w:val="en-GB"/>
        </w:rPr>
        <w:t>§</w:t>
      </w:r>
      <w:r w:rsidR="00E76ECA">
        <w:rPr>
          <w:rFonts w:asciiTheme="majorHAnsi" w:hAnsiTheme="majorHAnsi" w:cs="Calibri"/>
          <w:bCs/>
          <w:sz w:val="22"/>
          <w:szCs w:val="22"/>
          <w:lang w:val="en-GB"/>
        </w:rPr>
        <w:t> </w:t>
      </w:r>
      <w:r w:rsidRPr="00EF13D6">
        <w:rPr>
          <w:rFonts w:asciiTheme="majorHAnsi" w:hAnsiTheme="majorHAnsi" w:cs="Calibri"/>
          <w:bCs/>
          <w:sz w:val="22"/>
          <w:szCs w:val="22"/>
          <w:lang w:val="en-GB"/>
        </w:rPr>
        <w:t>8</w:t>
      </w:r>
      <w:r w:rsidR="00D51043">
        <w:rPr>
          <w:rFonts w:asciiTheme="majorHAnsi" w:hAnsiTheme="majorHAnsi" w:cs="Calibri"/>
          <w:bCs/>
          <w:sz w:val="22"/>
          <w:szCs w:val="22"/>
          <w:lang w:val="en-GB"/>
        </w:rPr>
        <w:t xml:space="preserve"> (6)</w:t>
      </w:r>
      <w:r w:rsidR="00E76ECA">
        <w:rPr>
          <w:rFonts w:asciiTheme="majorHAnsi" w:hAnsiTheme="majorHAnsi" w:cs="Calibri"/>
          <w:bCs/>
          <w:sz w:val="22"/>
          <w:szCs w:val="22"/>
          <w:lang w:val="en-GB"/>
        </w:rPr>
        <w:t> </w:t>
      </w:r>
      <w:r w:rsidRPr="00EF13D6">
        <w:rPr>
          <w:rFonts w:asciiTheme="majorHAnsi" w:hAnsiTheme="majorHAnsi" w:cs="Calibri"/>
          <w:bCs/>
          <w:sz w:val="22"/>
          <w:szCs w:val="22"/>
          <w:lang w:val="en-GB"/>
        </w:rPr>
        <w:t>hereof</w:t>
      </w:r>
      <w:r w:rsidR="00E7035A" w:rsidRPr="00EF13D6">
        <w:rPr>
          <w:rFonts w:asciiTheme="majorHAnsi" w:hAnsiTheme="majorHAnsi" w:cs="Calibri"/>
          <w:bCs/>
          <w:sz w:val="22"/>
          <w:szCs w:val="22"/>
          <w:lang w:val="en-GB"/>
        </w:rPr>
        <w:t>.</w:t>
      </w:r>
    </w:p>
    <w:p w14:paraId="2535F3C2" w14:textId="77777777" w:rsidR="00E76ECA" w:rsidRPr="00EF13D6" w:rsidRDefault="00E76ECA" w:rsidP="00E76ECA">
      <w:pPr>
        <w:spacing w:line="360" w:lineRule="auto"/>
        <w:ind w:left="1418"/>
        <w:jc w:val="both"/>
        <w:rPr>
          <w:rFonts w:asciiTheme="majorHAnsi" w:hAnsiTheme="majorHAnsi" w:cs="Calibri"/>
          <w:sz w:val="22"/>
          <w:szCs w:val="22"/>
          <w:lang w:val="en-GB"/>
        </w:rPr>
      </w:pPr>
    </w:p>
    <w:p w14:paraId="68CEEE9E" w14:textId="47874B9B" w:rsidR="00E7035A" w:rsidRPr="007A38A0" w:rsidRDefault="00E7035A" w:rsidP="00460F66">
      <w:pPr>
        <w:tabs>
          <w:tab w:val="left" w:pos="709"/>
        </w:tabs>
        <w:spacing w:line="360" w:lineRule="auto"/>
        <w:jc w:val="both"/>
        <w:rPr>
          <w:rFonts w:asciiTheme="majorHAnsi" w:hAnsiTheme="majorHAnsi" w:cs="Calibri"/>
          <w:sz w:val="22"/>
          <w:szCs w:val="22"/>
          <w:lang w:val="en-GB"/>
        </w:rPr>
      </w:pPr>
      <w:r w:rsidRPr="007A38A0">
        <w:rPr>
          <w:rFonts w:asciiTheme="majorHAnsi" w:hAnsiTheme="majorHAnsi" w:cs="Calibri"/>
          <w:sz w:val="22"/>
          <w:szCs w:val="22"/>
          <w:lang w:val="en-GB"/>
        </w:rPr>
        <w:t>2</w:t>
      </w:r>
      <w:r w:rsidRPr="007A38A0">
        <w:rPr>
          <w:rFonts w:asciiTheme="majorHAnsi" w:hAnsiTheme="majorHAnsi" w:cs="Calibri"/>
          <w:b/>
          <w:sz w:val="22"/>
          <w:szCs w:val="22"/>
          <w:lang w:val="en-GB"/>
        </w:rPr>
        <w:t>.</w:t>
      </w:r>
      <w:r w:rsidR="00460F66" w:rsidRPr="007A38A0">
        <w:rPr>
          <w:rFonts w:asciiTheme="majorHAnsi" w:hAnsiTheme="majorHAnsi" w:cs="Calibri"/>
          <w:sz w:val="22"/>
          <w:szCs w:val="22"/>
          <w:lang w:val="en-GB"/>
        </w:rPr>
        <w:tab/>
      </w:r>
      <w:r w:rsidR="007A38A0" w:rsidRPr="007A38A0">
        <w:rPr>
          <w:rFonts w:asciiTheme="majorHAnsi" w:hAnsiTheme="majorHAnsi" w:cs="Calibri"/>
          <w:sz w:val="22"/>
          <w:szCs w:val="22"/>
          <w:lang w:val="en-GB"/>
        </w:rPr>
        <w:t>The Organization shall be obliged</w:t>
      </w:r>
      <w:r w:rsidRPr="007A38A0">
        <w:rPr>
          <w:rFonts w:asciiTheme="majorHAnsi" w:hAnsiTheme="majorHAnsi" w:cs="Calibri"/>
          <w:sz w:val="22"/>
          <w:szCs w:val="22"/>
          <w:lang w:val="en-GB"/>
        </w:rPr>
        <w:t>:</w:t>
      </w:r>
    </w:p>
    <w:p w14:paraId="65A503D4" w14:textId="7DE5DCB6" w:rsidR="00E7035A" w:rsidRPr="007A38A0" w:rsidRDefault="007A38A0" w:rsidP="00460F66">
      <w:pPr>
        <w:numPr>
          <w:ilvl w:val="0"/>
          <w:numId w:val="2"/>
        </w:numPr>
        <w:tabs>
          <w:tab w:val="clear" w:pos="643"/>
        </w:tabs>
        <w:spacing w:line="360" w:lineRule="auto"/>
        <w:ind w:left="1418" w:hanging="709"/>
        <w:jc w:val="both"/>
        <w:rPr>
          <w:rFonts w:asciiTheme="majorHAnsi" w:hAnsiTheme="majorHAnsi" w:cs="Calibri"/>
          <w:sz w:val="22"/>
          <w:szCs w:val="22"/>
          <w:lang w:val="en-GB"/>
        </w:rPr>
      </w:pPr>
      <w:r w:rsidRPr="007A38A0">
        <w:rPr>
          <w:rFonts w:asciiTheme="majorHAnsi" w:hAnsiTheme="majorHAnsi" w:cs="Calibri"/>
          <w:sz w:val="22"/>
          <w:szCs w:val="22"/>
          <w:lang w:val="en-GB"/>
        </w:rPr>
        <w:t>to ensure availability of resources and facilities necessary for work of audit team and access to all processes, areas including the creation of conditions for auditing temporary locations, records and personnel for purposes of certification, surveillance, re-certification, transfer of</w:t>
      </w:r>
      <w:r w:rsidR="00E76ECA">
        <w:rPr>
          <w:rFonts w:asciiTheme="majorHAnsi" w:hAnsiTheme="majorHAnsi" w:cs="Calibri"/>
          <w:sz w:val="22"/>
          <w:szCs w:val="22"/>
          <w:lang w:val="en-GB"/>
        </w:rPr>
        <w:t> </w:t>
      </w:r>
      <w:r w:rsidRPr="007A38A0">
        <w:rPr>
          <w:rFonts w:asciiTheme="majorHAnsi" w:hAnsiTheme="majorHAnsi" w:cs="Calibri"/>
          <w:sz w:val="22"/>
          <w:szCs w:val="22"/>
          <w:lang w:val="en-GB"/>
        </w:rPr>
        <w:t>certification and handling of complaints</w:t>
      </w:r>
      <w:r w:rsidR="00E7035A" w:rsidRPr="007A38A0">
        <w:rPr>
          <w:rFonts w:asciiTheme="majorHAnsi" w:hAnsiTheme="majorHAnsi" w:cs="Calibri"/>
          <w:sz w:val="22"/>
          <w:szCs w:val="22"/>
          <w:lang w:val="en-GB"/>
        </w:rPr>
        <w:t>;</w:t>
      </w:r>
    </w:p>
    <w:p w14:paraId="0690D375" w14:textId="447B6796" w:rsidR="00E7035A" w:rsidRPr="007A38A0" w:rsidRDefault="007A38A0" w:rsidP="00460F66">
      <w:pPr>
        <w:numPr>
          <w:ilvl w:val="0"/>
          <w:numId w:val="2"/>
        </w:numPr>
        <w:tabs>
          <w:tab w:val="clear" w:pos="643"/>
        </w:tabs>
        <w:spacing w:line="360" w:lineRule="auto"/>
        <w:ind w:left="1418" w:hanging="709"/>
        <w:jc w:val="both"/>
        <w:rPr>
          <w:rFonts w:asciiTheme="majorHAnsi" w:hAnsiTheme="majorHAnsi" w:cs="Calibri"/>
          <w:sz w:val="22"/>
          <w:szCs w:val="22"/>
          <w:lang w:val="en-GB"/>
        </w:rPr>
      </w:pPr>
      <w:r w:rsidRPr="007A38A0">
        <w:rPr>
          <w:rFonts w:asciiTheme="majorHAnsi" w:hAnsiTheme="majorHAnsi" w:cs="Calibri"/>
          <w:bCs/>
          <w:sz w:val="22"/>
          <w:szCs w:val="22"/>
          <w:lang w:val="en-GB"/>
        </w:rPr>
        <w:t>to settle on time all financial commitments to the PCBC, in accordance with terms established herein, related to the process defined in § 1</w:t>
      </w:r>
      <w:r w:rsidR="00E7035A" w:rsidRPr="007A38A0">
        <w:rPr>
          <w:rFonts w:asciiTheme="majorHAnsi" w:hAnsiTheme="majorHAnsi" w:cs="Calibri"/>
          <w:sz w:val="22"/>
          <w:szCs w:val="22"/>
          <w:lang w:val="en-GB"/>
        </w:rPr>
        <w:t>;</w:t>
      </w:r>
    </w:p>
    <w:p w14:paraId="7D0CD125" w14:textId="5CE93B78" w:rsidR="00211C4D" w:rsidRPr="007A38A0" w:rsidRDefault="007A38A0" w:rsidP="00460F66">
      <w:pPr>
        <w:numPr>
          <w:ilvl w:val="0"/>
          <w:numId w:val="2"/>
        </w:numPr>
        <w:tabs>
          <w:tab w:val="clear" w:pos="643"/>
          <w:tab w:val="num" w:pos="1418"/>
        </w:tabs>
        <w:spacing w:line="360" w:lineRule="auto"/>
        <w:ind w:left="1418" w:hanging="709"/>
        <w:jc w:val="both"/>
        <w:rPr>
          <w:rFonts w:asciiTheme="majorHAnsi" w:hAnsiTheme="majorHAnsi" w:cs="Calibri"/>
          <w:sz w:val="22"/>
          <w:szCs w:val="22"/>
          <w:lang w:val="en-GB"/>
        </w:rPr>
      </w:pPr>
      <w:r w:rsidRPr="007A38A0">
        <w:rPr>
          <w:rFonts w:asciiTheme="majorHAnsi" w:hAnsiTheme="majorHAnsi" w:cs="Calibri"/>
          <w:sz w:val="22"/>
          <w:szCs w:val="22"/>
          <w:lang w:val="en-GB"/>
        </w:rPr>
        <w:t>to remove detected nonconformities with requirements of standard(s) applied to the process defined in § 1 and to submit evidence of their correction</w:t>
      </w:r>
      <w:r w:rsidR="00211C4D" w:rsidRPr="007A38A0">
        <w:rPr>
          <w:rFonts w:asciiTheme="majorHAnsi" w:hAnsiTheme="majorHAnsi" w:cs="Calibri"/>
          <w:sz w:val="22"/>
          <w:szCs w:val="22"/>
          <w:lang w:val="en-GB"/>
        </w:rPr>
        <w:t>;</w:t>
      </w:r>
    </w:p>
    <w:p w14:paraId="6FC067A2" w14:textId="2DEA5F18" w:rsidR="00E7035A" w:rsidRPr="007A38A0" w:rsidRDefault="007A38A0" w:rsidP="00460F66">
      <w:pPr>
        <w:numPr>
          <w:ilvl w:val="0"/>
          <w:numId w:val="2"/>
        </w:numPr>
        <w:tabs>
          <w:tab w:val="clear" w:pos="643"/>
          <w:tab w:val="num" w:pos="1418"/>
        </w:tabs>
        <w:spacing w:line="360" w:lineRule="auto"/>
        <w:ind w:left="1418" w:hanging="709"/>
        <w:jc w:val="both"/>
        <w:rPr>
          <w:rFonts w:asciiTheme="majorHAnsi" w:hAnsiTheme="majorHAnsi" w:cs="Calibri"/>
          <w:sz w:val="22"/>
          <w:szCs w:val="22"/>
          <w:lang w:val="en-GB"/>
        </w:rPr>
      </w:pPr>
      <w:r>
        <w:rPr>
          <w:rFonts w:asciiTheme="majorHAnsi" w:hAnsiTheme="majorHAnsi" w:cs="Calibri"/>
          <w:sz w:val="22"/>
          <w:szCs w:val="22"/>
          <w:lang w:val="en-GB"/>
        </w:rPr>
        <w:t xml:space="preserve">to </w:t>
      </w:r>
      <w:r w:rsidRPr="007A38A0">
        <w:rPr>
          <w:rFonts w:asciiTheme="majorHAnsi" w:hAnsiTheme="majorHAnsi" w:cs="Calibri"/>
          <w:sz w:val="22"/>
          <w:szCs w:val="22"/>
          <w:lang w:val="en-GB"/>
        </w:rPr>
        <w:t xml:space="preserve">maintain its System conforming with requirements of reference document(s) as referred to in the </w:t>
      </w:r>
      <w:r>
        <w:rPr>
          <w:rFonts w:asciiTheme="majorHAnsi" w:hAnsiTheme="majorHAnsi" w:cs="Calibri"/>
          <w:sz w:val="22"/>
          <w:szCs w:val="22"/>
          <w:lang w:val="en-GB"/>
        </w:rPr>
        <w:t>C</w:t>
      </w:r>
      <w:r w:rsidRPr="007A38A0">
        <w:rPr>
          <w:rFonts w:asciiTheme="majorHAnsi" w:hAnsiTheme="majorHAnsi" w:cs="Calibri"/>
          <w:sz w:val="22"/>
          <w:szCs w:val="22"/>
          <w:lang w:val="en-GB"/>
        </w:rPr>
        <w:t>ertificate</w:t>
      </w:r>
      <w:r w:rsidR="00E7035A" w:rsidRPr="007A38A0">
        <w:rPr>
          <w:rFonts w:asciiTheme="majorHAnsi" w:hAnsiTheme="majorHAnsi" w:cs="Calibri"/>
          <w:sz w:val="22"/>
          <w:szCs w:val="22"/>
          <w:lang w:val="en-GB"/>
        </w:rPr>
        <w:t>;</w:t>
      </w:r>
    </w:p>
    <w:p w14:paraId="4354A0F8" w14:textId="2301912D" w:rsidR="00E7035A" w:rsidRPr="007A38A0" w:rsidRDefault="007A38A0" w:rsidP="00BB31FB">
      <w:pPr>
        <w:numPr>
          <w:ilvl w:val="0"/>
          <w:numId w:val="2"/>
        </w:numPr>
        <w:tabs>
          <w:tab w:val="clear" w:pos="643"/>
        </w:tabs>
        <w:spacing w:line="360" w:lineRule="auto"/>
        <w:ind w:left="1418" w:hanging="709"/>
        <w:jc w:val="both"/>
        <w:rPr>
          <w:rFonts w:asciiTheme="majorHAnsi" w:hAnsiTheme="majorHAnsi" w:cs="Calibri"/>
          <w:sz w:val="22"/>
          <w:szCs w:val="22"/>
          <w:lang w:val="en-GB"/>
        </w:rPr>
      </w:pPr>
      <w:r w:rsidRPr="007A38A0">
        <w:rPr>
          <w:rFonts w:asciiTheme="majorHAnsi" w:hAnsiTheme="majorHAnsi" w:cs="Calibri"/>
          <w:sz w:val="22"/>
          <w:szCs w:val="22"/>
          <w:lang w:val="en-GB"/>
        </w:rPr>
        <w:t xml:space="preserve">to keep records on </w:t>
      </w:r>
      <w:r w:rsidR="005E33B5">
        <w:rPr>
          <w:rFonts w:asciiTheme="majorHAnsi" w:hAnsiTheme="majorHAnsi" w:cs="Calibri"/>
          <w:sz w:val="22"/>
          <w:szCs w:val="22"/>
          <w:lang w:val="en-GB"/>
        </w:rPr>
        <w:t>claims</w:t>
      </w:r>
      <w:r w:rsidRPr="007A38A0">
        <w:rPr>
          <w:rFonts w:asciiTheme="majorHAnsi" w:hAnsiTheme="majorHAnsi" w:cs="Calibri"/>
          <w:sz w:val="22"/>
          <w:szCs w:val="22"/>
          <w:lang w:val="en-GB"/>
        </w:rPr>
        <w:t xml:space="preserve"> </w:t>
      </w:r>
      <w:r>
        <w:rPr>
          <w:rFonts w:asciiTheme="majorHAnsi" w:hAnsiTheme="majorHAnsi" w:cs="Calibri"/>
          <w:sz w:val="22"/>
          <w:szCs w:val="22"/>
          <w:lang w:val="en-GB"/>
        </w:rPr>
        <w:t>lodged</w:t>
      </w:r>
      <w:r w:rsidRPr="007A38A0">
        <w:rPr>
          <w:rFonts w:asciiTheme="majorHAnsi" w:hAnsiTheme="majorHAnsi" w:cs="Calibri"/>
          <w:sz w:val="22"/>
          <w:szCs w:val="22"/>
          <w:lang w:val="en-GB"/>
        </w:rPr>
        <w:t xml:space="preserve"> by </w:t>
      </w:r>
      <w:r w:rsidR="001677F6">
        <w:rPr>
          <w:rFonts w:asciiTheme="majorHAnsi" w:hAnsiTheme="majorHAnsi" w:cs="Calibri"/>
          <w:sz w:val="22"/>
          <w:szCs w:val="22"/>
          <w:lang w:val="en-GB"/>
        </w:rPr>
        <w:t>customers</w:t>
      </w:r>
      <w:r w:rsidRPr="007A38A0">
        <w:rPr>
          <w:rFonts w:asciiTheme="majorHAnsi" w:hAnsiTheme="majorHAnsi" w:cs="Calibri"/>
          <w:sz w:val="22"/>
          <w:szCs w:val="22"/>
          <w:lang w:val="en-GB"/>
        </w:rPr>
        <w:t xml:space="preserve"> of the Organization and make them available to the PCBC and its auditors and to take regular corrections and corrective actions related to</w:t>
      </w:r>
      <w:r w:rsidR="00E76ECA">
        <w:rPr>
          <w:rFonts w:asciiTheme="majorHAnsi" w:hAnsiTheme="majorHAnsi" w:cs="Calibri"/>
          <w:sz w:val="22"/>
          <w:szCs w:val="22"/>
          <w:lang w:val="en-GB"/>
        </w:rPr>
        <w:t> </w:t>
      </w:r>
      <w:r w:rsidRPr="007A38A0">
        <w:rPr>
          <w:rFonts w:asciiTheme="majorHAnsi" w:hAnsiTheme="majorHAnsi" w:cs="Calibri"/>
          <w:sz w:val="22"/>
          <w:szCs w:val="22"/>
          <w:lang w:val="en-GB"/>
        </w:rPr>
        <w:t>the System</w:t>
      </w:r>
      <w:r w:rsidR="00E7035A" w:rsidRPr="007A38A0">
        <w:rPr>
          <w:rFonts w:asciiTheme="majorHAnsi" w:hAnsiTheme="majorHAnsi" w:cs="Calibri"/>
          <w:sz w:val="22"/>
          <w:szCs w:val="22"/>
          <w:lang w:val="en-GB"/>
        </w:rPr>
        <w:t>;</w:t>
      </w:r>
    </w:p>
    <w:p w14:paraId="20B03252" w14:textId="19785408" w:rsidR="00E7035A" w:rsidRPr="001677F6" w:rsidRDefault="001677F6" w:rsidP="00BB31FB">
      <w:pPr>
        <w:numPr>
          <w:ilvl w:val="0"/>
          <w:numId w:val="2"/>
        </w:numPr>
        <w:tabs>
          <w:tab w:val="clear" w:pos="643"/>
        </w:tabs>
        <w:spacing w:line="360" w:lineRule="auto"/>
        <w:ind w:left="1418" w:hanging="709"/>
        <w:jc w:val="both"/>
        <w:rPr>
          <w:rFonts w:asciiTheme="majorHAnsi" w:hAnsiTheme="majorHAnsi" w:cs="Calibri"/>
          <w:sz w:val="22"/>
          <w:szCs w:val="22"/>
          <w:lang w:val="en-GB"/>
        </w:rPr>
      </w:pPr>
      <w:r w:rsidRPr="001677F6">
        <w:rPr>
          <w:rFonts w:asciiTheme="majorHAnsi" w:hAnsiTheme="majorHAnsi" w:cs="Calibri"/>
          <w:sz w:val="22"/>
          <w:szCs w:val="22"/>
          <w:lang w:val="en-GB"/>
        </w:rPr>
        <w:t xml:space="preserve">to notify the PCBC immediately of organizational and legal changes, changes in activity and management, especially referring to legal status, data of the Organization, organizational and management structure, scope of activity covered by certified management </w:t>
      </w:r>
      <w:r>
        <w:rPr>
          <w:rFonts w:asciiTheme="majorHAnsi" w:hAnsiTheme="majorHAnsi" w:cs="Calibri"/>
          <w:sz w:val="22"/>
          <w:szCs w:val="22"/>
          <w:lang w:val="en-GB"/>
        </w:rPr>
        <w:t>S</w:t>
      </w:r>
      <w:r w:rsidRPr="001677F6">
        <w:rPr>
          <w:rFonts w:asciiTheme="majorHAnsi" w:hAnsiTheme="majorHAnsi" w:cs="Calibri"/>
          <w:sz w:val="22"/>
          <w:szCs w:val="22"/>
          <w:lang w:val="en-GB"/>
        </w:rPr>
        <w:t xml:space="preserve">ystem and main changes in </w:t>
      </w:r>
      <w:r>
        <w:rPr>
          <w:rFonts w:asciiTheme="majorHAnsi" w:hAnsiTheme="majorHAnsi" w:cs="Calibri"/>
          <w:sz w:val="22"/>
          <w:szCs w:val="22"/>
          <w:lang w:val="en-GB"/>
        </w:rPr>
        <w:t>S</w:t>
      </w:r>
      <w:r w:rsidRPr="001677F6">
        <w:rPr>
          <w:rFonts w:asciiTheme="majorHAnsi" w:hAnsiTheme="majorHAnsi" w:cs="Calibri"/>
          <w:sz w:val="22"/>
          <w:szCs w:val="22"/>
          <w:lang w:val="en-GB"/>
        </w:rPr>
        <w:t>ystem and processes</w:t>
      </w:r>
      <w:r w:rsidR="00E7035A" w:rsidRPr="001677F6">
        <w:rPr>
          <w:rFonts w:asciiTheme="majorHAnsi" w:hAnsiTheme="majorHAnsi" w:cs="Calibri"/>
          <w:sz w:val="22"/>
          <w:szCs w:val="22"/>
          <w:lang w:val="en-GB"/>
        </w:rPr>
        <w:t xml:space="preserve">; </w:t>
      </w:r>
    </w:p>
    <w:p w14:paraId="228740AB" w14:textId="2C1E5EB7" w:rsidR="00230827" w:rsidRPr="001677F6" w:rsidRDefault="001677F6" w:rsidP="00875EB9">
      <w:pPr>
        <w:numPr>
          <w:ilvl w:val="0"/>
          <w:numId w:val="2"/>
        </w:numPr>
        <w:tabs>
          <w:tab w:val="clear" w:pos="643"/>
        </w:tabs>
        <w:spacing w:line="360" w:lineRule="auto"/>
        <w:ind w:left="1418" w:hanging="709"/>
        <w:jc w:val="both"/>
        <w:rPr>
          <w:rFonts w:asciiTheme="majorHAnsi" w:hAnsiTheme="majorHAnsi" w:cs="Calibri"/>
          <w:strike/>
          <w:sz w:val="22"/>
          <w:szCs w:val="22"/>
          <w:lang w:val="en-GB"/>
        </w:rPr>
      </w:pPr>
      <w:bookmarkStart w:id="10" w:name="_Hlk21616784"/>
      <w:r w:rsidRPr="001677F6">
        <w:rPr>
          <w:rFonts w:asciiTheme="majorHAnsi" w:hAnsiTheme="majorHAnsi" w:cs="Calibri"/>
          <w:sz w:val="22"/>
          <w:szCs w:val="22"/>
          <w:lang w:val="en-GB"/>
        </w:rPr>
        <w:t>to notify the PCBC immediately of occurring medical incidents in the meaning of the Regulation (EU) 2017/745 of the European Parliament and of the Council of 5 April 2017 on</w:t>
      </w:r>
      <w:r w:rsidR="00E76ECA">
        <w:rPr>
          <w:rFonts w:asciiTheme="majorHAnsi" w:hAnsiTheme="majorHAnsi" w:cs="Calibri"/>
          <w:sz w:val="22"/>
          <w:szCs w:val="22"/>
          <w:lang w:val="en-GB"/>
        </w:rPr>
        <w:t> </w:t>
      </w:r>
      <w:r w:rsidRPr="001677F6">
        <w:rPr>
          <w:rFonts w:asciiTheme="majorHAnsi" w:hAnsiTheme="majorHAnsi" w:cs="Calibri"/>
          <w:sz w:val="22"/>
          <w:szCs w:val="22"/>
          <w:lang w:val="en-GB"/>
        </w:rPr>
        <w:t>medical devices, amending Directive 2001/83/EC, Regulation (EC) No 178/2002 and Regulation (EC) No 1223/2009 and repealing Council Directives 90/385/EEC and 93/42/EEC or Regulation (EU) 2017/746 of the European Parliament and of the Council of 5 April 2017 on in vitro diagnostic medical devices and repealing Directive 98/79/EC and Commission Decision 2010/227/EU (</w:t>
      </w:r>
      <w:r w:rsidRPr="001677F6">
        <w:rPr>
          <w:rFonts w:asciiTheme="majorHAnsi" w:hAnsiTheme="majorHAnsi" w:cs="Calibri"/>
          <w:i/>
          <w:iCs/>
          <w:sz w:val="22"/>
          <w:szCs w:val="22"/>
          <w:lang w:val="en-GB"/>
        </w:rPr>
        <w:t>applicable to</w:t>
      </w:r>
      <w:r>
        <w:rPr>
          <w:rFonts w:asciiTheme="majorHAnsi" w:hAnsiTheme="majorHAnsi" w:cs="Calibri"/>
          <w:i/>
          <w:iCs/>
          <w:sz w:val="22"/>
          <w:szCs w:val="22"/>
          <w:lang w:val="en-GB"/>
        </w:rPr>
        <w:t>:</w:t>
      </w:r>
      <w:r w:rsidRPr="001677F6">
        <w:rPr>
          <w:rFonts w:asciiTheme="majorHAnsi" w:hAnsiTheme="majorHAnsi" w:cs="Calibri"/>
          <w:i/>
          <w:iCs/>
          <w:sz w:val="22"/>
          <w:szCs w:val="22"/>
          <w:lang w:val="en-GB"/>
        </w:rPr>
        <w:t xml:space="preserve"> ISO 13485</w:t>
      </w:r>
      <w:r w:rsidRPr="001677F6">
        <w:rPr>
          <w:rFonts w:asciiTheme="majorHAnsi" w:hAnsiTheme="majorHAnsi" w:cs="Calibri"/>
          <w:sz w:val="22"/>
          <w:szCs w:val="22"/>
          <w:lang w:val="en-GB"/>
        </w:rPr>
        <w:t xml:space="preserve">); </w:t>
      </w:r>
    </w:p>
    <w:bookmarkEnd w:id="10"/>
    <w:p w14:paraId="39C8A189" w14:textId="3CF1D53E" w:rsidR="00E7035A" w:rsidRPr="00640118" w:rsidRDefault="001677F6" w:rsidP="00BB31FB">
      <w:pPr>
        <w:numPr>
          <w:ilvl w:val="0"/>
          <w:numId w:val="2"/>
        </w:numPr>
        <w:tabs>
          <w:tab w:val="clear" w:pos="643"/>
        </w:tabs>
        <w:spacing w:line="360" w:lineRule="auto"/>
        <w:ind w:left="1418" w:hanging="709"/>
        <w:jc w:val="both"/>
        <w:rPr>
          <w:rFonts w:asciiTheme="majorHAnsi" w:hAnsiTheme="majorHAnsi" w:cs="Calibri"/>
          <w:spacing w:val="-6"/>
          <w:sz w:val="22"/>
          <w:szCs w:val="22"/>
          <w:lang w:val="en-GB"/>
        </w:rPr>
      </w:pPr>
      <w:r w:rsidRPr="00640118">
        <w:rPr>
          <w:rFonts w:asciiTheme="majorHAnsi" w:hAnsiTheme="majorHAnsi" w:cs="Calibri"/>
          <w:bCs/>
          <w:spacing w:val="-6"/>
          <w:sz w:val="22"/>
          <w:szCs w:val="22"/>
          <w:lang w:val="en-GB"/>
        </w:rPr>
        <w:t>to follow decisions of the PCBC concerning changes of requirements in the process defined in § 1</w:t>
      </w:r>
      <w:r w:rsidR="00E7035A" w:rsidRPr="00640118">
        <w:rPr>
          <w:rFonts w:asciiTheme="majorHAnsi" w:hAnsiTheme="majorHAnsi" w:cs="Calibri"/>
          <w:spacing w:val="-6"/>
          <w:sz w:val="22"/>
          <w:szCs w:val="22"/>
          <w:lang w:val="en-GB"/>
        </w:rPr>
        <w:t>;</w:t>
      </w:r>
    </w:p>
    <w:p w14:paraId="60E9CE33" w14:textId="233164EA" w:rsidR="00E7035A" w:rsidRPr="0015304B" w:rsidRDefault="0015304B" w:rsidP="00460F66">
      <w:pPr>
        <w:numPr>
          <w:ilvl w:val="0"/>
          <w:numId w:val="2"/>
        </w:numPr>
        <w:tabs>
          <w:tab w:val="clear" w:pos="643"/>
          <w:tab w:val="num" w:pos="1418"/>
        </w:tabs>
        <w:spacing w:line="360" w:lineRule="auto"/>
        <w:ind w:left="1418" w:hanging="709"/>
        <w:jc w:val="both"/>
        <w:rPr>
          <w:rFonts w:asciiTheme="majorHAnsi" w:hAnsiTheme="majorHAnsi" w:cs="Calibri"/>
          <w:sz w:val="22"/>
          <w:szCs w:val="22"/>
          <w:lang w:val="en-GB"/>
        </w:rPr>
      </w:pPr>
      <w:r w:rsidRPr="0015304B">
        <w:rPr>
          <w:rFonts w:asciiTheme="majorHAnsi" w:hAnsiTheme="majorHAnsi" w:cs="Calibri"/>
          <w:sz w:val="22"/>
          <w:szCs w:val="22"/>
          <w:lang w:val="en-GB"/>
        </w:rPr>
        <w:t>to make reference to Certificate held and certified management System only in relation to</w:t>
      </w:r>
      <w:r w:rsidR="00E76ECA">
        <w:rPr>
          <w:rFonts w:asciiTheme="majorHAnsi" w:hAnsiTheme="majorHAnsi" w:cs="Calibri"/>
          <w:sz w:val="22"/>
          <w:szCs w:val="22"/>
          <w:lang w:val="en-GB"/>
        </w:rPr>
        <w:t> </w:t>
      </w:r>
      <w:r w:rsidRPr="0015304B">
        <w:rPr>
          <w:rFonts w:asciiTheme="majorHAnsi" w:hAnsiTheme="majorHAnsi" w:cs="Calibri"/>
          <w:sz w:val="22"/>
          <w:szCs w:val="22"/>
          <w:lang w:val="en-GB"/>
        </w:rPr>
        <w:t>organizational structure (head office, branch, unit, division, etc.) covered by certification</w:t>
      </w:r>
      <w:r w:rsidR="00E7035A" w:rsidRPr="0015304B">
        <w:rPr>
          <w:rFonts w:asciiTheme="majorHAnsi" w:hAnsiTheme="majorHAnsi" w:cs="Calibri"/>
          <w:sz w:val="22"/>
          <w:szCs w:val="22"/>
          <w:lang w:val="en-GB"/>
        </w:rPr>
        <w:t>;</w:t>
      </w:r>
    </w:p>
    <w:p w14:paraId="049854AC" w14:textId="01B8546A" w:rsidR="00E7035A" w:rsidRPr="0015304B" w:rsidRDefault="0015304B" w:rsidP="00460F66">
      <w:pPr>
        <w:numPr>
          <w:ilvl w:val="0"/>
          <w:numId w:val="2"/>
        </w:numPr>
        <w:tabs>
          <w:tab w:val="clear" w:pos="643"/>
          <w:tab w:val="num" w:pos="1418"/>
        </w:tabs>
        <w:spacing w:line="360" w:lineRule="auto"/>
        <w:ind w:left="1418" w:hanging="709"/>
        <w:jc w:val="both"/>
        <w:rPr>
          <w:rFonts w:asciiTheme="majorHAnsi" w:hAnsiTheme="majorHAnsi" w:cs="Calibri"/>
          <w:sz w:val="22"/>
          <w:szCs w:val="22"/>
          <w:lang w:val="en-GB"/>
        </w:rPr>
      </w:pPr>
      <w:r w:rsidRPr="0015304B">
        <w:rPr>
          <w:rFonts w:asciiTheme="majorHAnsi" w:hAnsiTheme="majorHAnsi" w:cs="Calibri"/>
          <w:sz w:val="22"/>
          <w:szCs w:val="22"/>
          <w:lang w:val="en-GB"/>
        </w:rPr>
        <w:t xml:space="preserve">not to extend the scope of the </w:t>
      </w:r>
      <w:r>
        <w:rPr>
          <w:rFonts w:asciiTheme="majorHAnsi" w:hAnsiTheme="majorHAnsi" w:cs="Calibri"/>
          <w:sz w:val="22"/>
          <w:szCs w:val="22"/>
          <w:lang w:val="en-GB"/>
        </w:rPr>
        <w:t>C</w:t>
      </w:r>
      <w:r w:rsidRPr="0015304B">
        <w:rPr>
          <w:rFonts w:asciiTheme="majorHAnsi" w:hAnsiTheme="majorHAnsi" w:cs="Calibri"/>
          <w:sz w:val="22"/>
          <w:szCs w:val="22"/>
          <w:lang w:val="en-GB"/>
        </w:rPr>
        <w:t xml:space="preserve">ertificate to the organizational structures not covered by certified </w:t>
      </w:r>
      <w:r>
        <w:rPr>
          <w:rFonts w:asciiTheme="majorHAnsi" w:hAnsiTheme="majorHAnsi" w:cs="Calibri"/>
          <w:sz w:val="22"/>
          <w:szCs w:val="22"/>
          <w:lang w:val="en-GB"/>
        </w:rPr>
        <w:t>S</w:t>
      </w:r>
      <w:r w:rsidRPr="0015304B">
        <w:rPr>
          <w:rFonts w:asciiTheme="majorHAnsi" w:hAnsiTheme="majorHAnsi" w:cs="Calibri"/>
          <w:sz w:val="22"/>
          <w:szCs w:val="22"/>
          <w:lang w:val="en-GB"/>
        </w:rPr>
        <w:t>ystem</w:t>
      </w:r>
      <w:r>
        <w:rPr>
          <w:rFonts w:asciiTheme="majorHAnsi" w:hAnsiTheme="majorHAnsi" w:cs="Calibri"/>
          <w:sz w:val="22"/>
          <w:szCs w:val="22"/>
          <w:lang w:val="en-GB"/>
        </w:rPr>
        <w:t>;</w:t>
      </w:r>
    </w:p>
    <w:p w14:paraId="62F4EB4D" w14:textId="4818D41D" w:rsidR="00E7035A" w:rsidRPr="0015304B" w:rsidRDefault="0015304B" w:rsidP="00460F66">
      <w:pPr>
        <w:numPr>
          <w:ilvl w:val="0"/>
          <w:numId w:val="2"/>
        </w:numPr>
        <w:tabs>
          <w:tab w:val="clear" w:pos="643"/>
          <w:tab w:val="num" w:pos="1418"/>
        </w:tabs>
        <w:spacing w:line="360" w:lineRule="auto"/>
        <w:ind w:left="1418" w:hanging="709"/>
        <w:jc w:val="both"/>
        <w:rPr>
          <w:rFonts w:asciiTheme="majorHAnsi" w:hAnsiTheme="majorHAnsi" w:cs="Calibri"/>
          <w:sz w:val="22"/>
          <w:szCs w:val="22"/>
          <w:lang w:val="en-GB"/>
        </w:rPr>
      </w:pPr>
      <w:r w:rsidRPr="0015304B">
        <w:rPr>
          <w:rFonts w:asciiTheme="majorHAnsi" w:hAnsiTheme="majorHAnsi" w:cs="Calibri"/>
          <w:sz w:val="22"/>
          <w:szCs w:val="22"/>
          <w:lang w:val="en-GB"/>
        </w:rPr>
        <w:lastRenderedPageBreak/>
        <w:t xml:space="preserve">to discontinue making reference to </w:t>
      </w:r>
      <w:r>
        <w:rPr>
          <w:rFonts w:asciiTheme="majorHAnsi" w:hAnsiTheme="majorHAnsi" w:cs="Calibri"/>
          <w:sz w:val="22"/>
          <w:szCs w:val="22"/>
          <w:lang w:val="en-GB"/>
        </w:rPr>
        <w:t>C</w:t>
      </w:r>
      <w:r w:rsidRPr="0015304B">
        <w:rPr>
          <w:rFonts w:asciiTheme="majorHAnsi" w:hAnsiTheme="majorHAnsi" w:cs="Calibri"/>
          <w:sz w:val="22"/>
          <w:szCs w:val="22"/>
          <w:lang w:val="en-GB"/>
        </w:rPr>
        <w:t>ertificate from the date of expiration of its validity or</w:t>
      </w:r>
      <w:r w:rsidR="00E76ECA">
        <w:rPr>
          <w:rFonts w:asciiTheme="majorHAnsi" w:hAnsiTheme="majorHAnsi" w:cs="Calibri"/>
          <w:sz w:val="22"/>
          <w:szCs w:val="22"/>
          <w:lang w:val="en-GB"/>
        </w:rPr>
        <w:t> </w:t>
      </w:r>
      <w:r w:rsidRPr="0015304B">
        <w:rPr>
          <w:rFonts w:asciiTheme="majorHAnsi" w:hAnsiTheme="majorHAnsi" w:cs="Calibri"/>
          <w:sz w:val="22"/>
          <w:szCs w:val="22"/>
          <w:lang w:val="en-GB"/>
        </w:rPr>
        <w:t xml:space="preserve">date of receipt of the PCBC’s decision on suspension or withdrawal of the </w:t>
      </w:r>
      <w:r>
        <w:rPr>
          <w:rFonts w:asciiTheme="majorHAnsi" w:hAnsiTheme="majorHAnsi" w:cs="Calibri"/>
          <w:sz w:val="22"/>
          <w:szCs w:val="22"/>
          <w:lang w:val="en-GB"/>
        </w:rPr>
        <w:t>C</w:t>
      </w:r>
      <w:r w:rsidRPr="0015304B">
        <w:rPr>
          <w:rFonts w:asciiTheme="majorHAnsi" w:hAnsiTheme="majorHAnsi" w:cs="Calibri"/>
          <w:sz w:val="22"/>
          <w:szCs w:val="22"/>
          <w:lang w:val="en-GB"/>
        </w:rPr>
        <w:t xml:space="preserve">ertificate, especially to discontinue using information about </w:t>
      </w:r>
      <w:r>
        <w:rPr>
          <w:rFonts w:asciiTheme="majorHAnsi" w:hAnsiTheme="majorHAnsi" w:cs="Calibri"/>
          <w:sz w:val="22"/>
          <w:szCs w:val="22"/>
          <w:lang w:val="en-GB"/>
        </w:rPr>
        <w:t>C</w:t>
      </w:r>
      <w:r w:rsidRPr="0015304B">
        <w:rPr>
          <w:rFonts w:asciiTheme="majorHAnsi" w:hAnsiTheme="majorHAnsi" w:cs="Calibri"/>
          <w:sz w:val="22"/>
          <w:szCs w:val="22"/>
          <w:lang w:val="en-GB"/>
        </w:rPr>
        <w:t xml:space="preserve">ertificate </w:t>
      </w:r>
      <w:r>
        <w:rPr>
          <w:rFonts w:asciiTheme="majorHAnsi" w:hAnsiTheme="majorHAnsi" w:cs="Calibri"/>
          <w:sz w:val="22"/>
          <w:szCs w:val="22"/>
          <w:lang w:val="en-GB"/>
        </w:rPr>
        <w:t xml:space="preserve">held </w:t>
      </w:r>
      <w:r w:rsidRPr="0015304B">
        <w:rPr>
          <w:rFonts w:asciiTheme="majorHAnsi" w:hAnsiTheme="majorHAnsi" w:cs="Calibri"/>
          <w:sz w:val="22"/>
          <w:szCs w:val="22"/>
          <w:lang w:val="en-GB"/>
        </w:rPr>
        <w:t>in promotional materials</w:t>
      </w:r>
      <w:r w:rsidR="00E7035A" w:rsidRPr="0015304B">
        <w:rPr>
          <w:rFonts w:asciiTheme="majorHAnsi" w:hAnsiTheme="majorHAnsi" w:cs="Calibri"/>
          <w:sz w:val="22"/>
          <w:szCs w:val="22"/>
          <w:lang w:val="en-GB"/>
        </w:rPr>
        <w:t>;</w:t>
      </w:r>
    </w:p>
    <w:p w14:paraId="68F3D83D" w14:textId="78E11439" w:rsidR="00E7035A" w:rsidRPr="0015304B" w:rsidRDefault="0015304B" w:rsidP="00460F66">
      <w:pPr>
        <w:numPr>
          <w:ilvl w:val="0"/>
          <w:numId w:val="2"/>
        </w:numPr>
        <w:tabs>
          <w:tab w:val="clear" w:pos="643"/>
        </w:tabs>
        <w:spacing w:line="360" w:lineRule="auto"/>
        <w:ind w:left="1418" w:hanging="709"/>
        <w:jc w:val="both"/>
        <w:rPr>
          <w:rFonts w:asciiTheme="majorHAnsi" w:hAnsiTheme="majorHAnsi" w:cs="Calibri"/>
          <w:sz w:val="22"/>
          <w:szCs w:val="22"/>
          <w:lang w:val="en-GB"/>
        </w:rPr>
      </w:pPr>
      <w:r w:rsidRPr="0015304B">
        <w:rPr>
          <w:rFonts w:asciiTheme="majorHAnsi" w:hAnsiTheme="majorHAnsi" w:cs="Calibri"/>
          <w:sz w:val="22"/>
          <w:szCs w:val="22"/>
          <w:lang w:val="en-GB"/>
        </w:rPr>
        <w:t>to return any certification document</w:t>
      </w:r>
      <w:r>
        <w:rPr>
          <w:rFonts w:asciiTheme="majorHAnsi" w:hAnsiTheme="majorHAnsi" w:cs="Calibri"/>
          <w:sz w:val="22"/>
          <w:szCs w:val="22"/>
          <w:lang w:val="en-GB"/>
        </w:rPr>
        <w:t>ation</w:t>
      </w:r>
      <w:r w:rsidRPr="0015304B">
        <w:rPr>
          <w:rFonts w:asciiTheme="majorHAnsi" w:hAnsiTheme="majorHAnsi" w:cs="Calibri"/>
          <w:sz w:val="22"/>
          <w:szCs w:val="22"/>
          <w:lang w:val="en-GB"/>
        </w:rPr>
        <w:t xml:space="preserve"> after withdrawal of the </w:t>
      </w:r>
      <w:r>
        <w:rPr>
          <w:rFonts w:asciiTheme="majorHAnsi" w:hAnsiTheme="majorHAnsi" w:cs="Calibri"/>
          <w:sz w:val="22"/>
          <w:szCs w:val="22"/>
          <w:lang w:val="en-GB"/>
        </w:rPr>
        <w:t>C</w:t>
      </w:r>
      <w:r w:rsidRPr="0015304B">
        <w:rPr>
          <w:rFonts w:asciiTheme="majorHAnsi" w:hAnsiTheme="majorHAnsi" w:cs="Calibri"/>
          <w:sz w:val="22"/>
          <w:szCs w:val="22"/>
          <w:lang w:val="en-GB"/>
        </w:rPr>
        <w:t xml:space="preserve">ertificate if </w:t>
      </w:r>
      <w:r>
        <w:rPr>
          <w:rFonts w:asciiTheme="majorHAnsi" w:hAnsiTheme="majorHAnsi" w:cs="Calibri"/>
          <w:sz w:val="22"/>
          <w:szCs w:val="22"/>
          <w:lang w:val="en-GB"/>
        </w:rPr>
        <w:t xml:space="preserve">it </w:t>
      </w:r>
      <w:r w:rsidRPr="0015304B">
        <w:rPr>
          <w:rFonts w:asciiTheme="majorHAnsi" w:hAnsiTheme="majorHAnsi" w:cs="Calibri"/>
          <w:sz w:val="22"/>
          <w:szCs w:val="22"/>
          <w:lang w:val="en-GB"/>
        </w:rPr>
        <w:t>w</w:t>
      </w:r>
      <w:r>
        <w:rPr>
          <w:rFonts w:asciiTheme="majorHAnsi" w:hAnsiTheme="majorHAnsi" w:cs="Calibri"/>
          <w:sz w:val="22"/>
          <w:szCs w:val="22"/>
          <w:lang w:val="en-GB"/>
        </w:rPr>
        <w:t>as</w:t>
      </w:r>
      <w:r w:rsidRPr="0015304B">
        <w:rPr>
          <w:rFonts w:asciiTheme="majorHAnsi" w:hAnsiTheme="majorHAnsi" w:cs="Calibri"/>
          <w:sz w:val="22"/>
          <w:szCs w:val="22"/>
          <w:lang w:val="en-GB"/>
        </w:rPr>
        <w:t xml:space="preserve"> issued in paper version</w:t>
      </w:r>
      <w:r w:rsidR="00E7035A" w:rsidRPr="0015304B">
        <w:rPr>
          <w:rFonts w:asciiTheme="majorHAnsi" w:hAnsiTheme="majorHAnsi" w:cs="Calibri"/>
          <w:sz w:val="22"/>
          <w:szCs w:val="22"/>
          <w:lang w:val="en-GB"/>
        </w:rPr>
        <w:t>;</w:t>
      </w:r>
    </w:p>
    <w:p w14:paraId="6DBB923F" w14:textId="1AD146A7" w:rsidR="00385BD3" w:rsidRPr="0015304B" w:rsidRDefault="0015304B" w:rsidP="00460F66">
      <w:pPr>
        <w:numPr>
          <w:ilvl w:val="0"/>
          <w:numId w:val="2"/>
        </w:numPr>
        <w:spacing w:line="360" w:lineRule="auto"/>
        <w:ind w:left="1418" w:hanging="709"/>
        <w:jc w:val="both"/>
        <w:rPr>
          <w:rFonts w:asciiTheme="majorHAnsi" w:hAnsiTheme="majorHAnsi" w:cs="Calibri"/>
          <w:sz w:val="22"/>
          <w:szCs w:val="22"/>
          <w:lang w:val="en-GB"/>
        </w:rPr>
      </w:pPr>
      <w:r w:rsidRPr="0015304B">
        <w:rPr>
          <w:rFonts w:asciiTheme="majorHAnsi" w:hAnsiTheme="majorHAnsi" w:cs="Calibri"/>
          <w:sz w:val="22"/>
          <w:szCs w:val="22"/>
          <w:lang w:val="en-GB"/>
        </w:rPr>
        <w:t>to enable participation, as observers, in management system audits (participation in</w:t>
      </w:r>
      <w:r w:rsidR="00E76ECA">
        <w:rPr>
          <w:rFonts w:asciiTheme="majorHAnsi" w:hAnsiTheme="majorHAnsi" w:cs="Calibri"/>
          <w:sz w:val="22"/>
          <w:szCs w:val="22"/>
          <w:lang w:val="en-GB"/>
        </w:rPr>
        <w:t> </w:t>
      </w:r>
      <w:r w:rsidRPr="0015304B">
        <w:rPr>
          <w:rFonts w:asciiTheme="majorHAnsi" w:hAnsiTheme="majorHAnsi" w:cs="Calibri"/>
          <w:sz w:val="22"/>
          <w:szCs w:val="22"/>
          <w:lang w:val="en-GB"/>
        </w:rPr>
        <w:t>observation</w:t>
      </w:r>
      <w:r>
        <w:rPr>
          <w:rFonts w:asciiTheme="majorHAnsi" w:hAnsiTheme="majorHAnsi" w:cs="Calibri"/>
          <w:sz w:val="22"/>
          <w:szCs w:val="22"/>
          <w:lang w:val="en-GB"/>
        </w:rPr>
        <w:t>)</w:t>
      </w:r>
      <w:r w:rsidR="000D1203">
        <w:rPr>
          <w:rFonts w:asciiTheme="majorHAnsi" w:hAnsiTheme="majorHAnsi" w:cs="Calibri"/>
          <w:sz w:val="22"/>
          <w:szCs w:val="22"/>
          <w:lang w:val="en-GB"/>
        </w:rPr>
        <w:t xml:space="preserve"> to</w:t>
      </w:r>
      <w:r>
        <w:rPr>
          <w:rFonts w:asciiTheme="majorHAnsi" w:hAnsiTheme="majorHAnsi" w:cs="Calibri"/>
          <w:sz w:val="22"/>
          <w:szCs w:val="22"/>
          <w:lang w:val="en-GB"/>
        </w:rPr>
        <w:t>:</w:t>
      </w:r>
    </w:p>
    <w:p w14:paraId="4FE65EEA" w14:textId="0BB8B82F" w:rsidR="00385BD3" w:rsidRPr="000D1203" w:rsidRDefault="000D1203" w:rsidP="000D1203">
      <w:pPr>
        <w:numPr>
          <w:ilvl w:val="0"/>
          <w:numId w:val="20"/>
        </w:numPr>
        <w:tabs>
          <w:tab w:val="left" w:pos="2127"/>
        </w:tabs>
        <w:spacing w:line="360" w:lineRule="auto"/>
        <w:ind w:left="2127" w:hanging="709"/>
        <w:jc w:val="both"/>
        <w:rPr>
          <w:rFonts w:asciiTheme="majorHAnsi" w:hAnsiTheme="majorHAnsi" w:cs="Calibri"/>
          <w:sz w:val="22"/>
          <w:szCs w:val="22"/>
          <w:lang w:val="en-GB"/>
        </w:rPr>
      </w:pPr>
      <w:r w:rsidRPr="000D1203">
        <w:rPr>
          <w:rFonts w:asciiTheme="majorHAnsi" w:hAnsiTheme="majorHAnsi" w:cs="Calibri"/>
          <w:sz w:val="22"/>
          <w:szCs w:val="22"/>
          <w:lang w:val="en-GB"/>
        </w:rPr>
        <w:t>auditors of the PCA accreditation body (Polish Centr</w:t>
      </w:r>
      <w:r>
        <w:rPr>
          <w:rFonts w:asciiTheme="majorHAnsi" w:hAnsiTheme="majorHAnsi" w:cs="Calibri"/>
          <w:sz w:val="22"/>
          <w:szCs w:val="22"/>
          <w:lang w:val="en-GB"/>
        </w:rPr>
        <w:t>e</w:t>
      </w:r>
      <w:r w:rsidRPr="000D1203">
        <w:rPr>
          <w:rFonts w:asciiTheme="majorHAnsi" w:hAnsiTheme="majorHAnsi" w:cs="Calibri"/>
          <w:sz w:val="22"/>
          <w:szCs w:val="22"/>
          <w:lang w:val="en-GB"/>
        </w:rPr>
        <w:t xml:space="preserve"> for Accreditation</w:t>
      </w:r>
      <w:r>
        <w:rPr>
          <w:rFonts w:asciiTheme="majorHAnsi" w:hAnsiTheme="majorHAnsi" w:cs="Calibri"/>
          <w:sz w:val="22"/>
          <w:szCs w:val="22"/>
          <w:lang w:val="en-GB"/>
        </w:rPr>
        <w:t xml:space="preserve">), </w:t>
      </w:r>
    </w:p>
    <w:p w14:paraId="53D423BA" w14:textId="5EE64051" w:rsidR="0016732F" w:rsidRPr="000D1203" w:rsidRDefault="00D410B5" w:rsidP="000D1203">
      <w:pPr>
        <w:numPr>
          <w:ilvl w:val="0"/>
          <w:numId w:val="20"/>
        </w:numPr>
        <w:tabs>
          <w:tab w:val="left" w:pos="2127"/>
        </w:tabs>
        <w:spacing w:line="360" w:lineRule="auto"/>
        <w:ind w:left="2127" w:hanging="709"/>
        <w:jc w:val="both"/>
        <w:rPr>
          <w:rFonts w:asciiTheme="majorHAnsi" w:hAnsiTheme="majorHAnsi" w:cs="Calibri"/>
          <w:sz w:val="22"/>
          <w:szCs w:val="22"/>
          <w:lang w:val="en-GB"/>
        </w:rPr>
      </w:pPr>
      <w:r w:rsidRPr="000D1203">
        <w:rPr>
          <w:rFonts w:asciiTheme="majorHAnsi" w:hAnsiTheme="majorHAnsi" w:cs="Calibri"/>
          <w:sz w:val="22"/>
          <w:szCs w:val="22"/>
          <w:lang w:val="en-GB"/>
        </w:rPr>
        <w:t>auditor</w:t>
      </w:r>
      <w:r w:rsidR="000D1203" w:rsidRPr="000D1203">
        <w:rPr>
          <w:rFonts w:asciiTheme="majorHAnsi" w:hAnsiTheme="majorHAnsi" w:cs="Calibri"/>
          <w:sz w:val="22"/>
          <w:szCs w:val="22"/>
          <w:lang w:val="en-GB"/>
        </w:rPr>
        <w:t xml:space="preserve">s of the </w:t>
      </w:r>
      <w:r w:rsidRPr="000D1203">
        <w:rPr>
          <w:rFonts w:asciiTheme="majorHAnsi" w:hAnsiTheme="majorHAnsi" w:cs="Calibri"/>
          <w:sz w:val="22"/>
          <w:szCs w:val="22"/>
          <w:lang w:val="en-GB"/>
        </w:rPr>
        <w:t xml:space="preserve">PCBC </w:t>
      </w:r>
      <w:r w:rsidR="000D1203" w:rsidRPr="000D1203">
        <w:rPr>
          <w:rFonts w:asciiTheme="majorHAnsi" w:hAnsiTheme="majorHAnsi" w:cs="Calibri"/>
          <w:sz w:val="22"/>
          <w:szCs w:val="22"/>
          <w:lang w:val="en-GB"/>
        </w:rPr>
        <w:t>conducti</w:t>
      </w:r>
      <w:r w:rsidR="000D1203">
        <w:rPr>
          <w:rFonts w:asciiTheme="majorHAnsi" w:hAnsiTheme="majorHAnsi" w:cs="Calibri"/>
          <w:sz w:val="22"/>
          <w:szCs w:val="22"/>
          <w:lang w:val="en-GB"/>
        </w:rPr>
        <w:t>ng periodic evaluation of auditors,</w:t>
      </w:r>
    </w:p>
    <w:p w14:paraId="0C6B85EB" w14:textId="5501D222" w:rsidR="0016732F" w:rsidRPr="000D1203" w:rsidRDefault="0016732F" w:rsidP="000D1203">
      <w:pPr>
        <w:tabs>
          <w:tab w:val="left" w:pos="2127"/>
        </w:tabs>
        <w:spacing w:line="360" w:lineRule="auto"/>
        <w:ind w:left="2127" w:hanging="709"/>
        <w:jc w:val="both"/>
        <w:rPr>
          <w:rFonts w:asciiTheme="majorHAnsi" w:hAnsiTheme="majorHAnsi" w:cs="Calibri"/>
          <w:sz w:val="22"/>
          <w:szCs w:val="22"/>
          <w:lang w:val="en-GB"/>
        </w:rPr>
      </w:pPr>
      <w:r w:rsidRPr="000D1203">
        <w:rPr>
          <w:rFonts w:asciiTheme="majorHAnsi" w:hAnsiTheme="majorHAnsi" w:cs="Calibri"/>
          <w:sz w:val="22"/>
          <w:szCs w:val="22"/>
          <w:lang w:val="en-GB"/>
        </w:rPr>
        <w:t>c)</w:t>
      </w:r>
      <w:r w:rsidR="00405D38" w:rsidRPr="000D1203">
        <w:rPr>
          <w:rFonts w:asciiTheme="majorHAnsi" w:hAnsiTheme="majorHAnsi" w:cs="Calibri"/>
          <w:sz w:val="22"/>
          <w:szCs w:val="22"/>
          <w:lang w:val="en-GB"/>
        </w:rPr>
        <w:tab/>
      </w:r>
      <w:r w:rsidR="000D1203" w:rsidRPr="000D1203">
        <w:rPr>
          <w:rFonts w:asciiTheme="majorHAnsi" w:hAnsiTheme="majorHAnsi" w:cs="Calibri"/>
          <w:sz w:val="22"/>
          <w:szCs w:val="22"/>
          <w:lang w:val="en-GB"/>
        </w:rPr>
        <w:t xml:space="preserve">candidates for auditors of the </w:t>
      </w:r>
      <w:r w:rsidRPr="000D1203">
        <w:rPr>
          <w:rFonts w:asciiTheme="majorHAnsi" w:hAnsiTheme="majorHAnsi" w:cs="Calibri"/>
          <w:sz w:val="22"/>
          <w:szCs w:val="22"/>
          <w:lang w:val="en-GB"/>
        </w:rPr>
        <w:t>PCBC</w:t>
      </w:r>
      <w:r w:rsidR="000D1203">
        <w:rPr>
          <w:rFonts w:asciiTheme="majorHAnsi" w:hAnsiTheme="majorHAnsi" w:cs="Calibri"/>
          <w:sz w:val="22"/>
          <w:szCs w:val="22"/>
          <w:lang w:val="en-GB"/>
        </w:rPr>
        <w:t>.</w:t>
      </w:r>
      <w:r w:rsidR="00D410B5" w:rsidRPr="000D1203">
        <w:rPr>
          <w:rFonts w:asciiTheme="majorHAnsi" w:hAnsiTheme="majorHAnsi" w:cs="Calibri"/>
          <w:sz w:val="22"/>
          <w:szCs w:val="22"/>
          <w:lang w:val="en-GB"/>
        </w:rPr>
        <w:t xml:space="preserve"> </w:t>
      </w:r>
    </w:p>
    <w:p w14:paraId="5B425B3D" w14:textId="6A14B735" w:rsidR="000D1203" w:rsidRPr="003E5CBE" w:rsidRDefault="000D1203" w:rsidP="0044234F">
      <w:pPr>
        <w:spacing w:line="360" w:lineRule="auto"/>
        <w:ind w:left="1418"/>
        <w:jc w:val="both"/>
        <w:rPr>
          <w:rFonts w:asciiTheme="majorHAnsi" w:hAnsiTheme="majorHAnsi" w:cs="Calibri"/>
          <w:sz w:val="22"/>
          <w:szCs w:val="22"/>
          <w:lang w:val="en-GB"/>
        </w:rPr>
      </w:pPr>
      <w:r w:rsidRPr="000D1203">
        <w:rPr>
          <w:rFonts w:asciiTheme="majorHAnsi" w:hAnsiTheme="majorHAnsi" w:cs="Calibri"/>
          <w:bCs/>
          <w:sz w:val="22"/>
          <w:szCs w:val="22"/>
          <w:lang w:val="en-GB"/>
        </w:rPr>
        <w:t xml:space="preserve">Refusal by the Organization of participation </w:t>
      </w:r>
      <w:r>
        <w:rPr>
          <w:rFonts w:asciiTheme="majorHAnsi" w:hAnsiTheme="majorHAnsi" w:cs="Calibri"/>
          <w:bCs/>
          <w:sz w:val="22"/>
          <w:szCs w:val="22"/>
          <w:lang w:val="en-GB"/>
        </w:rPr>
        <w:t xml:space="preserve">of persons specified in </w:t>
      </w:r>
      <w:r w:rsidRPr="000D1203">
        <w:rPr>
          <w:rFonts w:asciiTheme="majorHAnsi" w:hAnsiTheme="majorHAnsi" w:cs="Calibri"/>
          <w:bCs/>
          <w:sz w:val="22"/>
          <w:szCs w:val="22"/>
          <w:lang w:val="en-GB"/>
        </w:rPr>
        <w:t>§ 4</w:t>
      </w:r>
      <w:r>
        <w:rPr>
          <w:rFonts w:asciiTheme="majorHAnsi" w:hAnsiTheme="majorHAnsi" w:cs="Calibri"/>
          <w:bCs/>
          <w:sz w:val="22"/>
          <w:szCs w:val="22"/>
          <w:lang w:val="en-GB"/>
        </w:rPr>
        <w:t xml:space="preserve"> (2) (13) (a) and (c) </w:t>
      </w:r>
      <w:r w:rsidRPr="000D1203">
        <w:rPr>
          <w:rFonts w:asciiTheme="majorHAnsi" w:hAnsiTheme="majorHAnsi" w:cs="Calibri"/>
          <w:bCs/>
          <w:sz w:val="22"/>
          <w:szCs w:val="22"/>
          <w:lang w:val="en-GB"/>
        </w:rPr>
        <w:t>in</w:t>
      </w:r>
      <w:r w:rsidR="00E76ECA">
        <w:rPr>
          <w:rFonts w:asciiTheme="majorHAnsi" w:hAnsiTheme="majorHAnsi" w:cs="Calibri"/>
          <w:bCs/>
          <w:sz w:val="22"/>
          <w:szCs w:val="22"/>
          <w:lang w:val="en-GB"/>
        </w:rPr>
        <w:t> </w:t>
      </w:r>
      <w:r w:rsidRPr="000D1203">
        <w:rPr>
          <w:rFonts w:asciiTheme="majorHAnsi" w:hAnsiTheme="majorHAnsi" w:cs="Calibri"/>
          <w:bCs/>
          <w:sz w:val="22"/>
          <w:szCs w:val="22"/>
          <w:lang w:val="en-GB"/>
        </w:rPr>
        <w:t xml:space="preserve">the observation must be justified and submitted to PCBC in writing. In case of participation in the observation conducted by the auditors of the PCA accreditation body, the refusal </w:t>
      </w:r>
      <w:r>
        <w:rPr>
          <w:rFonts w:asciiTheme="majorHAnsi" w:hAnsiTheme="majorHAnsi" w:cs="Calibri"/>
          <w:bCs/>
          <w:sz w:val="22"/>
          <w:szCs w:val="22"/>
          <w:lang w:val="en-GB"/>
        </w:rPr>
        <w:t>by</w:t>
      </w:r>
      <w:r w:rsidR="00E76ECA">
        <w:rPr>
          <w:rFonts w:asciiTheme="majorHAnsi" w:hAnsiTheme="majorHAnsi" w:cs="Calibri"/>
          <w:bCs/>
          <w:sz w:val="22"/>
          <w:szCs w:val="22"/>
          <w:lang w:val="en-GB"/>
        </w:rPr>
        <w:t> </w:t>
      </w:r>
      <w:r>
        <w:rPr>
          <w:rFonts w:asciiTheme="majorHAnsi" w:hAnsiTheme="majorHAnsi" w:cs="Calibri"/>
          <w:bCs/>
          <w:sz w:val="22"/>
          <w:szCs w:val="22"/>
          <w:lang w:val="en-GB"/>
        </w:rPr>
        <w:t>the Organization of their</w:t>
      </w:r>
      <w:r w:rsidRPr="000D1203">
        <w:rPr>
          <w:rFonts w:asciiTheme="majorHAnsi" w:hAnsiTheme="majorHAnsi" w:cs="Calibri"/>
          <w:bCs/>
          <w:sz w:val="22"/>
          <w:szCs w:val="22"/>
          <w:lang w:val="en-GB"/>
        </w:rPr>
        <w:t xml:space="preserve"> participat</w:t>
      </w:r>
      <w:r>
        <w:rPr>
          <w:rFonts w:asciiTheme="majorHAnsi" w:hAnsiTheme="majorHAnsi" w:cs="Calibri"/>
          <w:bCs/>
          <w:sz w:val="22"/>
          <w:szCs w:val="22"/>
          <w:lang w:val="en-GB"/>
        </w:rPr>
        <w:t>ion</w:t>
      </w:r>
      <w:r w:rsidRPr="000D1203">
        <w:rPr>
          <w:rFonts w:asciiTheme="majorHAnsi" w:hAnsiTheme="majorHAnsi" w:cs="Calibri"/>
          <w:bCs/>
          <w:sz w:val="22"/>
          <w:szCs w:val="22"/>
          <w:lang w:val="en-GB"/>
        </w:rPr>
        <w:t xml:space="preserve"> in the observation and its justification must be submitted to PCBC in writing or via e-mail and additionally be approved by both </w:t>
      </w:r>
      <w:r>
        <w:rPr>
          <w:rFonts w:asciiTheme="majorHAnsi" w:hAnsiTheme="majorHAnsi" w:cs="Calibri"/>
          <w:bCs/>
          <w:sz w:val="22"/>
          <w:szCs w:val="22"/>
          <w:lang w:val="en-GB"/>
        </w:rPr>
        <w:t xml:space="preserve">the </w:t>
      </w:r>
      <w:r w:rsidRPr="000D1203">
        <w:rPr>
          <w:rFonts w:asciiTheme="majorHAnsi" w:hAnsiTheme="majorHAnsi" w:cs="Calibri"/>
          <w:bCs/>
          <w:sz w:val="22"/>
          <w:szCs w:val="22"/>
          <w:lang w:val="en-GB"/>
        </w:rPr>
        <w:t xml:space="preserve">PCBC and </w:t>
      </w:r>
      <w:r>
        <w:rPr>
          <w:rFonts w:asciiTheme="majorHAnsi" w:hAnsiTheme="majorHAnsi" w:cs="Calibri"/>
          <w:bCs/>
          <w:sz w:val="22"/>
          <w:szCs w:val="22"/>
          <w:lang w:val="en-GB"/>
        </w:rPr>
        <w:t xml:space="preserve">the </w:t>
      </w:r>
      <w:r w:rsidRPr="000D1203">
        <w:rPr>
          <w:rFonts w:asciiTheme="majorHAnsi" w:hAnsiTheme="majorHAnsi" w:cs="Calibri"/>
          <w:bCs/>
          <w:sz w:val="22"/>
          <w:szCs w:val="22"/>
          <w:lang w:val="en-GB"/>
        </w:rPr>
        <w:t xml:space="preserve">PCA. The consequence of failure to provide </w:t>
      </w:r>
      <w:r>
        <w:rPr>
          <w:rFonts w:asciiTheme="majorHAnsi" w:hAnsiTheme="majorHAnsi" w:cs="Calibri"/>
          <w:bCs/>
          <w:sz w:val="22"/>
          <w:szCs w:val="22"/>
          <w:lang w:val="en-GB"/>
        </w:rPr>
        <w:t xml:space="preserve">the </w:t>
      </w:r>
      <w:r w:rsidRPr="000D1203">
        <w:rPr>
          <w:rFonts w:asciiTheme="majorHAnsi" w:hAnsiTheme="majorHAnsi" w:cs="Calibri"/>
          <w:bCs/>
          <w:sz w:val="22"/>
          <w:szCs w:val="22"/>
          <w:lang w:val="en-GB"/>
        </w:rPr>
        <w:t>PCBC the Organization's position on</w:t>
      </w:r>
      <w:r w:rsidR="00E76ECA">
        <w:rPr>
          <w:rFonts w:asciiTheme="majorHAnsi" w:hAnsiTheme="majorHAnsi" w:cs="Calibri"/>
          <w:bCs/>
          <w:sz w:val="22"/>
          <w:szCs w:val="22"/>
          <w:lang w:val="en-GB"/>
        </w:rPr>
        <w:t> </w:t>
      </w:r>
      <w:r w:rsidRPr="000D1203">
        <w:rPr>
          <w:rFonts w:asciiTheme="majorHAnsi" w:hAnsiTheme="majorHAnsi" w:cs="Calibri"/>
          <w:bCs/>
          <w:sz w:val="22"/>
          <w:szCs w:val="22"/>
          <w:lang w:val="en-GB"/>
        </w:rPr>
        <w:t xml:space="preserve">the refusal </w:t>
      </w:r>
      <w:r>
        <w:rPr>
          <w:rFonts w:asciiTheme="majorHAnsi" w:hAnsiTheme="majorHAnsi" w:cs="Calibri"/>
          <w:bCs/>
          <w:sz w:val="22"/>
          <w:szCs w:val="22"/>
          <w:lang w:val="en-GB"/>
        </w:rPr>
        <w:t xml:space="preserve">of </w:t>
      </w:r>
      <w:r w:rsidRPr="000D1203">
        <w:rPr>
          <w:rFonts w:asciiTheme="majorHAnsi" w:hAnsiTheme="majorHAnsi" w:cs="Calibri"/>
          <w:bCs/>
          <w:sz w:val="22"/>
          <w:szCs w:val="22"/>
          <w:lang w:val="en-GB"/>
        </w:rPr>
        <w:t>participat</w:t>
      </w:r>
      <w:r>
        <w:rPr>
          <w:rFonts w:asciiTheme="majorHAnsi" w:hAnsiTheme="majorHAnsi" w:cs="Calibri"/>
          <w:bCs/>
          <w:sz w:val="22"/>
          <w:szCs w:val="22"/>
          <w:lang w:val="en-GB"/>
        </w:rPr>
        <w:t>ion</w:t>
      </w:r>
      <w:r w:rsidRPr="000D1203">
        <w:rPr>
          <w:rFonts w:asciiTheme="majorHAnsi" w:hAnsiTheme="majorHAnsi" w:cs="Calibri"/>
          <w:bCs/>
          <w:sz w:val="22"/>
          <w:szCs w:val="22"/>
          <w:lang w:val="en-GB"/>
        </w:rPr>
        <w:t xml:space="preserve"> in the observation or justification, as well as </w:t>
      </w:r>
      <w:r>
        <w:rPr>
          <w:rFonts w:asciiTheme="majorHAnsi" w:hAnsiTheme="majorHAnsi" w:cs="Calibri"/>
          <w:bCs/>
          <w:sz w:val="22"/>
          <w:szCs w:val="22"/>
          <w:lang w:val="en-GB"/>
        </w:rPr>
        <w:t>no acceptance by the PCBC or the PCA of the aforementioned position of the Organization on refusal to</w:t>
      </w:r>
      <w:r w:rsidR="00E76ECA">
        <w:rPr>
          <w:rFonts w:asciiTheme="majorHAnsi" w:hAnsiTheme="majorHAnsi" w:cs="Calibri"/>
          <w:bCs/>
          <w:sz w:val="22"/>
          <w:szCs w:val="22"/>
          <w:lang w:val="en-GB"/>
        </w:rPr>
        <w:t> </w:t>
      </w:r>
      <w:r>
        <w:rPr>
          <w:rFonts w:asciiTheme="majorHAnsi" w:hAnsiTheme="majorHAnsi" w:cs="Calibri"/>
          <w:bCs/>
          <w:sz w:val="22"/>
          <w:szCs w:val="22"/>
          <w:lang w:val="en-GB"/>
        </w:rPr>
        <w:t xml:space="preserve">participate in the observation </w:t>
      </w:r>
      <w:r w:rsidRPr="000D1203">
        <w:rPr>
          <w:rFonts w:asciiTheme="majorHAnsi" w:hAnsiTheme="majorHAnsi" w:cs="Calibri"/>
          <w:bCs/>
          <w:sz w:val="22"/>
          <w:szCs w:val="22"/>
          <w:lang w:val="en-GB"/>
        </w:rPr>
        <w:t>may be the withdrawal of</w:t>
      </w:r>
      <w:r>
        <w:rPr>
          <w:rFonts w:asciiTheme="majorHAnsi" w:hAnsiTheme="majorHAnsi" w:cs="Calibri"/>
          <w:bCs/>
          <w:sz w:val="22"/>
          <w:szCs w:val="22"/>
          <w:lang w:val="en-GB"/>
        </w:rPr>
        <w:t xml:space="preserve"> the Certificate</w:t>
      </w:r>
      <w:r w:rsidRPr="000D1203">
        <w:rPr>
          <w:rFonts w:asciiTheme="majorHAnsi" w:hAnsiTheme="majorHAnsi" w:cs="Calibri"/>
          <w:bCs/>
          <w:sz w:val="22"/>
          <w:szCs w:val="22"/>
          <w:lang w:val="en-GB"/>
        </w:rPr>
        <w:t>.</w:t>
      </w:r>
    </w:p>
    <w:p w14:paraId="49315FD8" w14:textId="4DE8D79E" w:rsidR="0003504C" w:rsidRDefault="000D1203" w:rsidP="00E76ECA">
      <w:pPr>
        <w:spacing w:line="360" w:lineRule="auto"/>
        <w:ind w:left="1416"/>
        <w:jc w:val="both"/>
        <w:rPr>
          <w:rFonts w:asciiTheme="majorHAnsi" w:hAnsiTheme="majorHAnsi" w:cs="Calibri"/>
          <w:bCs/>
          <w:sz w:val="22"/>
          <w:szCs w:val="22"/>
          <w:lang w:val="en-GB"/>
        </w:rPr>
      </w:pPr>
      <w:r w:rsidRPr="000D1203">
        <w:rPr>
          <w:rFonts w:asciiTheme="majorHAnsi" w:hAnsiTheme="majorHAnsi" w:cs="Calibri"/>
          <w:bCs/>
          <w:sz w:val="22"/>
          <w:szCs w:val="22"/>
          <w:lang w:val="en-GB"/>
        </w:rPr>
        <w:t xml:space="preserve">The participation of observers </w:t>
      </w:r>
      <w:r w:rsidR="0044234F">
        <w:rPr>
          <w:rFonts w:asciiTheme="majorHAnsi" w:hAnsiTheme="majorHAnsi" w:cs="Calibri"/>
          <w:bCs/>
          <w:sz w:val="22"/>
          <w:szCs w:val="22"/>
          <w:lang w:val="en-GB"/>
        </w:rPr>
        <w:t>shall</w:t>
      </w:r>
      <w:r w:rsidRPr="000D1203">
        <w:rPr>
          <w:rFonts w:asciiTheme="majorHAnsi" w:hAnsiTheme="majorHAnsi" w:cs="Calibri"/>
          <w:bCs/>
          <w:sz w:val="22"/>
          <w:szCs w:val="22"/>
          <w:lang w:val="en-GB"/>
        </w:rPr>
        <w:t xml:space="preserve"> not burden the Organization financially</w:t>
      </w:r>
      <w:r w:rsidR="0044234F">
        <w:rPr>
          <w:rFonts w:asciiTheme="majorHAnsi" w:hAnsiTheme="majorHAnsi" w:cs="Calibri"/>
          <w:bCs/>
          <w:sz w:val="22"/>
          <w:szCs w:val="22"/>
          <w:lang w:val="en-GB"/>
        </w:rPr>
        <w:t xml:space="preserve"> and</w:t>
      </w:r>
      <w:r w:rsidRPr="000D1203">
        <w:rPr>
          <w:rFonts w:asciiTheme="majorHAnsi" w:hAnsiTheme="majorHAnsi" w:cs="Calibri"/>
          <w:bCs/>
          <w:sz w:val="22"/>
          <w:szCs w:val="22"/>
          <w:lang w:val="en-GB"/>
        </w:rPr>
        <w:t xml:space="preserve"> the costs related to participation </w:t>
      </w:r>
      <w:r w:rsidR="0044234F" w:rsidRPr="000D1203">
        <w:rPr>
          <w:rFonts w:asciiTheme="majorHAnsi" w:hAnsiTheme="majorHAnsi" w:cs="Calibri"/>
          <w:bCs/>
          <w:sz w:val="22"/>
          <w:szCs w:val="22"/>
          <w:lang w:val="en-GB"/>
        </w:rPr>
        <w:t xml:space="preserve">of observers </w:t>
      </w:r>
      <w:r w:rsidRPr="000D1203">
        <w:rPr>
          <w:rFonts w:asciiTheme="majorHAnsi" w:hAnsiTheme="majorHAnsi" w:cs="Calibri"/>
          <w:bCs/>
          <w:sz w:val="22"/>
          <w:szCs w:val="22"/>
          <w:lang w:val="en-GB"/>
        </w:rPr>
        <w:t xml:space="preserve">in the audit </w:t>
      </w:r>
      <w:r w:rsidR="0044234F">
        <w:rPr>
          <w:rFonts w:asciiTheme="majorHAnsi" w:hAnsiTheme="majorHAnsi" w:cs="Calibri"/>
          <w:bCs/>
          <w:sz w:val="22"/>
          <w:szCs w:val="22"/>
          <w:lang w:val="en-GB"/>
        </w:rPr>
        <w:t>shall be</w:t>
      </w:r>
      <w:r w:rsidRPr="000D1203">
        <w:rPr>
          <w:rFonts w:asciiTheme="majorHAnsi" w:hAnsiTheme="majorHAnsi" w:cs="Calibri"/>
          <w:bCs/>
          <w:sz w:val="22"/>
          <w:szCs w:val="22"/>
          <w:lang w:val="en-GB"/>
        </w:rPr>
        <w:t xml:space="preserve"> covered by </w:t>
      </w:r>
      <w:r w:rsidR="0044234F">
        <w:rPr>
          <w:rFonts w:asciiTheme="majorHAnsi" w:hAnsiTheme="majorHAnsi" w:cs="Calibri"/>
          <w:bCs/>
          <w:sz w:val="22"/>
          <w:szCs w:val="22"/>
          <w:lang w:val="en-GB"/>
        </w:rPr>
        <w:t xml:space="preserve">the </w:t>
      </w:r>
      <w:r w:rsidRPr="000D1203">
        <w:rPr>
          <w:rFonts w:asciiTheme="majorHAnsi" w:hAnsiTheme="majorHAnsi" w:cs="Calibri"/>
          <w:bCs/>
          <w:sz w:val="22"/>
          <w:szCs w:val="22"/>
          <w:lang w:val="en-GB"/>
        </w:rPr>
        <w:t>PCBC.</w:t>
      </w:r>
    </w:p>
    <w:p w14:paraId="78A4AD06" w14:textId="77777777" w:rsidR="0044234F" w:rsidRPr="000D1203" w:rsidRDefault="0044234F" w:rsidP="000D1203">
      <w:pPr>
        <w:spacing w:line="360" w:lineRule="auto"/>
        <w:rPr>
          <w:rFonts w:asciiTheme="majorHAnsi" w:hAnsiTheme="majorHAnsi" w:cs="Calibri"/>
          <w:bCs/>
          <w:sz w:val="22"/>
          <w:szCs w:val="22"/>
          <w:lang w:val="en-GB"/>
        </w:rPr>
      </w:pPr>
    </w:p>
    <w:p w14:paraId="0636C667" w14:textId="33461B13" w:rsidR="00E7035A" w:rsidRPr="00D551E7" w:rsidRDefault="00E7035A" w:rsidP="00460F66">
      <w:pPr>
        <w:spacing w:line="360" w:lineRule="auto"/>
        <w:jc w:val="center"/>
        <w:rPr>
          <w:rFonts w:asciiTheme="majorHAnsi" w:hAnsiTheme="majorHAnsi" w:cs="Calibri"/>
          <w:b/>
          <w:sz w:val="22"/>
          <w:szCs w:val="22"/>
        </w:rPr>
      </w:pPr>
      <w:r w:rsidRPr="00D551E7">
        <w:rPr>
          <w:rFonts w:asciiTheme="majorHAnsi" w:hAnsiTheme="majorHAnsi" w:cs="Calibri"/>
          <w:b/>
          <w:sz w:val="22"/>
          <w:szCs w:val="22"/>
        </w:rPr>
        <w:sym w:font="Times New Roman" w:char="00A7"/>
      </w:r>
      <w:r w:rsidRPr="00D551E7">
        <w:rPr>
          <w:rFonts w:asciiTheme="majorHAnsi" w:hAnsiTheme="majorHAnsi" w:cs="Calibri"/>
          <w:b/>
          <w:sz w:val="22"/>
          <w:szCs w:val="22"/>
        </w:rPr>
        <w:t xml:space="preserve"> 5. </w:t>
      </w:r>
      <w:r w:rsidR="0044234F" w:rsidRPr="007D1B0D">
        <w:rPr>
          <w:rFonts w:asciiTheme="majorHAnsi" w:hAnsiTheme="majorHAnsi" w:cs="Calibri"/>
          <w:b/>
          <w:sz w:val="22"/>
          <w:szCs w:val="22"/>
          <w:lang w:val="en-GB"/>
        </w:rPr>
        <w:t>Surveillance, re-certification</w:t>
      </w:r>
    </w:p>
    <w:p w14:paraId="7E66043A" w14:textId="7AD0F62C" w:rsidR="000A467F" w:rsidRPr="0044234F" w:rsidRDefault="00460F66" w:rsidP="00460F66">
      <w:pPr>
        <w:numPr>
          <w:ilvl w:val="0"/>
          <w:numId w:val="12"/>
        </w:numPr>
        <w:tabs>
          <w:tab w:val="left" w:pos="284"/>
        </w:tabs>
        <w:spacing w:line="360" w:lineRule="auto"/>
        <w:ind w:left="709" w:hanging="709"/>
        <w:jc w:val="both"/>
        <w:rPr>
          <w:rFonts w:asciiTheme="majorHAnsi" w:hAnsiTheme="majorHAnsi" w:cs="Calibri"/>
          <w:sz w:val="22"/>
          <w:szCs w:val="22"/>
          <w:lang w:val="en-GB"/>
        </w:rPr>
      </w:pPr>
      <w:r w:rsidRPr="003E5CBE">
        <w:rPr>
          <w:rFonts w:asciiTheme="majorHAnsi" w:hAnsiTheme="majorHAnsi" w:cs="Calibri"/>
          <w:sz w:val="22"/>
          <w:szCs w:val="22"/>
          <w:lang w:val="en-GB"/>
        </w:rPr>
        <w:tab/>
      </w:r>
      <w:r w:rsidR="0044234F" w:rsidRPr="0044234F">
        <w:rPr>
          <w:rFonts w:asciiTheme="majorHAnsi" w:hAnsiTheme="majorHAnsi" w:cs="Calibri"/>
          <w:sz w:val="22"/>
          <w:szCs w:val="22"/>
          <w:lang w:val="en-GB"/>
        </w:rPr>
        <w:t>The Organization shall demonstrate that it permanently meets requirements of the standard concerning certified System</w:t>
      </w:r>
      <w:r w:rsidR="00E7035A" w:rsidRPr="0044234F">
        <w:rPr>
          <w:rFonts w:asciiTheme="majorHAnsi" w:hAnsiTheme="majorHAnsi" w:cs="Calibri"/>
          <w:sz w:val="22"/>
          <w:szCs w:val="22"/>
          <w:lang w:val="en-GB"/>
        </w:rPr>
        <w:t>.</w:t>
      </w:r>
    </w:p>
    <w:p w14:paraId="2ABD28B9" w14:textId="6D59A7BC" w:rsidR="000A467F" w:rsidRPr="0044234F" w:rsidRDefault="0044234F" w:rsidP="00460F66">
      <w:pPr>
        <w:numPr>
          <w:ilvl w:val="0"/>
          <w:numId w:val="12"/>
        </w:numPr>
        <w:tabs>
          <w:tab w:val="left" w:pos="709"/>
        </w:tabs>
        <w:spacing w:line="360" w:lineRule="auto"/>
        <w:ind w:left="709" w:hanging="709"/>
        <w:jc w:val="both"/>
        <w:rPr>
          <w:rFonts w:asciiTheme="majorHAnsi" w:hAnsiTheme="majorHAnsi" w:cs="Calibri"/>
          <w:sz w:val="22"/>
          <w:szCs w:val="22"/>
          <w:lang w:val="en-GB"/>
        </w:rPr>
      </w:pPr>
      <w:r w:rsidRPr="0044234F">
        <w:rPr>
          <w:rFonts w:asciiTheme="majorHAnsi" w:hAnsiTheme="majorHAnsi" w:cs="Calibri"/>
          <w:sz w:val="22"/>
          <w:szCs w:val="22"/>
          <w:lang w:val="en-GB"/>
        </w:rPr>
        <w:t>The certified Organization shall be responsible for continuous achieving the intended results of the implementation of the System standard(s) and for conformity with certification requirements</w:t>
      </w:r>
      <w:r w:rsidR="00DD57CB" w:rsidRPr="0044234F">
        <w:rPr>
          <w:rFonts w:asciiTheme="majorHAnsi" w:hAnsiTheme="majorHAnsi" w:cs="Calibri"/>
          <w:sz w:val="22"/>
          <w:szCs w:val="22"/>
          <w:lang w:val="en-GB"/>
        </w:rPr>
        <w:t>.</w:t>
      </w:r>
    </w:p>
    <w:p w14:paraId="65193A40" w14:textId="7495D474" w:rsidR="00FB522B" w:rsidRPr="00FB522B" w:rsidRDefault="0044234F" w:rsidP="00FB522B">
      <w:pPr>
        <w:numPr>
          <w:ilvl w:val="0"/>
          <w:numId w:val="12"/>
        </w:numPr>
        <w:spacing w:line="360" w:lineRule="auto"/>
        <w:ind w:left="709" w:hanging="709"/>
        <w:jc w:val="both"/>
        <w:rPr>
          <w:rFonts w:asciiTheme="majorHAnsi" w:hAnsiTheme="majorHAnsi" w:cs="Calibri"/>
          <w:strike/>
          <w:sz w:val="22"/>
          <w:szCs w:val="22"/>
          <w:lang w:val="en-GB"/>
        </w:rPr>
      </w:pPr>
      <w:r w:rsidRPr="0044234F">
        <w:rPr>
          <w:rFonts w:asciiTheme="majorHAnsi" w:hAnsiTheme="majorHAnsi" w:cs="Calibri"/>
          <w:sz w:val="22"/>
          <w:szCs w:val="22"/>
          <w:lang w:val="en-GB"/>
        </w:rPr>
        <w:t>Surveillance audits shall be conducted minimum once a calendar year with the exception of years in</w:t>
      </w:r>
      <w:r w:rsidR="00E76ECA">
        <w:rPr>
          <w:rFonts w:asciiTheme="majorHAnsi" w:hAnsiTheme="majorHAnsi" w:cs="Calibri"/>
          <w:sz w:val="22"/>
          <w:szCs w:val="22"/>
          <w:lang w:val="en-GB"/>
        </w:rPr>
        <w:t> </w:t>
      </w:r>
      <w:r w:rsidRPr="0044234F">
        <w:rPr>
          <w:rFonts w:asciiTheme="majorHAnsi" w:hAnsiTheme="majorHAnsi" w:cs="Calibri"/>
          <w:sz w:val="22"/>
          <w:szCs w:val="22"/>
          <w:lang w:val="en-GB"/>
        </w:rPr>
        <w:t>which re-certification is to be conducted</w:t>
      </w:r>
      <w:r w:rsidR="00697F98" w:rsidRPr="0044234F">
        <w:rPr>
          <w:rFonts w:asciiTheme="majorHAnsi" w:hAnsiTheme="majorHAnsi" w:cs="Calibri"/>
          <w:sz w:val="22"/>
          <w:szCs w:val="22"/>
          <w:lang w:val="en-GB"/>
        </w:rPr>
        <w:t>.</w:t>
      </w:r>
    </w:p>
    <w:p w14:paraId="06BF65AE" w14:textId="082741F0" w:rsidR="00551D4E" w:rsidRPr="00FB522B" w:rsidRDefault="0044234F" w:rsidP="00FB522B">
      <w:pPr>
        <w:spacing w:line="360" w:lineRule="auto"/>
        <w:ind w:left="709"/>
        <w:jc w:val="both"/>
        <w:rPr>
          <w:rFonts w:asciiTheme="majorHAnsi" w:hAnsiTheme="majorHAnsi" w:cs="Calibri"/>
          <w:strike/>
          <w:sz w:val="22"/>
          <w:szCs w:val="22"/>
          <w:lang w:val="en-GB"/>
        </w:rPr>
      </w:pPr>
      <w:r w:rsidRPr="00FB522B">
        <w:rPr>
          <w:rFonts w:asciiTheme="majorHAnsi" w:hAnsiTheme="majorHAnsi" w:cs="Calibri"/>
          <w:sz w:val="22"/>
          <w:szCs w:val="22"/>
          <w:lang w:val="en-GB"/>
        </w:rPr>
        <w:t>Date of the first surveillance audit after initial certification shall not be later than 12 months from the date of decision on certification of the System. The second surveillance audit shall be conducted before 24 months from the date of decision of the PCBC on certification of the System</w:t>
      </w:r>
      <w:r w:rsidR="0061067C" w:rsidRPr="00FB522B">
        <w:rPr>
          <w:rFonts w:asciiTheme="majorHAnsi" w:hAnsiTheme="majorHAnsi" w:cs="Calibri"/>
          <w:sz w:val="22"/>
          <w:szCs w:val="22"/>
          <w:lang w:val="en-GB"/>
        </w:rPr>
        <w:t xml:space="preserve">. </w:t>
      </w:r>
    </w:p>
    <w:p w14:paraId="2EB1EA06" w14:textId="49C31C21" w:rsidR="00E601EB" w:rsidRPr="00117ED7" w:rsidRDefault="00117ED7" w:rsidP="00875EB9">
      <w:pPr>
        <w:numPr>
          <w:ilvl w:val="0"/>
          <w:numId w:val="12"/>
        </w:numPr>
        <w:spacing w:line="360" w:lineRule="auto"/>
        <w:ind w:left="709" w:hanging="709"/>
        <w:jc w:val="both"/>
        <w:rPr>
          <w:rFonts w:asciiTheme="majorHAnsi" w:hAnsiTheme="majorHAnsi" w:cs="Calibri"/>
          <w:sz w:val="22"/>
          <w:szCs w:val="22"/>
          <w:lang w:val="en-GB"/>
        </w:rPr>
      </w:pPr>
      <w:r w:rsidRPr="00117ED7">
        <w:rPr>
          <w:rFonts w:asciiTheme="majorHAnsi" w:hAnsiTheme="majorHAnsi" w:cs="Calibri"/>
          <w:sz w:val="22"/>
          <w:szCs w:val="22"/>
          <w:lang w:val="en-GB"/>
        </w:rPr>
        <w:t>The re-certification audit shall be conducted not later than 3 months before expiration date of the Certificate considering that the PCBC must plan the re-certification audit in such a way as to give the Organization appropriate time for elimination of possible nonconformities before expiration date of</w:t>
      </w:r>
      <w:r w:rsidR="00E76ECA">
        <w:rPr>
          <w:rFonts w:asciiTheme="majorHAnsi" w:hAnsiTheme="majorHAnsi" w:cs="Calibri"/>
          <w:sz w:val="22"/>
          <w:szCs w:val="22"/>
          <w:lang w:val="en-GB"/>
        </w:rPr>
        <w:t> </w:t>
      </w:r>
      <w:r w:rsidRPr="00117ED7">
        <w:rPr>
          <w:rFonts w:asciiTheme="majorHAnsi" w:hAnsiTheme="majorHAnsi" w:cs="Calibri"/>
          <w:sz w:val="22"/>
          <w:szCs w:val="22"/>
          <w:lang w:val="en-GB"/>
        </w:rPr>
        <w:t xml:space="preserve">the Certificate. Failure to remove nonconformities before expiration date shall result in loss of its validity (expiration) on the date of validity expiration of the Certificate. If the PCBC cannot verify implementation of corrections and corrective actions regarding nonconformities before expiration </w:t>
      </w:r>
      <w:r w:rsidRPr="00117ED7">
        <w:rPr>
          <w:rFonts w:asciiTheme="majorHAnsi" w:hAnsiTheme="majorHAnsi" w:cs="Calibri"/>
          <w:sz w:val="22"/>
          <w:szCs w:val="22"/>
          <w:lang w:val="en-GB"/>
        </w:rPr>
        <w:lastRenderedPageBreak/>
        <w:t>date of the valid Certificate, the re-certification shall not be recommended and the validity of the Certificate shall not be extended</w:t>
      </w:r>
      <w:r w:rsidR="00E601EB" w:rsidRPr="00117ED7">
        <w:rPr>
          <w:rFonts w:asciiTheme="majorHAnsi" w:hAnsiTheme="majorHAnsi" w:cs="Calibri"/>
          <w:sz w:val="22"/>
          <w:szCs w:val="22"/>
          <w:lang w:val="en-GB"/>
        </w:rPr>
        <w:t xml:space="preserve">. </w:t>
      </w:r>
    </w:p>
    <w:p w14:paraId="7A6BBC05" w14:textId="1BAF14D4" w:rsidR="00E601EB" w:rsidRPr="007D1B0D" w:rsidRDefault="007D1B0D" w:rsidP="00875EB9">
      <w:pPr>
        <w:pStyle w:val="Tekstpodstawowy"/>
        <w:numPr>
          <w:ilvl w:val="0"/>
          <w:numId w:val="12"/>
        </w:numPr>
        <w:spacing w:line="360" w:lineRule="auto"/>
        <w:ind w:left="709" w:hanging="709"/>
        <w:jc w:val="both"/>
        <w:rPr>
          <w:rFonts w:asciiTheme="majorHAnsi" w:hAnsiTheme="majorHAnsi" w:cs="Calibri"/>
          <w:sz w:val="22"/>
          <w:szCs w:val="22"/>
          <w:lang w:val="en-GB"/>
        </w:rPr>
      </w:pPr>
      <w:r w:rsidRPr="007D1B0D">
        <w:rPr>
          <w:rFonts w:asciiTheme="majorHAnsi" w:hAnsiTheme="majorHAnsi" w:cs="Calibri"/>
          <w:sz w:val="22"/>
          <w:szCs w:val="22"/>
          <w:lang w:val="en-GB"/>
        </w:rPr>
        <w:t>After expiration of the Certificate validity (expiration of certification) in accordance with § 5 (4) the</w:t>
      </w:r>
      <w:r w:rsidR="00E76ECA">
        <w:rPr>
          <w:rFonts w:asciiTheme="majorHAnsi" w:hAnsiTheme="majorHAnsi" w:cs="Calibri"/>
          <w:sz w:val="22"/>
          <w:szCs w:val="22"/>
          <w:lang w:val="en-GB"/>
        </w:rPr>
        <w:t> </w:t>
      </w:r>
      <w:r w:rsidRPr="007D1B0D">
        <w:rPr>
          <w:rFonts w:asciiTheme="majorHAnsi" w:hAnsiTheme="majorHAnsi" w:cs="Calibri"/>
          <w:sz w:val="22"/>
          <w:szCs w:val="22"/>
          <w:lang w:val="en-GB"/>
        </w:rPr>
        <w:t>PCBC may conduct re-certification process provided that all not executed activities, including making decision on re-certification, are completed within six months after the expiration of the Certificate validity. Possible applying by the Organization for certification after six months from the expiration of the Certificate validity shall imply a need to conduct initial certification, including submission of the “Application for certification by the PCBC” by the Organization which results in a</w:t>
      </w:r>
      <w:r w:rsidR="00E76ECA">
        <w:rPr>
          <w:rFonts w:asciiTheme="majorHAnsi" w:hAnsiTheme="majorHAnsi" w:cs="Calibri"/>
          <w:sz w:val="22"/>
          <w:szCs w:val="22"/>
          <w:lang w:val="en-GB"/>
        </w:rPr>
        <w:t> </w:t>
      </w:r>
      <w:r w:rsidRPr="007D1B0D">
        <w:rPr>
          <w:rFonts w:asciiTheme="majorHAnsi" w:hAnsiTheme="majorHAnsi" w:cs="Calibri"/>
          <w:sz w:val="22"/>
          <w:szCs w:val="22"/>
          <w:lang w:val="en-GB"/>
        </w:rPr>
        <w:t>need to conduct two-stage certification audit</w:t>
      </w:r>
      <w:r w:rsidR="006C6903" w:rsidRPr="007D1B0D">
        <w:rPr>
          <w:rFonts w:asciiTheme="majorHAnsi" w:hAnsiTheme="majorHAnsi" w:cs="Calibri"/>
          <w:sz w:val="22"/>
          <w:szCs w:val="22"/>
          <w:lang w:val="en-GB"/>
        </w:rPr>
        <w:t>.</w:t>
      </w:r>
    </w:p>
    <w:p w14:paraId="121915D6" w14:textId="7E15A228" w:rsidR="00E7035A" w:rsidRPr="00D27868" w:rsidRDefault="00D27868" w:rsidP="00810A46">
      <w:pPr>
        <w:pStyle w:val="Tekstpodstawowy"/>
        <w:numPr>
          <w:ilvl w:val="0"/>
          <w:numId w:val="12"/>
        </w:numPr>
        <w:spacing w:line="360" w:lineRule="auto"/>
        <w:ind w:left="709" w:hanging="709"/>
        <w:jc w:val="both"/>
        <w:rPr>
          <w:rFonts w:asciiTheme="majorHAnsi" w:hAnsiTheme="majorHAnsi" w:cs="Calibri"/>
          <w:sz w:val="22"/>
          <w:szCs w:val="22"/>
          <w:lang w:val="en-GB"/>
        </w:rPr>
      </w:pPr>
      <w:r w:rsidRPr="00D27868">
        <w:rPr>
          <w:rFonts w:asciiTheme="majorHAnsi" w:hAnsiTheme="majorHAnsi" w:cs="Calibri"/>
          <w:sz w:val="22"/>
          <w:szCs w:val="22"/>
          <w:lang w:val="en-GB"/>
        </w:rPr>
        <w:t>Audit activities related to re-certification may require to conduct the first stage of audit in cases of</w:t>
      </w:r>
      <w:r w:rsidR="00E76ECA">
        <w:rPr>
          <w:rFonts w:asciiTheme="majorHAnsi" w:hAnsiTheme="majorHAnsi" w:cs="Calibri"/>
          <w:sz w:val="22"/>
          <w:szCs w:val="22"/>
          <w:lang w:val="en-GB"/>
        </w:rPr>
        <w:t> </w:t>
      </w:r>
      <w:r w:rsidRPr="00D27868">
        <w:rPr>
          <w:rFonts w:asciiTheme="majorHAnsi" w:hAnsiTheme="majorHAnsi" w:cs="Calibri"/>
          <w:sz w:val="22"/>
          <w:szCs w:val="22"/>
          <w:lang w:val="en-GB"/>
        </w:rPr>
        <w:t>significant changes in the System of the Organization or in the context in which the management System operates (e.g. legislative changes)</w:t>
      </w:r>
      <w:r>
        <w:rPr>
          <w:rFonts w:asciiTheme="majorHAnsi" w:hAnsiTheme="majorHAnsi" w:cs="Calibri"/>
          <w:sz w:val="22"/>
          <w:szCs w:val="22"/>
          <w:lang w:val="en-GB"/>
        </w:rPr>
        <w:t>.</w:t>
      </w:r>
    </w:p>
    <w:p w14:paraId="648D9593" w14:textId="19C0C5CE" w:rsidR="001E3670" w:rsidRPr="00D27868" w:rsidRDefault="00D27868" w:rsidP="00244DB5">
      <w:pPr>
        <w:pStyle w:val="Tekstpodstawowy"/>
        <w:numPr>
          <w:ilvl w:val="0"/>
          <w:numId w:val="12"/>
        </w:numPr>
        <w:spacing w:line="360" w:lineRule="auto"/>
        <w:ind w:hanging="720"/>
        <w:jc w:val="both"/>
        <w:rPr>
          <w:rFonts w:asciiTheme="majorHAnsi" w:hAnsiTheme="majorHAnsi" w:cs="Calibri"/>
          <w:sz w:val="22"/>
          <w:szCs w:val="22"/>
          <w:lang w:val="en-GB"/>
        </w:rPr>
      </w:pPr>
      <w:r w:rsidRPr="00D27868">
        <w:rPr>
          <w:rFonts w:asciiTheme="majorHAnsi" w:hAnsiTheme="majorHAnsi" w:cs="Arial"/>
          <w:sz w:val="22"/>
          <w:szCs w:val="22"/>
          <w:lang w:val="en-GB"/>
        </w:rPr>
        <w:t xml:space="preserve">In each case, the condition for conducting surveillance audits or a re-certification audit </w:t>
      </w:r>
      <w:r>
        <w:rPr>
          <w:rFonts w:asciiTheme="majorHAnsi" w:hAnsiTheme="majorHAnsi" w:cs="Arial"/>
          <w:sz w:val="22"/>
          <w:szCs w:val="22"/>
          <w:lang w:val="en-GB"/>
        </w:rPr>
        <w:t xml:space="preserve">shall be </w:t>
      </w:r>
      <w:r w:rsidRPr="00D27868">
        <w:rPr>
          <w:rFonts w:asciiTheme="majorHAnsi" w:hAnsiTheme="majorHAnsi" w:cs="Arial"/>
          <w:sz w:val="22"/>
          <w:szCs w:val="22"/>
          <w:lang w:val="en-GB"/>
        </w:rPr>
        <w:t xml:space="preserve">the payment by the Organization of all amounts due </w:t>
      </w:r>
      <w:r>
        <w:rPr>
          <w:rFonts w:asciiTheme="majorHAnsi" w:hAnsiTheme="majorHAnsi" w:cs="Arial"/>
          <w:sz w:val="22"/>
          <w:szCs w:val="22"/>
          <w:lang w:val="en-GB"/>
        </w:rPr>
        <w:t xml:space="preserve">to the </w:t>
      </w:r>
      <w:r w:rsidRPr="00D27868">
        <w:rPr>
          <w:rFonts w:asciiTheme="majorHAnsi" w:hAnsiTheme="majorHAnsi" w:cs="Arial"/>
          <w:sz w:val="22"/>
          <w:szCs w:val="22"/>
          <w:lang w:val="en-GB"/>
        </w:rPr>
        <w:t>PCBC related to the certification process in</w:t>
      </w:r>
      <w:r w:rsidR="00E76ECA">
        <w:rPr>
          <w:rFonts w:asciiTheme="majorHAnsi" w:hAnsiTheme="majorHAnsi" w:cs="Arial"/>
          <w:sz w:val="22"/>
          <w:szCs w:val="22"/>
          <w:lang w:val="en-GB"/>
        </w:rPr>
        <w:t> </w:t>
      </w:r>
      <w:r w:rsidRPr="00D27868">
        <w:rPr>
          <w:rFonts w:asciiTheme="majorHAnsi" w:hAnsiTheme="majorHAnsi" w:cs="Arial"/>
          <w:sz w:val="22"/>
          <w:szCs w:val="22"/>
          <w:lang w:val="en-GB"/>
        </w:rPr>
        <w:t xml:space="preserve">accordance with the provisions </w:t>
      </w:r>
      <w:r>
        <w:rPr>
          <w:rFonts w:asciiTheme="majorHAnsi" w:hAnsiTheme="majorHAnsi" w:cs="Arial"/>
          <w:sz w:val="22"/>
          <w:szCs w:val="22"/>
          <w:lang w:val="en-GB"/>
        </w:rPr>
        <w:t>here</w:t>
      </w:r>
      <w:r w:rsidRPr="00D27868">
        <w:rPr>
          <w:rFonts w:asciiTheme="majorHAnsi" w:hAnsiTheme="majorHAnsi" w:cs="Arial"/>
          <w:sz w:val="22"/>
          <w:szCs w:val="22"/>
          <w:lang w:val="en-GB"/>
        </w:rPr>
        <w:t xml:space="preserve">of and the stage of the certification process being implemented. In </w:t>
      </w:r>
      <w:r>
        <w:rPr>
          <w:rFonts w:asciiTheme="majorHAnsi" w:hAnsiTheme="majorHAnsi" w:cs="Arial"/>
          <w:sz w:val="22"/>
          <w:szCs w:val="22"/>
          <w:lang w:val="en-GB"/>
        </w:rPr>
        <w:t xml:space="preserve">case of the Organization failure to make </w:t>
      </w:r>
      <w:r w:rsidRPr="00D27868">
        <w:rPr>
          <w:rFonts w:asciiTheme="majorHAnsi" w:hAnsiTheme="majorHAnsi" w:cs="Arial"/>
          <w:sz w:val="22"/>
          <w:szCs w:val="22"/>
          <w:lang w:val="en-GB"/>
        </w:rPr>
        <w:t>payment</w:t>
      </w:r>
      <w:r>
        <w:rPr>
          <w:rFonts w:asciiTheme="majorHAnsi" w:hAnsiTheme="majorHAnsi" w:cs="Arial"/>
          <w:sz w:val="22"/>
          <w:szCs w:val="22"/>
          <w:lang w:val="en-GB"/>
        </w:rPr>
        <w:t>, the PCBC</w:t>
      </w:r>
      <w:r w:rsidRPr="00D27868">
        <w:rPr>
          <w:rFonts w:asciiTheme="majorHAnsi" w:hAnsiTheme="majorHAnsi" w:cs="Arial"/>
          <w:sz w:val="22"/>
          <w:szCs w:val="22"/>
          <w:lang w:val="en-GB"/>
        </w:rPr>
        <w:t xml:space="preserve"> may refuse to carry out surveillance audits, which </w:t>
      </w:r>
      <w:r>
        <w:rPr>
          <w:rFonts w:asciiTheme="majorHAnsi" w:hAnsiTheme="majorHAnsi" w:cs="Arial"/>
          <w:sz w:val="22"/>
          <w:szCs w:val="22"/>
          <w:lang w:val="en-GB"/>
        </w:rPr>
        <w:t xml:space="preserve">shall </w:t>
      </w:r>
      <w:r w:rsidRPr="00D27868">
        <w:rPr>
          <w:rFonts w:asciiTheme="majorHAnsi" w:hAnsiTheme="majorHAnsi" w:cs="Arial"/>
          <w:sz w:val="22"/>
          <w:szCs w:val="22"/>
          <w:lang w:val="en-GB"/>
        </w:rPr>
        <w:t>result in the suspension of the Certificate.</w:t>
      </w:r>
    </w:p>
    <w:p w14:paraId="67677CB2" w14:textId="77777777" w:rsidR="00A2554C" w:rsidRPr="00D27868" w:rsidRDefault="00A2554C" w:rsidP="00875EB9">
      <w:pPr>
        <w:spacing w:line="360" w:lineRule="auto"/>
        <w:rPr>
          <w:rFonts w:asciiTheme="majorHAnsi" w:hAnsiTheme="majorHAnsi" w:cs="Calibri"/>
          <w:bCs/>
          <w:sz w:val="22"/>
          <w:szCs w:val="22"/>
          <w:lang w:val="en-GB"/>
        </w:rPr>
      </w:pPr>
    </w:p>
    <w:p w14:paraId="08279D39" w14:textId="7E66520D" w:rsidR="00E7035A" w:rsidRPr="00FA028A" w:rsidRDefault="00E7035A" w:rsidP="00875EB9">
      <w:pPr>
        <w:spacing w:line="360" w:lineRule="auto"/>
        <w:jc w:val="center"/>
        <w:rPr>
          <w:rFonts w:asciiTheme="majorHAnsi" w:hAnsiTheme="majorHAnsi" w:cs="Calibri"/>
          <w:b/>
          <w:sz w:val="22"/>
          <w:szCs w:val="22"/>
          <w:lang w:val="en-GB"/>
        </w:rPr>
      </w:pPr>
      <w:r w:rsidRPr="00D551E7">
        <w:rPr>
          <w:rFonts w:asciiTheme="majorHAnsi" w:hAnsiTheme="majorHAnsi" w:cs="Calibri"/>
          <w:b/>
          <w:sz w:val="22"/>
          <w:szCs w:val="22"/>
        </w:rPr>
        <w:sym w:font="Times New Roman" w:char="00A7"/>
      </w:r>
      <w:r w:rsidRPr="00D551E7">
        <w:rPr>
          <w:rFonts w:asciiTheme="majorHAnsi" w:hAnsiTheme="majorHAnsi" w:cs="Calibri"/>
          <w:b/>
          <w:sz w:val="22"/>
          <w:szCs w:val="22"/>
        </w:rPr>
        <w:t xml:space="preserve"> 6. </w:t>
      </w:r>
      <w:r w:rsidR="005E33B5" w:rsidRPr="00FA028A">
        <w:rPr>
          <w:rFonts w:asciiTheme="majorHAnsi" w:hAnsiTheme="majorHAnsi" w:cs="Calibri"/>
          <w:b/>
          <w:sz w:val="22"/>
          <w:szCs w:val="22"/>
          <w:lang w:val="en-GB"/>
        </w:rPr>
        <w:t>Claims and appeals</w:t>
      </w:r>
    </w:p>
    <w:p w14:paraId="72C73E0A" w14:textId="799D809D" w:rsidR="00E7035A" w:rsidRPr="00206912" w:rsidRDefault="00206912" w:rsidP="00810A46">
      <w:pPr>
        <w:numPr>
          <w:ilvl w:val="1"/>
          <w:numId w:val="11"/>
        </w:numPr>
        <w:spacing w:line="360" w:lineRule="auto"/>
        <w:ind w:left="709" w:hanging="709"/>
        <w:jc w:val="both"/>
        <w:rPr>
          <w:rFonts w:asciiTheme="majorHAnsi" w:hAnsiTheme="majorHAnsi" w:cs="Calibri"/>
          <w:sz w:val="22"/>
          <w:szCs w:val="22"/>
          <w:lang w:val="en-GB"/>
        </w:rPr>
      </w:pPr>
      <w:r w:rsidRPr="00206912">
        <w:rPr>
          <w:rFonts w:asciiTheme="majorHAnsi" w:hAnsiTheme="majorHAnsi" w:cs="Calibri"/>
          <w:sz w:val="22"/>
          <w:szCs w:val="22"/>
          <w:lang w:val="en-GB"/>
        </w:rPr>
        <w:t>The Organization shall have the right to lodge a complaint on proceeding of the process defined in</w:t>
      </w:r>
      <w:r w:rsidR="00E76ECA">
        <w:rPr>
          <w:rFonts w:asciiTheme="majorHAnsi" w:hAnsiTheme="majorHAnsi" w:cs="Calibri"/>
          <w:sz w:val="22"/>
          <w:szCs w:val="22"/>
          <w:lang w:val="en-GB"/>
        </w:rPr>
        <w:t> </w:t>
      </w:r>
      <w:r w:rsidRPr="00206912">
        <w:rPr>
          <w:rFonts w:asciiTheme="majorHAnsi" w:hAnsiTheme="majorHAnsi" w:cs="Calibri"/>
          <w:sz w:val="22"/>
          <w:szCs w:val="22"/>
          <w:lang w:val="en-GB"/>
        </w:rPr>
        <w:t>§</w:t>
      </w:r>
      <w:r>
        <w:rPr>
          <w:rFonts w:asciiTheme="majorHAnsi" w:hAnsiTheme="majorHAnsi" w:cs="Calibri"/>
          <w:sz w:val="22"/>
          <w:szCs w:val="22"/>
          <w:lang w:val="en-GB"/>
        </w:rPr>
        <w:t> </w:t>
      </w:r>
      <w:r w:rsidRPr="00206912">
        <w:rPr>
          <w:rFonts w:asciiTheme="majorHAnsi" w:hAnsiTheme="majorHAnsi" w:cs="Calibri"/>
          <w:sz w:val="22"/>
          <w:szCs w:val="22"/>
          <w:lang w:val="en-GB"/>
        </w:rPr>
        <w:t>1 including the right to lodge a complaint regarding work of auditors. Complaints shall be lodged according to the procedure provided on the website www.pcbc.gov.pl</w:t>
      </w:r>
      <w:r>
        <w:rPr>
          <w:rFonts w:asciiTheme="majorHAnsi" w:hAnsiTheme="majorHAnsi" w:cs="Calibri"/>
          <w:sz w:val="22"/>
          <w:szCs w:val="22"/>
          <w:lang w:val="en-GB"/>
        </w:rPr>
        <w:t>.</w:t>
      </w:r>
    </w:p>
    <w:p w14:paraId="60A3F786" w14:textId="35E5D7C3" w:rsidR="008F17DF" w:rsidRPr="00206912" w:rsidRDefault="00206912" w:rsidP="002F50BA">
      <w:pPr>
        <w:numPr>
          <w:ilvl w:val="1"/>
          <w:numId w:val="11"/>
        </w:numPr>
        <w:spacing w:line="360" w:lineRule="auto"/>
        <w:ind w:left="709" w:hanging="709"/>
        <w:jc w:val="both"/>
        <w:rPr>
          <w:rFonts w:asciiTheme="majorHAnsi" w:hAnsiTheme="majorHAnsi" w:cs="Calibri"/>
          <w:sz w:val="22"/>
          <w:szCs w:val="22"/>
          <w:lang w:val="en-GB"/>
        </w:rPr>
      </w:pPr>
      <w:r w:rsidRPr="00206912">
        <w:rPr>
          <w:rFonts w:asciiTheme="majorHAnsi" w:hAnsiTheme="majorHAnsi" w:cs="Calibri"/>
          <w:sz w:val="22"/>
          <w:szCs w:val="22"/>
          <w:lang w:val="en-GB"/>
        </w:rPr>
        <w:t>The Organization shall have the right to submit an appeal against a decision of the PCBC. Appeals shall be lodged according to the procedure provided on the website www.pcbc.gov.pl</w:t>
      </w:r>
      <w:r w:rsidR="00294E96" w:rsidRPr="00206912">
        <w:rPr>
          <w:rFonts w:asciiTheme="majorHAnsi" w:hAnsiTheme="majorHAnsi" w:cs="Calibri"/>
          <w:sz w:val="22"/>
          <w:szCs w:val="22"/>
          <w:lang w:val="en-GB"/>
        </w:rPr>
        <w:t>.</w:t>
      </w:r>
    </w:p>
    <w:p w14:paraId="0D5BAD1E" w14:textId="2877565C" w:rsidR="00E7035A" w:rsidRPr="00206912" w:rsidRDefault="00206912" w:rsidP="00810A46">
      <w:pPr>
        <w:numPr>
          <w:ilvl w:val="1"/>
          <w:numId w:val="11"/>
        </w:numPr>
        <w:spacing w:line="360" w:lineRule="auto"/>
        <w:ind w:left="709" w:hanging="709"/>
        <w:jc w:val="both"/>
        <w:rPr>
          <w:rFonts w:asciiTheme="majorHAnsi" w:hAnsiTheme="majorHAnsi" w:cs="Calibri"/>
          <w:sz w:val="22"/>
          <w:szCs w:val="22"/>
          <w:lang w:val="en-GB"/>
        </w:rPr>
      </w:pPr>
      <w:r w:rsidRPr="00206912">
        <w:rPr>
          <w:rFonts w:asciiTheme="majorHAnsi" w:hAnsiTheme="majorHAnsi" w:cs="Calibri"/>
          <w:sz w:val="22"/>
          <w:szCs w:val="22"/>
          <w:lang w:val="en-GB"/>
        </w:rPr>
        <w:t>The principle of impartiality and confidentiality shall be observed at all stages of proceeding in</w:t>
      </w:r>
      <w:r w:rsidR="00E76ECA">
        <w:rPr>
          <w:rFonts w:asciiTheme="majorHAnsi" w:hAnsiTheme="majorHAnsi" w:cs="Calibri"/>
          <w:sz w:val="22"/>
          <w:szCs w:val="22"/>
          <w:lang w:val="en-GB"/>
        </w:rPr>
        <w:t> </w:t>
      </w:r>
      <w:r w:rsidRPr="00206912">
        <w:rPr>
          <w:rFonts w:asciiTheme="majorHAnsi" w:hAnsiTheme="majorHAnsi" w:cs="Calibri"/>
          <w:sz w:val="22"/>
          <w:szCs w:val="22"/>
          <w:lang w:val="en-GB"/>
        </w:rPr>
        <w:t>processing complaints/appeals</w:t>
      </w:r>
      <w:r w:rsidR="00E7035A" w:rsidRPr="00206912">
        <w:rPr>
          <w:rFonts w:asciiTheme="majorHAnsi" w:hAnsiTheme="majorHAnsi" w:cs="Calibri"/>
          <w:sz w:val="22"/>
          <w:szCs w:val="22"/>
          <w:lang w:val="en-GB"/>
        </w:rPr>
        <w:t>.</w:t>
      </w:r>
    </w:p>
    <w:p w14:paraId="110D1EC9" w14:textId="7642A7C6" w:rsidR="00A826FE" w:rsidRPr="00675FC9" w:rsidRDefault="00A826FE" w:rsidP="00206912">
      <w:pPr>
        <w:pStyle w:val="Tekstpodstawowywcity3"/>
        <w:spacing w:line="360" w:lineRule="auto"/>
        <w:rPr>
          <w:rFonts w:asciiTheme="majorHAnsi" w:hAnsiTheme="majorHAnsi" w:cs="Calibri"/>
          <w:b w:val="0"/>
          <w:bCs/>
          <w:sz w:val="22"/>
          <w:szCs w:val="22"/>
          <w:lang w:val="en-GB"/>
        </w:rPr>
      </w:pPr>
    </w:p>
    <w:p w14:paraId="3F62B20D" w14:textId="0C917EBB" w:rsidR="00E7035A" w:rsidRPr="005E33B5" w:rsidRDefault="00E7035A" w:rsidP="00810A46">
      <w:pPr>
        <w:pStyle w:val="Tekstpodstawowywcity3"/>
        <w:spacing w:line="360" w:lineRule="auto"/>
        <w:ind w:firstLine="0"/>
        <w:jc w:val="center"/>
        <w:rPr>
          <w:rFonts w:asciiTheme="majorHAnsi" w:hAnsiTheme="majorHAnsi" w:cs="Calibri"/>
          <w:b w:val="0"/>
          <w:bCs/>
          <w:sz w:val="22"/>
          <w:szCs w:val="22"/>
          <w:lang w:val="en-GB"/>
        </w:rPr>
      </w:pPr>
      <w:r w:rsidRPr="00D551E7">
        <w:rPr>
          <w:rFonts w:asciiTheme="majorHAnsi" w:hAnsiTheme="majorHAnsi" w:cs="Calibri"/>
          <w:sz w:val="22"/>
          <w:szCs w:val="22"/>
        </w:rPr>
        <w:sym w:font="Times New Roman" w:char="00A7"/>
      </w:r>
      <w:r w:rsidRPr="005E33B5">
        <w:rPr>
          <w:rFonts w:asciiTheme="majorHAnsi" w:hAnsiTheme="majorHAnsi" w:cs="Calibri"/>
          <w:sz w:val="22"/>
          <w:szCs w:val="22"/>
          <w:lang w:val="en-GB"/>
        </w:rPr>
        <w:t xml:space="preserve"> 7. </w:t>
      </w:r>
      <w:r w:rsidR="005E33B5" w:rsidRPr="005E33B5">
        <w:rPr>
          <w:rFonts w:asciiTheme="majorHAnsi" w:hAnsiTheme="majorHAnsi" w:cs="Calibri"/>
          <w:sz w:val="22"/>
          <w:szCs w:val="22"/>
          <w:lang w:val="en-GB"/>
        </w:rPr>
        <w:t xml:space="preserve">Rules of </w:t>
      </w:r>
      <w:r w:rsidR="001F0311">
        <w:rPr>
          <w:rFonts w:asciiTheme="majorHAnsi" w:hAnsiTheme="majorHAnsi" w:cs="Calibri"/>
          <w:sz w:val="22"/>
          <w:szCs w:val="22"/>
          <w:lang w:val="en-GB"/>
        </w:rPr>
        <w:t>u</w:t>
      </w:r>
      <w:r w:rsidR="005E33B5" w:rsidRPr="005E33B5">
        <w:rPr>
          <w:rFonts w:asciiTheme="majorHAnsi" w:hAnsiTheme="majorHAnsi" w:cs="Calibri"/>
          <w:sz w:val="22"/>
          <w:szCs w:val="22"/>
          <w:lang w:val="en-GB"/>
        </w:rPr>
        <w:t>se of certified System marks</w:t>
      </w:r>
    </w:p>
    <w:p w14:paraId="48557CEE" w14:textId="47FDCED6" w:rsidR="00E7035A" w:rsidRPr="00206912" w:rsidRDefault="002F50BA" w:rsidP="00BB31FB">
      <w:pPr>
        <w:pStyle w:val="Tekstpodstawowywcity"/>
        <w:spacing w:line="360" w:lineRule="auto"/>
        <w:ind w:left="700" w:hanging="700"/>
        <w:jc w:val="both"/>
        <w:rPr>
          <w:rFonts w:asciiTheme="majorHAnsi" w:hAnsiTheme="majorHAnsi" w:cs="Calibri"/>
          <w:sz w:val="22"/>
          <w:szCs w:val="22"/>
          <w:lang w:val="en-GB"/>
        </w:rPr>
      </w:pPr>
      <w:r w:rsidRPr="00206912">
        <w:rPr>
          <w:rFonts w:asciiTheme="majorHAnsi" w:hAnsiTheme="majorHAnsi" w:cs="Calibri"/>
          <w:sz w:val="22"/>
          <w:szCs w:val="22"/>
          <w:lang w:val="en-GB"/>
        </w:rPr>
        <w:t>1.</w:t>
      </w:r>
      <w:r w:rsidRPr="00206912">
        <w:rPr>
          <w:rFonts w:asciiTheme="majorHAnsi" w:hAnsiTheme="majorHAnsi" w:cs="Calibri"/>
          <w:sz w:val="22"/>
          <w:szCs w:val="22"/>
          <w:lang w:val="en-GB"/>
        </w:rPr>
        <w:tab/>
      </w:r>
      <w:r w:rsidR="00206912" w:rsidRPr="00206912">
        <w:rPr>
          <w:rFonts w:asciiTheme="majorHAnsi" w:hAnsiTheme="majorHAnsi" w:cs="Calibri"/>
          <w:sz w:val="22"/>
          <w:szCs w:val="22"/>
          <w:lang w:val="en-GB"/>
        </w:rPr>
        <w:t>The certified Organization shall refer to the PCBC’s certification through wording reference and/or use of certification marks on terms specified in updated document DBC 13 “Rules for Use of Certified System Marks”.</w:t>
      </w:r>
    </w:p>
    <w:p w14:paraId="12A698FF" w14:textId="4708660A" w:rsidR="00E7035A" w:rsidRPr="00206912" w:rsidRDefault="00206912" w:rsidP="00810A46">
      <w:pPr>
        <w:pStyle w:val="Tekstpodstawowywcity"/>
        <w:spacing w:line="360" w:lineRule="auto"/>
        <w:ind w:left="709" w:firstLine="0"/>
        <w:jc w:val="both"/>
        <w:rPr>
          <w:rFonts w:asciiTheme="majorHAnsi" w:hAnsiTheme="majorHAnsi" w:cs="Calibri"/>
          <w:sz w:val="22"/>
          <w:szCs w:val="22"/>
          <w:lang w:val="en-GB"/>
        </w:rPr>
      </w:pPr>
      <w:r w:rsidRPr="00206912">
        <w:rPr>
          <w:rFonts w:asciiTheme="majorHAnsi" w:hAnsiTheme="majorHAnsi" w:cs="Calibri"/>
          <w:sz w:val="22"/>
          <w:szCs w:val="22"/>
          <w:lang w:val="en-GB"/>
        </w:rPr>
        <w:t xml:space="preserve">The aforementioned </w:t>
      </w:r>
      <w:r w:rsidR="00E7035A" w:rsidRPr="00206912">
        <w:rPr>
          <w:rFonts w:asciiTheme="majorHAnsi" w:hAnsiTheme="majorHAnsi" w:cs="Calibri"/>
          <w:sz w:val="22"/>
          <w:szCs w:val="22"/>
          <w:lang w:val="en-GB"/>
        </w:rPr>
        <w:t>do</w:t>
      </w:r>
      <w:r w:rsidRPr="00206912">
        <w:rPr>
          <w:rFonts w:asciiTheme="majorHAnsi" w:hAnsiTheme="majorHAnsi" w:cs="Calibri"/>
          <w:sz w:val="22"/>
          <w:szCs w:val="22"/>
          <w:lang w:val="en-GB"/>
        </w:rPr>
        <w:t>c</w:t>
      </w:r>
      <w:r w:rsidR="00E7035A" w:rsidRPr="00206912">
        <w:rPr>
          <w:rFonts w:asciiTheme="majorHAnsi" w:hAnsiTheme="majorHAnsi" w:cs="Calibri"/>
          <w:sz w:val="22"/>
          <w:szCs w:val="22"/>
          <w:lang w:val="en-GB"/>
        </w:rPr>
        <w:t xml:space="preserve">ument </w:t>
      </w:r>
      <w:r w:rsidRPr="00206912">
        <w:rPr>
          <w:rFonts w:asciiTheme="majorHAnsi" w:hAnsiTheme="majorHAnsi" w:cs="Calibri"/>
          <w:sz w:val="22"/>
          <w:szCs w:val="22"/>
          <w:lang w:val="en-GB"/>
        </w:rPr>
        <w:t xml:space="preserve">shall be publicly available </w:t>
      </w:r>
      <w:r w:rsidRPr="00206912">
        <w:rPr>
          <w:rFonts w:asciiTheme="majorHAnsi" w:hAnsiTheme="majorHAnsi"/>
          <w:sz w:val="22"/>
          <w:szCs w:val="22"/>
          <w:lang w:val="en-GB"/>
        </w:rPr>
        <w:t>on the website www.pcbc.gov.pl</w:t>
      </w:r>
      <w:r w:rsidR="008F17DF" w:rsidRPr="00206912">
        <w:rPr>
          <w:rFonts w:asciiTheme="majorHAnsi" w:hAnsiTheme="majorHAnsi" w:cs="Calibri"/>
          <w:sz w:val="22"/>
          <w:szCs w:val="22"/>
          <w:lang w:val="en-GB"/>
        </w:rPr>
        <w:t>.</w:t>
      </w:r>
    </w:p>
    <w:p w14:paraId="3BAE8FB8" w14:textId="6E0D6837" w:rsidR="002F50BA" w:rsidRPr="00206912" w:rsidRDefault="002F50BA" w:rsidP="00BB31FB">
      <w:pPr>
        <w:spacing w:line="360" w:lineRule="auto"/>
        <w:ind w:left="700" w:hanging="700"/>
        <w:jc w:val="both"/>
        <w:rPr>
          <w:rFonts w:asciiTheme="majorHAnsi" w:hAnsiTheme="majorHAnsi"/>
          <w:sz w:val="22"/>
          <w:szCs w:val="22"/>
          <w:lang w:val="en-GB"/>
        </w:rPr>
      </w:pPr>
      <w:r w:rsidRPr="00206912">
        <w:rPr>
          <w:rFonts w:asciiTheme="majorHAnsi" w:hAnsiTheme="majorHAnsi"/>
          <w:lang w:val="en-GB"/>
        </w:rPr>
        <w:t>2.</w:t>
      </w:r>
      <w:r w:rsidRPr="00206912">
        <w:rPr>
          <w:rFonts w:asciiTheme="majorHAnsi" w:hAnsiTheme="majorHAnsi"/>
          <w:lang w:val="en-GB"/>
        </w:rPr>
        <w:tab/>
      </w:r>
      <w:r w:rsidR="00206912" w:rsidRPr="00206912">
        <w:rPr>
          <w:rFonts w:asciiTheme="majorHAnsi" w:hAnsiTheme="majorHAnsi"/>
          <w:sz w:val="22"/>
          <w:szCs w:val="22"/>
          <w:lang w:val="en-GB"/>
        </w:rPr>
        <w:t>Certification shall not be a full and continuous guarantee of legal compliance however it shall be a</w:t>
      </w:r>
      <w:r w:rsidR="00E76ECA">
        <w:rPr>
          <w:rFonts w:asciiTheme="majorHAnsi" w:hAnsiTheme="majorHAnsi"/>
          <w:sz w:val="22"/>
          <w:szCs w:val="22"/>
          <w:lang w:val="en-GB"/>
        </w:rPr>
        <w:t> </w:t>
      </w:r>
      <w:r w:rsidR="00206912" w:rsidRPr="00206912">
        <w:rPr>
          <w:rFonts w:asciiTheme="majorHAnsi" w:hAnsiTheme="majorHAnsi"/>
          <w:sz w:val="22"/>
          <w:szCs w:val="22"/>
          <w:lang w:val="en-GB"/>
        </w:rPr>
        <w:t>proven and effective tool to achieve and maintain legal compliance and shall provide top management with relevant and up-to-date information regarding the Organization's compliance status</w:t>
      </w:r>
      <w:r w:rsidR="004B2B15" w:rsidRPr="00206912">
        <w:rPr>
          <w:rFonts w:asciiTheme="majorHAnsi" w:hAnsiTheme="majorHAnsi"/>
          <w:sz w:val="22"/>
          <w:szCs w:val="22"/>
          <w:lang w:val="en-GB"/>
        </w:rPr>
        <w:t>.</w:t>
      </w:r>
    </w:p>
    <w:p w14:paraId="1E49F21B" w14:textId="5D2E4F54" w:rsidR="004B2B15" w:rsidRPr="00206912" w:rsidRDefault="004B2B15" w:rsidP="00BB31FB">
      <w:pPr>
        <w:spacing w:line="360" w:lineRule="auto"/>
        <w:ind w:left="700" w:hanging="700"/>
        <w:jc w:val="both"/>
        <w:rPr>
          <w:rFonts w:asciiTheme="majorHAnsi" w:hAnsiTheme="majorHAnsi" w:cs="Calibri"/>
          <w:sz w:val="22"/>
          <w:szCs w:val="22"/>
          <w:lang w:val="en-GB"/>
        </w:rPr>
      </w:pPr>
      <w:r w:rsidRPr="00206912">
        <w:rPr>
          <w:rFonts w:asciiTheme="majorHAnsi" w:hAnsiTheme="majorHAnsi"/>
          <w:sz w:val="22"/>
          <w:szCs w:val="22"/>
          <w:lang w:val="en-GB"/>
        </w:rPr>
        <w:t>3.</w:t>
      </w:r>
      <w:r w:rsidRPr="00206912">
        <w:rPr>
          <w:rFonts w:asciiTheme="majorHAnsi" w:hAnsiTheme="majorHAnsi"/>
          <w:sz w:val="22"/>
          <w:szCs w:val="22"/>
          <w:lang w:val="en-GB"/>
        </w:rPr>
        <w:tab/>
      </w:r>
      <w:r w:rsidR="00206912" w:rsidRPr="00206912">
        <w:rPr>
          <w:rFonts w:asciiTheme="majorHAnsi" w:hAnsiTheme="majorHAnsi" w:cs="Calibri"/>
          <w:sz w:val="22"/>
          <w:szCs w:val="22"/>
          <w:lang w:val="en-GB"/>
        </w:rPr>
        <w:t>In case of loss of validity (expiration), withdrawal or limitation of the scope of the Certificate or</w:t>
      </w:r>
      <w:r w:rsidR="00E76ECA">
        <w:rPr>
          <w:rFonts w:asciiTheme="majorHAnsi" w:hAnsiTheme="majorHAnsi" w:cs="Calibri"/>
          <w:sz w:val="22"/>
          <w:szCs w:val="22"/>
          <w:lang w:val="en-GB"/>
        </w:rPr>
        <w:t> </w:t>
      </w:r>
      <w:r w:rsidR="00206912" w:rsidRPr="00206912">
        <w:rPr>
          <w:rFonts w:asciiTheme="majorHAnsi" w:hAnsiTheme="majorHAnsi" w:cs="Calibri"/>
          <w:sz w:val="22"/>
          <w:szCs w:val="22"/>
          <w:lang w:val="en-GB"/>
        </w:rPr>
        <w:t xml:space="preserve">termination of this Contract, the Organization shall be obliged to cease using the Certificate </w:t>
      </w:r>
      <w:r w:rsidR="00206912" w:rsidRPr="00206912">
        <w:rPr>
          <w:rFonts w:asciiTheme="majorHAnsi" w:hAnsiTheme="majorHAnsi" w:cs="Calibri"/>
          <w:sz w:val="22"/>
          <w:szCs w:val="22"/>
          <w:lang w:val="en-GB"/>
        </w:rPr>
        <w:lastRenderedPageBreak/>
        <w:t>awarded under the agreement and immediately return all originals of the Certificate (if issued in</w:t>
      </w:r>
      <w:r w:rsidR="00E76ECA">
        <w:rPr>
          <w:rFonts w:asciiTheme="majorHAnsi" w:hAnsiTheme="majorHAnsi" w:cs="Calibri"/>
          <w:sz w:val="22"/>
          <w:szCs w:val="22"/>
          <w:lang w:val="en-GB"/>
        </w:rPr>
        <w:t> </w:t>
      </w:r>
      <w:r w:rsidR="00206912" w:rsidRPr="00206912">
        <w:rPr>
          <w:rFonts w:asciiTheme="majorHAnsi" w:hAnsiTheme="majorHAnsi" w:cs="Calibri"/>
          <w:sz w:val="22"/>
          <w:szCs w:val="22"/>
          <w:lang w:val="en-GB"/>
        </w:rPr>
        <w:t>paper form) to the PCBC, and to immediately stop using the marks referred to in § 7 (1)</w:t>
      </w:r>
      <w:r w:rsidRPr="00206912">
        <w:rPr>
          <w:rFonts w:asciiTheme="majorHAnsi" w:hAnsiTheme="majorHAnsi" w:cs="Calibri"/>
          <w:sz w:val="22"/>
          <w:szCs w:val="22"/>
          <w:lang w:val="en-GB"/>
        </w:rPr>
        <w:t>.</w:t>
      </w:r>
    </w:p>
    <w:p w14:paraId="34FEDDD1" w14:textId="77777777" w:rsidR="00206912" w:rsidRPr="00206912" w:rsidRDefault="00206912" w:rsidP="00206912">
      <w:pPr>
        <w:pStyle w:val="Akapitzlist"/>
        <w:spacing w:line="360" w:lineRule="auto"/>
        <w:jc w:val="both"/>
        <w:rPr>
          <w:rFonts w:asciiTheme="majorHAnsi" w:hAnsiTheme="majorHAnsi"/>
          <w:lang w:val="en-GB"/>
        </w:rPr>
      </w:pPr>
    </w:p>
    <w:p w14:paraId="157FADA7" w14:textId="14E32E62" w:rsidR="00E06989" w:rsidRPr="00D551E7" w:rsidRDefault="00E06989" w:rsidP="00D551E7">
      <w:pPr>
        <w:spacing w:line="360" w:lineRule="auto"/>
        <w:jc w:val="center"/>
        <w:rPr>
          <w:rFonts w:asciiTheme="majorHAnsi" w:hAnsiTheme="majorHAnsi" w:cs="Calibri"/>
          <w:b/>
          <w:sz w:val="22"/>
          <w:szCs w:val="22"/>
        </w:rPr>
      </w:pPr>
      <w:r w:rsidRPr="00D551E7">
        <w:rPr>
          <w:rFonts w:asciiTheme="majorHAnsi" w:hAnsiTheme="majorHAnsi" w:cs="Calibri"/>
          <w:b/>
          <w:sz w:val="22"/>
          <w:szCs w:val="22"/>
        </w:rPr>
        <w:sym w:font="Times New Roman" w:char="00A7"/>
      </w:r>
      <w:r w:rsidRPr="00D551E7">
        <w:rPr>
          <w:rFonts w:asciiTheme="majorHAnsi" w:hAnsiTheme="majorHAnsi" w:cs="Calibri"/>
          <w:b/>
          <w:sz w:val="22"/>
          <w:szCs w:val="22"/>
        </w:rPr>
        <w:t xml:space="preserve"> 8. </w:t>
      </w:r>
      <w:r w:rsidR="005E33B5" w:rsidRPr="00206912">
        <w:rPr>
          <w:rFonts w:asciiTheme="majorHAnsi" w:hAnsiTheme="majorHAnsi" w:cs="Calibri"/>
          <w:b/>
          <w:sz w:val="22"/>
          <w:szCs w:val="22"/>
          <w:lang w:val="en-GB"/>
        </w:rPr>
        <w:t>Payment</w:t>
      </w:r>
      <w:r w:rsidR="005E33B5">
        <w:rPr>
          <w:rFonts w:asciiTheme="majorHAnsi" w:hAnsiTheme="majorHAnsi" w:cs="Calibri"/>
          <w:b/>
          <w:sz w:val="22"/>
          <w:szCs w:val="22"/>
        </w:rPr>
        <w:t xml:space="preserve"> for services</w:t>
      </w:r>
    </w:p>
    <w:p w14:paraId="77AC3AFD" w14:textId="4CCD0FE2" w:rsidR="00CE3C3B" w:rsidRPr="00997102" w:rsidRDefault="00E4517A" w:rsidP="00CE3C3B">
      <w:pPr>
        <w:numPr>
          <w:ilvl w:val="0"/>
          <w:numId w:val="25"/>
        </w:numPr>
        <w:spacing w:line="360" w:lineRule="auto"/>
        <w:ind w:left="709" w:hanging="709"/>
        <w:jc w:val="both"/>
        <w:rPr>
          <w:rFonts w:asciiTheme="majorHAnsi" w:hAnsiTheme="majorHAnsi" w:cs="Arial"/>
          <w:sz w:val="22"/>
          <w:szCs w:val="22"/>
          <w:lang w:val="en-GB"/>
        </w:rPr>
      </w:pPr>
      <w:r>
        <w:rPr>
          <w:rFonts w:asciiTheme="majorHAnsi" w:hAnsiTheme="majorHAnsi" w:cs="Arial"/>
          <w:sz w:val="22"/>
          <w:szCs w:val="22"/>
          <w:lang w:val="en-GB"/>
        </w:rPr>
        <w:t>The</w:t>
      </w:r>
      <w:r w:rsidR="00997102" w:rsidRPr="00997102">
        <w:rPr>
          <w:rFonts w:asciiTheme="majorHAnsi" w:hAnsiTheme="majorHAnsi" w:cs="Arial"/>
          <w:sz w:val="22"/>
          <w:szCs w:val="22"/>
          <w:lang w:val="en-GB"/>
        </w:rPr>
        <w:t xml:space="preserve"> </w:t>
      </w:r>
      <w:r>
        <w:rPr>
          <w:rFonts w:asciiTheme="majorHAnsi" w:hAnsiTheme="majorHAnsi" w:cs="Arial"/>
          <w:sz w:val="22"/>
          <w:szCs w:val="22"/>
          <w:lang w:val="en-GB"/>
        </w:rPr>
        <w:t>O</w:t>
      </w:r>
      <w:r w:rsidR="00997102" w:rsidRPr="00997102">
        <w:rPr>
          <w:rFonts w:asciiTheme="majorHAnsi" w:hAnsiTheme="majorHAnsi" w:cs="Arial"/>
          <w:sz w:val="22"/>
          <w:szCs w:val="22"/>
          <w:lang w:val="en-GB"/>
        </w:rPr>
        <w:t xml:space="preserve">rganization whose business activity is registered in Poland </w:t>
      </w:r>
      <w:r w:rsidR="00997102">
        <w:rPr>
          <w:rFonts w:asciiTheme="majorHAnsi" w:hAnsiTheme="majorHAnsi" w:cs="Arial"/>
          <w:sz w:val="22"/>
          <w:szCs w:val="22"/>
          <w:lang w:val="en-GB"/>
        </w:rPr>
        <w:t xml:space="preserve">shall </w:t>
      </w:r>
      <w:r w:rsidR="00997102" w:rsidRPr="00997102">
        <w:rPr>
          <w:rFonts w:asciiTheme="majorHAnsi" w:hAnsiTheme="majorHAnsi" w:cs="Arial"/>
          <w:sz w:val="22"/>
          <w:szCs w:val="22"/>
          <w:lang w:val="en-GB"/>
        </w:rPr>
        <w:t xml:space="preserve">declare that it is an active VAT payer. For </w:t>
      </w:r>
      <w:r>
        <w:rPr>
          <w:rFonts w:asciiTheme="majorHAnsi" w:hAnsiTheme="majorHAnsi" w:cs="Arial"/>
          <w:sz w:val="22"/>
          <w:szCs w:val="22"/>
          <w:lang w:val="en-GB"/>
        </w:rPr>
        <w:t>the</w:t>
      </w:r>
      <w:r w:rsidR="00997102" w:rsidRPr="00997102">
        <w:rPr>
          <w:rFonts w:asciiTheme="majorHAnsi" w:hAnsiTheme="majorHAnsi" w:cs="Arial"/>
          <w:sz w:val="22"/>
          <w:szCs w:val="22"/>
          <w:lang w:val="en-GB"/>
        </w:rPr>
        <w:t xml:space="preserve"> </w:t>
      </w:r>
      <w:r>
        <w:rPr>
          <w:rFonts w:asciiTheme="majorHAnsi" w:hAnsiTheme="majorHAnsi" w:cs="Arial"/>
          <w:sz w:val="22"/>
          <w:szCs w:val="22"/>
          <w:lang w:val="en-GB"/>
        </w:rPr>
        <w:t>o</w:t>
      </w:r>
      <w:r w:rsidR="00997102" w:rsidRPr="00997102">
        <w:rPr>
          <w:rFonts w:asciiTheme="majorHAnsi" w:hAnsiTheme="majorHAnsi" w:cs="Arial"/>
          <w:sz w:val="22"/>
          <w:szCs w:val="22"/>
          <w:lang w:val="en-GB"/>
        </w:rPr>
        <w:t xml:space="preserve">rganization whose business activity is registered in the European Union (outside Poland) it </w:t>
      </w:r>
      <w:r>
        <w:rPr>
          <w:rFonts w:asciiTheme="majorHAnsi" w:hAnsiTheme="majorHAnsi" w:cs="Arial"/>
          <w:sz w:val="22"/>
          <w:szCs w:val="22"/>
          <w:lang w:val="en-GB"/>
        </w:rPr>
        <w:t>shall be</w:t>
      </w:r>
      <w:r w:rsidR="00997102" w:rsidRPr="00997102">
        <w:rPr>
          <w:rFonts w:asciiTheme="majorHAnsi" w:hAnsiTheme="majorHAnsi" w:cs="Arial"/>
          <w:sz w:val="22"/>
          <w:szCs w:val="22"/>
          <w:lang w:val="en-GB"/>
        </w:rPr>
        <w:t xml:space="preserve"> required to provide the EU VAT contract in the comparison. For </w:t>
      </w:r>
      <w:r>
        <w:rPr>
          <w:rFonts w:asciiTheme="majorHAnsi" w:hAnsiTheme="majorHAnsi" w:cs="Arial"/>
          <w:sz w:val="22"/>
          <w:szCs w:val="22"/>
          <w:lang w:val="en-GB"/>
        </w:rPr>
        <w:t>the</w:t>
      </w:r>
      <w:r w:rsidR="00997102" w:rsidRPr="00997102">
        <w:rPr>
          <w:rFonts w:asciiTheme="majorHAnsi" w:hAnsiTheme="majorHAnsi" w:cs="Arial"/>
          <w:sz w:val="22"/>
          <w:szCs w:val="22"/>
          <w:lang w:val="en-GB"/>
        </w:rPr>
        <w:t xml:space="preserve"> Organization whose business activity is registered outside the European Union it </w:t>
      </w:r>
      <w:r>
        <w:rPr>
          <w:rFonts w:asciiTheme="majorHAnsi" w:hAnsiTheme="majorHAnsi" w:cs="Arial"/>
          <w:sz w:val="22"/>
          <w:szCs w:val="22"/>
          <w:lang w:val="en-GB"/>
        </w:rPr>
        <w:t>shall</w:t>
      </w:r>
      <w:r w:rsidR="00997102" w:rsidRPr="00997102">
        <w:rPr>
          <w:rFonts w:asciiTheme="majorHAnsi" w:hAnsiTheme="majorHAnsi" w:cs="Arial"/>
          <w:sz w:val="22"/>
          <w:szCs w:val="22"/>
          <w:lang w:val="en-GB"/>
        </w:rPr>
        <w:t xml:space="preserve"> not </w:t>
      </w:r>
      <w:r>
        <w:rPr>
          <w:rFonts w:asciiTheme="majorHAnsi" w:hAnsiTheme="majorHAnsi" w:cs="Arial"/>
          <w:sz w:val="22"/>
          <w:szCs w:val="22"/>
          <w:lang w:val="en-GB"/>
        </w:rPr>
        <w:t xml:space="preserve">be </w:t>
      </w:r>
      <w:r w:rsidR="00997102" w:rsidRPr="00997102">
        <w:rPr>
          <w:rFonts w:asciiTheme="majorHAnsi" w:hAnsiTheme="majorHAnsi" w:cs="Arial"/>
          <w:sz w:val="22"/>
          <w:szCs w:val="22"/>
          <w:lang w:val="en-GB"/>
        </w:rPr>
        <w:t>required to provide EU VAT.</w:t>
      </w:r>
    </w:p>
    <w:p w14:paraId="255FEF3A" w14:textId="22DC43AA" w:rsidR="00CE3C3B" w:rsidRPr="00E4517A" w:rsidRDefault="00E4517A" w:rsidP="00CE3C3B">
      <w:pPr>
        <w:numPr>
          <w:ilvl w:val="0"/>
          <w:numId w:val="25"/>
        </w:numPr>
        <w:spacing w:line="360" w:lineRule="auto"/>
        <w:ind w:left="709" w:hanging="709"/>
        <w:jc w:val="both"/>
        <w:rPr>
          <w:rFonts w:asciiTheme="majorHAnsi" w:hAnsiTheme="majorHAnsi" w:cs="Arial"/>
          <w:sz w:val="22"/>
          <w:szCs w:val="22"/>
          <w:lang w:val="en-GB"/>
        </w:rPr>
      </w:pPr>
      <w:r w:rsidRPr="00E4517A">
        <w:rPr>
          <w:rFonts w:asciiTheme="majorHAnsi" w:hAnsiTheme="majorHAnsi" w:cs="Arial"/>
          <w:sz w:val="22"/>
          <w:szCs w:val="22"/>
          <w:lang w:val="en-GB"/>
        </w:rPr>
        <w:t xml:space="preserve">Singing this Contract the </w:t>
      </w:r>
      <w:r w:rsidR="00810A46" w:rsidRPr="00E4517A">
        <w:rPr>
          <w:rFonts w:asciiTheme="majorHAnsi" w:hAnsiTheme="majorHAnsi" w:cs="Arial"/>
          <w:sz w:val="22"/>
          <w:szCs w:val="22"/>
          <w:lang w:val="en-GB"/>
        </w:rPr>
        <w:t>Organiza</w:t>
      </w:r>
      <w:r w:rsidRPr="00E4517A">
        <w:rPr>
          <w:rFonts w:asciiTheme="majorHAnsi" w:hAnsiTheme="majorHAnsi" w:cs="Arial"/>
          <w:sz w:val="22"/>
          <w:szCs w:val="22"/>
          <w:lang w:val="en-GB"/>
        </w:rPr>
        <w:t xml:space="preserve">tion shall be obliged to bear charges and costs related to certification in currency specified in Cost </w:t>
      </w:r>
      <w:r w:rsidR="002E4B6A">
        <w:rPr>
          <w:rFonts w:asciiTheme="majorHAnsi" w:hAnsiTheme="majorHAnsi" w:cs="Arial"/>
          <w:sz w:val="22"/>
          <w:szCs w:val="22"/>
          <w:lang w:val="en-GB"/>
        </w:rPr>
        <w:t>e</w:t>
      </w:r>
      <w:r w:rsidRPr="00E4517A">
        <w:rPr>
          <w:rFonts w:asciiTheme="majorHAnsi" w:hAnsiTheme="majorHAnsi" w:cs="Arial"/>
          <w:sz w:val="22"/>
          <w:szCs w:val="22"/>
          <w:lang w:val="en-GB"/>
        </w:rPr>
        <w:t>stimate</w:t>
      </w:r>
      <w:r>
        <w:rPr>
          <w:rFonts w:asciiTheme="majorHAnsi" w:hAnsiTheme="majorHAnsi" w:cs="Arial"/>
          <w:sz w:val="22"/>
          <w:szCs w:val="22"/>
          <w:lang w:val="en-GB"/>
        </w:rPr>
        <w:t xml:space="preserve">. </w:t>
      </w:r>
      <w:r w:rsidRPr="00E4517A">
        <w:rPr>
          <w:rFonts w:asciiTheme="majorHAnsi" w:hAnsiTheme="majorHAnsi" w:cs="Arial"/>
          <w:sz w:val="22"/>
          <w:szCs w:val="22"/>
          <w:lang w:val="en-GB"/>
        </w:rPr>
        <w:t>Payment shall me made to the PCBC bank account provided in the invoice issued by th</w:t>
      </w:r>
      <w:r>
        <w:rPr>
          <w:rFonts w:asciiTheme="majorHAnsi" w:hAnsiTheme="majorHAnsi" w:cs="Arial"/>
          <w:sz w:val="22"/>
          <w:szCs w:val="22"/>
          <w:lang w:val="en-GB"/>
        </w:rPr>
        <w:t>e</w:t>
      </w:r>
      <w:r w:rsidRPr="00E4517A">
        <w:rPr>
          <w:rFonts w:asciiTheme="majorHAnsi" w:hAnsiTheme="majorHAnsi" w:cs="Arial"/>
          <w:sz w:val="22"/>
          <w:szCs w:val="22"/>
          <w:lang w:val="en-GB"/>
        </w:rPr>
        <w:t xml:space="preserve"> PCBC in currency complying the currency specified in Cost </w:t>
      </w:r>
      <w:r w:rsidR="002E4B6A">
        <w:rPr>
          <w:rFonts w:asciiTheme="majorHAnsi" w:hAnsiTheme="majorHAnsi" w:cs="Arial"/>
          <w:sz w:val="22"/>
          <w:szCs w:val="22"/>
          <w:lang w:val="en-GB"/>
        </w:rPr>
        <w:t>e</w:t>
      </w:r>
      <w:r w:rsidRPr="00E4517A">
        <w:rPr>
          <w:rFonts w:asciiTheme="majorHAnsi" w:hAnsiTheme="majorHAnsi" w:cs="Arial"/>
          <w:sz w:val="22"/>
          <w:szCs w:val="22"/>
          <w:lang w:val="en-GB"/>
        </w:rPr>
        <w:t>s</w:t>
      </w:r>
      <w:r>
        <w:rPr>
          <w:rFonts w:asciiTheme="majorHAnsi" w:hAnsiTheme="majorHAnsi" w:cs="Arial"/>
          <w:sz w:val="22"/>
          <w:szCs w:val="22"/>
          <w:lang w:val="en-GB"/>
        </w:rPr>
        <w:t xml:space="preserve">timate and in the invoice. </w:t>
      </w:r>
      <w:r w:rsidRPr="00E4517A">
        <w:rPr>
          <w:rFonts w:asciiTheme="majorHAnsi" w:hAnsiTheme="majorHAnsi" w:cs="Arial"/>
          <w:sz w:val="22"/>
          <w:szCs w:val="22"/>
          <w:lang w:val="en-GB"/>
        </w:rPr>
        <w:t>Numbers of the PCBC bank accounts for relevant currencies:</w:t>
      </w:r>
    </w:p>
    <w:p w14:paraId="6C694C86" w14:textId="2CFBCD09" w:rsidR="00CE3C3B" w:rsidRPr="00D551E7" w:rsidRDefault="00CE3C3B" w:rsidP="00CE3C3B">
      <w:pPr>
        <w:numPr>
          <w:ilvl w:val="1"/>
          <w:numId w:val="25"/>
        </w:numPr>
        <w:spacing w:line="360" w:lineRule="auto"/>
        <w:jc w:val="both"/>
        <w:rPr>
          <w:rFonts w:asciiTheme="majorHAnsi" w:hAnsiTheme="majorHAnsi" w:cs="Arial"/>
          <w:sz w:val="22"/>
          <w:szCs w:val="22"/>
        </w:rPr>
      </w:pPr>
      <w:r w:rsidRPr="00D551E7">
        <w:rPr>
          <w:rFonts w:asciiTheme="majorHAnsi" w:hAnsiTheme="majorHAnsi" w:cs="Arial"/>
          <w:sz w:val="22"/>
          <w:szCs w:val="22"/>
        </w:rPr>
        <w:t>PLN: 90 1240 6003 1111 0000 4946 7594</w:t>
      </w:r>
      <w:r w:rsidR="00E4517A">
        <w:rPr>
          <w:rFonts w:asciiTheme="majorHAnsi" w:hAnsiTheme="majorHAnsi" w:cs="Arial"/>
          <w:sz w:val="22"/>
          <w:szCs w:val="22"/>
        </w:rPr>
        <w:t>,</w:t>
      </w:r>
    </w:p>
    <w:p w14:paraId="1EA9A353" w14:textId="519A4018" w:rsidR="00CE3C3B" w:rsidRPr="00D551E7" w:rsidRDefault="00CE3C3B" w:rsidP="00CE3C3B">
      <w:pPr>
        <w:numPr>
          <w:ilvl w:val="1"/>
          <w:numId w:val="25"/>
        </w:numPr>
        <w:spacing w:line="360" w:lineRule="auto"/>
        <w:jc w:val="both"/>
        <w:rPr>
          <w:rFonts w:asciiTheme="majorHAnsi" w:hAnsiTheme="majorHAnsi" w:cs="Arial"/>
          <w:sz w:val="22"/>
          <w:szCs w:val="22"/>
        </w:rPr>
      </w:pPr>
      <w:r w:rsidRPr="00D551E7">
        <w:rPr>
          <w:rFonts w:asciiTheme="majorHAnsi" w:hAnsiTheme="majorHAnsi" w:cs="Arial"/>
          <w:sz w:val="22"/>
          <w:szCs w:val="22"/>
        </w:rPr>
        <w:t>EUR : 52 1240 1040 1978 0010 6585 1963</w:t>
      </w:r>
      <w:r w:rsidR="00E4517A">
        <w:rPr>
          <w:rFonts w:asciiTheme="majorHAnsi" w:hAnsiTheme="majorHAnsi" w:cs="Arial"/>
          <w:sz w:val="22"/>
          <w:szCs w:val="22"/>
        </w:rPr>
        <w:t>,</w:t>
      </w:r>
    </w:p>
    <w:p w14:paraId="6CEB5754" w14:textId="2599A991" w:rsidR="00CE3C3B" w:rsidRPr="00D551E7" w:rsidRDefault="00CE3C3B" w:rsidP="00CE3C3B">
      <w:pPr>
        <w:numPr>
          <w:ilvl w:val="1"/>
          <w:numId w:val="25"/>
        </w:numPr>
        <w:spacing w:line="360" w:lineRule="auto"/>
        <w:jc w:val="both"/>
        <w:rPr>
          <w:rFonts w:asciiTheme="majorHAnsi" w:hAnsiTheme="majorHAnsi" w:cs="Arial"/>
          <w:sz w:val="22"/>
          <w:szCs w:val="22"/>
        </w:rPr>
      </w:pPr>
      <w:r w:rsidRPr="00D551E7">
        <w:rPr>
          <w:rFonts w:asciiTheme="majorHAnsi" w:hAnsiTheme="majorHAnsi" w:cs="Arial"/>
          <w:sz w:val="22"/>
          <w:szCs w:val="22"/>
        </w:rPr>
        <w:t>USD: 24 1240 1040 1787 0010 9968 2328.</w:t>
      </w:r>
    </w:p>
    <w:p w14:paraId="1B8229DA" w14:textId="317D60C9" w:rsidR="00CE3C3B" w:rsidRPr="00093F7C" w:rsidRDefault="00093F7C" w:rsidP="00CE3C3B">
      <w:pPr>
        <w:spacing w:line="360" w:lineRule="auto"/>
        <w:ind w:left="709"/>
        <w:jc w:val="both"/>
        <w:rPr>
          <w:rFonts w:asciiTheme="majorHAnsi" w:hAnsiTheme="majorHAnsi" w:cs="Arial"/>
          <w:sz w:val="22"/>
          <w:szCs w:val="22"/>
          <w:lang w:val="en-GB"/>
        </w:rPr>
      </w:pPr>
      <w:r>
        <w:rPr>
          <w:rFonts w:asciiTheme="majorHAnsi" w:hAnsiTheme="majorHAnsi" w:cs="Arial"/>
          <w:sz w:val="22"/>
          <w:szCs w:val="22"/>
          <w:lang w:val="en-GB"/>
        </w:rPr>
        <w:t xml:space="preserve">All </w:t>
      </w:r>
      <w:r w:rsidRPr="00093F7C">
        <w:rPr>
          <w:rFonts w:asciiTheme="majorHAnsi" w:hAnsiTheme="majorHAnsi" w:cs="Arial"/>
          <w:sz w:val="22"/>
          <w:szCs w:val="22"/>
          <w:lang w:val="en-GB"/>
        </w:rPr>
        <w:t xml:space="preserve">bank </w:t>
      </w:r>
      <w:r>
        <w:rPr>
          <w:rFonts w:asciiTheme="majorHAnsi" w:hAnsiTheme="majorHAnsi" w:cs="Arial"/>
          <w:sz w:val="22"/>
          <w:szCs w:val="22"/>
          <w:lang w:val="en-GB"/>
        </w:rPr>
        <w:t>transfer fees including transfer related to payment in currency other than PLN shall be borne by the Organization. Upon making payment the Organization shall be obliged to pay bank transfer costs in accordance with fees charged by banks.</w:t>
      </w:r>
    </w:p>
    <w:p w14:paraId="032EBF91" w14:textId="4C315A7C" w:rsidR="00CE3C3B" w:rsidRPr="003E5CBE" w:rsidRDefault="00093F7C" w:rsidP="00810A46">
      <w:pPr>
        <w:numPr>
          <w:ilvl w:val="0"/>
          <w:numId w:val="25"/>
        </w:numPr>
        <w:spacing w:line="360" w:lineRule="auto"/>
        <w:ind w:left="709" w:hanging="709"/>
        <w:jc w:val="both"/>
        <w:rPr>
          <w:rFonts w:asciiTheme="majorHAnsi" w:hAnsiTheme="majorHAnsi" w:cs="Arial"/>
          <w:sz w:val="22"/>
          <w:szCs w:val="22"/>
          <w:lang w:val="en-GB"/>
        </w:rPr>
      </w:pPr>
      <w:r>
        <w:rPr>
          <w:rFonts w:asciiTheme="majorHAnsi" w:hAnsiTheme="majorHAnsi" w:cs="Arial"/>
          <w:sz w:val="22"/>
          <w:szCs w:val="22"/>
          <w:lang w:val="en-GB"/>
        </w:rPr>
        <w:t xml:space="preserve">A </w:t>
      </w:r>
      <w:r w:rsidRPr="00093F7C">
        <w:rPr>
          <w:rFonts w:asciiTheme="majorHAnsi" w:hAnsiTheme="majorHAnsi" w:cs="Arial"/>
          <w:sz w:val="22"/>
          <w:szCs w:val="22"/>
          <w:lang w:val="en-GB"/>
        </w:rPr>
        <w:t xml:space="preserve">Cost </w:t>
      </w:r>
      <w:r w:rsidR="002E4B6A">
        <w:rPr>
          <w:rFonts w:asciiTheme="majorHAnsi" w:hAnsiTheme="majorHAnsi" w:cs="Arial"/>
          <w:sz w:val="22"/>
          <w:szCs w:val="22"/>
          <w:lang w:val="en-GB"/>
        </w:rPr>
        <w:t>e</w:t>
      </w:r>
      <w:r w:rsidRPr="00093F7C">
        <w:rPr>
          <w:rFonts w:asciiTheme="majorHAnsi" w:hAnsiTheme="majorHAnsi" w:cs="Arial"/>
          <w:sz w:val="22"/>
          <w:szCs w:val="22"/>
          <w:lang w:val="en-GB"/>
        </w:rPr>
        <w:t xml:space="preserve">stimate shall be an integral part of this Contract </w:t>
      </w:r>
      <w:r>
        <w:rPr>
          <w:rFonts w:asciiTheme="majorHAnsi" w:hAnsiTheme="majorHAnsi" w:cs="Arial"/>
          <w:sz w:val="22"/>
          <w:szCs w:val="22"/>
          <w:lang w:val="en-GB"/>
        </w:rPr>
        <w:t xml:space="preserve">in accordance with provisions of </w:t>
      </w:r>
      <w:r w:rsidRPr="00093F7C">
        <w:rPr>
          <w:rFonts w:asciiTheme="majorHAnsi" w:hAnsiTheme="majorHAnsi" w:cs="Arial"/>
          <w:sz w:val="22"/>
          <w:szCs w:val="22"/>
          <w:lang w:val="en-GB"/>
        </w:rPr>
        <w:t>§</w:t>
      </w:r>
      <w:r>
        <w:rPr>
          <w:rFonts w:asciiTheme="majorHAnsi" w:hAnsiTheme="majorHAnsi" w:cs="Arial"/>
          <w:sz w:val="22"/>
          <w:szCs w:val="22"/>
          <w:lang w:val="en-GB"/>
        </w:rPr>
        <w:t> </w:t>
      </w:r>
      <w:r w:rsidRPr="00093F7C">
        <w:rPr>
          <w:rFonts w:asciiTheme="majorHAnsi" w:hAnsiTheme="majorHAnsi" w:cs="Arial"/>
          <w:sz w:val="22"/>
          <w:szCs w:val="22"/>
          <w:lang w:val="en-GB"/>
        </w:rPr>
        <w:t>1</w:t>
      </w:r>
      <w:r>
        <w:rPr>
          <w:rFonts w:asciiTheme="majorHAnsi" w:hAnsiTheme="majorHAnsi" w:cs="Arial"/>
          <w:sz w:val="22"/>
          <w:szCs w:val="22"/>
          <w:lang w:val="en-GB"/>
        </w:rPr>
        <w:t xml:space="preserve">. </w:t>
      </w:r>
      <w:r w:rsidRPr="00093F7C">
        <w:rPr>
          <w:rFonts w:asciiTheme="majorHAnsi" w:hAnsiTheme="majorHAnsi" w:cs="Arial"/>
          <w:sz w:val="22"/>
          <w:szCs w:val="22"/>
          <w:lang w:val="en-GB"/>
        </w:rPr>
        <w:t xml:space="preserve">A Cost </w:t>
      </w:r>
      <w:r w:rsidR="002E4B6A">
        <w:rPr>
          <w:rFonts w:asciiTheme="majorHAnsi" w:hAnsiTheme="majorHAnsi" w:cs="Arial"/>
          <w:sz w:val="22"/>
          <w:szCs w:val="22"/>
          <w:lang w:val="en-GB"/>
        </w:rPr>
        <w:t>e</w:t>
      </w:r>
      <w:r w:rsidRPr="00093F7C">
        <w:rPr>
          <w:rFonts w:asciiTheme="majorHAnsi" w:hAnsiTheme="majorHAnsi" w:cs="Arial"/>
          <w:sz w:val="22"/>
          <w:szCs w:val="22"/>
          <w:lang w:val="en-GB"/>
        </w:rPr>
        <w:t xml:space="preserve">stimate shall include an information </w:t>
      </w:r>
      <w:r>
        <w:rPr>
          <w:rFonts w:asciiTheme="majorHAnsi" w:hAnsiTheme="majorHAnsi" w:cs="Arial"/>
          <w:sz w:val="22"/>
          <w:szCs w:val="22"/>
          <w:lang w:val="en-GB"/>
        </w:rPr>
        <w:t xml:space="preserve">accepted by the Organization </w:t>
      </w:r>
      <w:r w:rsidRPr="00093F7C">
        <w:rPr>
          <w:rFonts w:asciiTheme="majorHAnsi" w:hAnsiTheme="majorHAnsi" w:cs="Arial"/>
          <w:sz w:val="22"/>
          <w:szCs w:val="22"/>
          <w:lang w:val="en-GB"/>
        </w:rPr>
        <w:t>about planned dues for particular stages of the certification proce</w:t>
      </w:r>
      <w:r>
        <w:rPr>
          <w:rFonts w:asciiTheme="majorHAnsi" w:hAnsiTheme="majorHAnsi" w:cs="Arial"/>
          <w:sz w:val="22"/>
          <w:szCs w:val="22"/>
          <w:lang w:val="en-GB"/>
        </w:rPr>
        <w:t>s</w:t>
      </w:r>
      <w:r w:rsidRPr="00093F7C">
        <w:rPr>
          <w:rFonts w:asciiTheme="majorHAnsi" w:hAnsiTheme="majorHAnsi" w:cs="Arial"/>
          <w:sz w:val="22"/>
          <w:szCs w:val="22"/>
          <w:lang w:val="en-GB"/>
        </w:rPr>
        <w:t>s and costs related to certific</w:t>
      </w:r>
      <w:r>
        <w:rPr>
          <w:rFonts w:asciiTheme="majorHAnsi" w:hAnsiTheme="majorHAnsi" w:cs="Arial"/>
          <w:sz w:val="22"/>
          <w:szCs w:val="22"/>
          <w:lang w:val="en-GB"/>
        </w:rPr>
        <w:t xml:space="preserve">ation process. </w:t>
      </w:r>
      <w:r w:rsidRPr="00C20B6D">
        <w:rPr>
          <w:rFonts w:asciiTheme="majorHAnsi" w:hAnsiTheme="majorHAnsi" w:cs="Arial"/>
          <w:sz w:val="22"/>
          <w:szCs w:val="22"/>
          <w:lang w:val="en-GB"/>
        </w:rPr>
        <w:t>Dues shall be provide in</w:t>
      </w:r>
      <w:r w:rsidR="00E76ECA">
        <w:rPr>
          <w:rFonts w:asciiTheme="majorHAnsi" w:hAnsiTheme="majorHAnsi" w:cs="Arial"/>
          <w:sz w:val="22"/>
          <w:szCs w:val="22"/>
          <w:lang w:val="en-GB"/>
        </w:rPr>
        <w:t> </w:t>
      </w:r>
      <w:r w:rsidRPr="00C20B6D">
        <w:rPr>
          <w:rFonts w:asciiTheme="majorHAnsi" w:hAnsiTheme="majorHAnsi" w:cs="Arial"/>
          <w:sz w:val="22"/>
          <w:szCs w:val="22"/>
          <w:lang w:val="en-GB"/>
        </w:rPr>
        <w:t xml:space="preserve">net amount (i.e. without </w:t>
      </w:r>
      <w:r w:rsidR="00C20B6D">
        <w:rPr>
          <w:rFonts w:asciiTheme="majorHAnsi" w:hAnsiTheme="majorHAnsi" w:cs="Arial"/>
          <w:sz w:val="22"/>
          <w:szCs w:val="22"/>
          <w:lang w:val="en-GB"/>
        </w:rPr>
        <w:t>value added tax</w:t>
      </w:r>
      <w:r w:rsidR="00C20B6D" w:rsidRPr="00C20B6D">
        <w:rPr>
          <w:rFonts w:asciiTheme="majorHAnsi" w:hAnsiTheme="majorHAnsi" w:cs="Arial"/>
          <w:sz w:val="22"/>
          <w:szCs w:val="22"/>
          <w:lang w:val="en-GB"/>
        </w:rPr>
        <w:t xml:space="preserve"> or other taxes resulted from the Organization seat) in</w:t>
      </w:r>
      <w:r w:rsidR="00E76ECA">
        <w:rPr>
          <w:rFonts w:asciiTheme="majorHAnsi" w:hAnsiTheme="majorHAnsi" w:cs="Arial"/>
          <w:sz w:val="22"/>
          <w:szCs w:val="22"/>
          <w:lang w:val="en-GB"/>
        </w:rPr>
        <w:t> </w:t>
      </w:r>
      <w:r w:rsidR="00C20B6D" w:rsidRPr="00C20B6D">
        <w:rPr>
          <w:rFonts w:asciiTheme="majorHAnsi" w:hAnsiTheme="majorHAnsi" w:cs="Arial"/>
          <w:sz w:val="22"/>
          <w:szCs w:val="22"/>
          <w:lang w:val="en-GB"/>
        </w:rPr>
        <w:t>a</w:t>
      </w:r>
      <w:r w:rsidR="00E76ECA">
        <w:rPr>
          <w:rFonts w:asciiTheme="majorHAnsi" w:hAnsiTheme="majorHAnsi" w:cs="Arial"/>
          <w:sz w:val="22"/>
          <w:szCs w:val="22"/>
          <w:lang w:val="en-GB"/>
        </w:rPr>
        <w:t> </w:t>
      </w:r>
      <w:r w:rsidR="00C20B6D" w:rsidRPr="00C20B6D">
        <w:rPr>
          <w:rFonts w:asciiTheme="majorHAnsi" w:hAnsiTheme="majorHAnsi" w:cs="Arial"/>
          <w:sz w:val="22"/>
          <w:szCs w:val="22"/>
          <w:lang w:val="en-GB"/>
        </w:rPr>
        <w:t xml:space="preserve">currency resulting from Cost </w:t>
      </w:r>
      <w:r w:rsidR="002E4B6A">
        <w:rPr>
          <w:rFonts w:asciiTheme="majorHAnsi" w:hAnsiTheme="majorHAnsi" w:cs="Arial"/>
          <w:sz w:val="22"/>
          <w:szCs w:val="22"/>
          <w:lang w:val="en-GB"/>
        </w:rPr>
        <w:t>e</w:t>
      </w:r>
      <w:r w:rsidR="00C20B6D" w:rsidRPr="00C20B6D">
        <w:rPr>
          <w:rFonts w:asciiTheme="majorHAnsi" w:hAnsiTheme="majorHAnsi" w:cs="Arial"/>
          <w:sz w:val="22"/>
          <w:szCs w:val="22"/>
          <w:lang w:val="en-GB"/>
        </w:rPr>
        <w:t>s</w:t>
      </w:r>
      <w:r w:rsidR="00C20B6D">
        <w:rPr>
          <w:rFonts w:asciiTheme="majorHAnsi" w:hAnsiTheme="majorHAnsi" w:cs="Arial"/>
          <w:sz w:val="22"/>
          <w:szCs w:val="22"/>
          <w:lang w:val="en-GB"/>
        </w:rPr>
        <w:t xml:space="preserve">timate. </w:t>
      </w:r>
      <w:r w:rsidR="00C20B6D" w:rsidRPr="00C20B6D">
        <w:rPr>
          <w:rFonts w:asciiTheme="majorHAnsi" w:hAnsiTheme="majorHAnsi" w:cs="Arial"/>
          <w:sz w:val="22"/>
          <w:szCs w:val="22"/>
          <w:lang w:val="en-GB"/>
        </w:rPr>
        <w:t>If applicable, dues or costs shall be increased by value added tax in accordance with applicable law</w:t>
      </w:r>
      <w:r w:rsidR="00C20B6D">
        <w:rPr>
          <w:rFonts w:asciiTheme="majorHAnsi" w:hAnsiTheme="majorHAnsi" w:cs="Arial"/>
          <w:sz w:val="22"/>
          <w:szCs w:val="22"/>
          <w:lang w:val="en-GB"/>
        </w:rPr>
        <w:t>.</w:t>
      </w:r>
      <w:r w:rsidRPr="00C20B6D">
        <w:rPr>
          <w:rFonts w:asciiTheme="majorHAnsi" w:hAnsiTheme="majorHAnsi" w:cs="Arial"/>
          <w:sz w:val="22"/>
          <w:szCs w:val="22"/>
          <w:lang w:val="en-GB"/>
        </w:rPr>
        <w:t xml:space="preserve"> </w:t>
      </w:r>
    </w:p>
    <w:p w14:paraId="3377E2D6" w14:textId="314004E2" w:rsidR="00CE3C3B" w:rsidRPr="003E5CBE" w:rsidRDefault="003E5CBE" w:rsidP="00CE3C3B">
      <w:pPr>
        <w:numPr>
          <w:ilvl w:val="0"/>
          <w:numId w:val="25"/>
        </w:numPr>
        <w:tabs>
          <w:tab w:val="clear" w:pos="720"/>
          <w:tab w:val="num" w:pos="851"/>
        </w:tabs>
        <w:spacing w:line="360" w:lineRule="auto"/>
        <w:ind w:left="709" w:hanging="709"/>
        <w:jc w:val="both"/>
        <w:rPr>
          <w:rFonts w:asciiTheme="majorHAnsi" w:hAnsiTheme="majorHAnsi" w:cs="Arial"/>
          <w:sz w:val="22"/>
          <w:szCs w:val="22"/>
          <w:lang w:val="en-GB"/>
        </w:rPr>
      </w:pPr>
      <w:r w:rsidRPr="003E5CBE">
        <w:rPr>
          <w:rFonts w:asciiTheme="majorHAnsi" w:hAnsiTheme="majorHAnsi" w:cs="Arial"/>
          <w:sz w:val="22"/>
          <w:szCs w:val="22"/>
          <w:lang w:val="en-GB"/>
        </w:rPr>
        <w:t xml:space="preserve">The Organization shall make payment for the stages of the certification process specified in the Cost </w:t>
      </w:r>
      <w:r w:rsidR="002E4B6A">
        <w:rPr>
          <w:rFonts w:asciiTheme="majorHAnsi" w:hAnsiTheme="majorHAnsi" w:cs="Arial"/>
          <w:sz w:val="22"/>
          <w:szCs w:val="22"/>
          <w:lang w:val="en-GB"/>
        </w:rPr>
        <w:t>e</w:t>
      </w:r>
      <w:r w:rsidRPr="003E5CBE">
        <w:rPr>
          <w:rFonts w:asciiTheme="majorHAnsi" w:hAnsiTheme="majorHAnsi" w:cs="Arial"/>
          <w:sz w:val="22"/>
          <w:szCs w:val="22"/>
          <w:lang w:val="en-GB"/>
        </w:rPr>
        <w:t xml:space="preserve">stimate and shall be also obliged to cover - in accordance with this Contract - the costs of which the maximum amount is specified in the Cost </w:t>
      </w:r>
      <w:r w:rsidR="002E4B6A">
        <w:rPr>
          <w:rFonts w:asciiTheme="majorHAnsi" w:hAnsiTheme="majorHAnsi" w:cs="Arial"/>
          <w:sz w:val="22"/>
          <w:szCs w:val="22"/>
          <w:lang w:val="en-GB"/>
        </w:rPr>
        <w:t>e</w:t>
      </w:r>
      <w:r w:rsidRPr="003E5CBE">
        <w:rPr>
          <w:rFonts w:asciiTheme="majorHAnsi" w:hAnsiTheme="majorHAnsi" w:cs="Arial"/>
          <w:sz w:val="22"/>
          <w:szCs w:val="22"/>
          <w:lang w:val="en-GB"/>
        </w:rPr>
        <w:t>stimate.</w:t>
      </w:r>
    </w:p>
    <w:p w14:paraId="216DF225" w14:textId="0A447D70" w:rsidR="00177C88" w:rsidRPr="00F21F93" w:rsidRDefault="003E5CBE" w:rsidP="00CE3C3B">
      <w:pPr>
        <w:numPr>
          <w:ilvl w:val="0"/>
          <w:numId w:val="25"/>
        </w:numPr>
        <w:spacing w:line="360" w:lineRule="auto"/>
        <w:ind w:left="709" w:hanging="709"/>
        <w:jc w:val="both"/>
        <w:rPr>
          <w:rFonts w:asciiTheme="majorHAnsi" w:hAnsiTheme="majorHAnsi" w:cs="Arial"/>
          <w:sz w:val="22"/>
          <w:szCs w:val="22"/>
          <w:lang w:val="en-GB"/>
        </w:rPr>
      </w:pPr>
      <w:r w:rsidRPr="00F21F93">
        <w:rPr>
          <w:rFonts w:asciiTheme="majorHAnsi" w:hAnsiTheme="majorHAnsi" w:cs="Arial"/>
          <w:sz w:val="22"/>
          <w:szCs w:val="22"/>
          <w:lang w:val="en-GB"/>
        </w:rPr>
        <w:t xml:space="preserve">Payment of </w:t>
      </w:r>
      <w:r w:rsidR="004915A4" w:rsidRPr="00F21F93">
        <w:rPr>
          <w:rFonts w:asciiTheme="majorHAnsi" w:hAnsiTheme="majorHAnsi" w:cs="Arial"/>
          <w:sz w:val="22"/>
          <w:szCs w:val="22"/>
          <w:lang w:val="en-GB"/>
        </w:rPr>
        <w:t xml:space="preserve">dues </w:t>
      </w:r>
      <w:r w:rsidRPr="00F21F93">
        <w:rPr>
          <w:rFonts w:asciiTheme="majorHAnsi" w:hAnsiTheme="majorHAnsi" w:cs="Arial"/>
          <w:sz w:val="22"/>
          <w:szCs w:val="22"/>
          <w:lang w:val="en-GB"/>
        </w:rPr>
        <w:t xml:space="preserve">referred to in § 8 (4) shall be </w:t>
      </w:r>
      <w:r w:rsidR="00CE3C3B" w:rsidRPr="00F21F93">
        <w:rPr>
          <w:rFonts w:asciiTheme="majorHAnsi" w:hAnsiTheme="majorHAnsi" w:cs="Arial"/>
          <w:sz w:val="22"/>
          <w:szCs w:val="22"/>
          <w:lang w:val="en-GB"/>
        </w:rPr>
        <w:t xml:space="preserve"> </w:t>
      </w:r>
      <w:r w:rsidR="004915A4" w:rsidRPr="00F21F93">
        <w:rPr>
          <w:rFonts w:asciiTheme="majorHAnsi" w:hAnsiTheme="majorHAnsi" w:cs="Arial"/>
          <w:sz w:val="22"/>
          <w:szCs w:val="22"/>
          <w:lang w:val="en-GB"/>
        </w:rPr>
        <w:t>ma</w:t>
      </w:r>
      <w:r w:rsidR="00F21F93" w:rsidRPr="00F21F93">
        <w:rPr>
          <w:rFonts w:asciiTheme="majorHAnsi" w:hAnsiTheme="majorHAnsi" w:cs="Arial"/>
          <w:sz w:val="22"/>
          <w:szCs w:val="22"/>
          <w:lang w:val="en-GB"/>
        </w:rPr>
        <w:t xml:space="preserve">de </w:t>
      </w:r>
      <w:r w:rsidR="004915A4" w:rsidRPr="00F21F93">
        <w:rPr>
          <w:rFonts w:asciiTheme="majorHAnsi" w:hAnsiTheme="majorHAnsi" w:cs="Arial"/>
          <w:sz w:val="22"/>
          <w:szCs w:val="22"/>
          <w:lang w:val="en-GB"/>
        </w:rPr>
        <w:t xml:space="preserve">by the Organization </w:t>
      </w:r>
      <w:r w:rsidR="00F21F93" w:rsidRPr="00F21F93">
        <w:rPr>
          <w:rFonts w:asciiTheme="majorHAnsi" w:hAnsiTheme="majorHAnsi" w:cs="Arial"/>
          <w:sz w:val="22"/>
          <w:szCs w:val="22"/>
          <w:u w:val="single"/>
          <w:lang w:val="en-GB"/>
        </w:rPr>
        <w:t xml:space="preserve">on the </w:t>
      </w:r>
      <w:r w:rsidR="002959BB" w:rsidRPr="00F21F93">
        <w:rPr>
          <w:rFonts w:asciiTheme="majorHAnsi" w:hAnsiTheme="majorHAnsi" w:cs="Arial"/>
          <w:sz w:val="22"/>
          <w:szCs w:val="22"/>
          <w:u w:val="single"/>
          <w:lang w:val="en-GB"/>
        </w:rPr>
        <w:t xml:space="preserve"> </w:t>
      </w:r>
      <w:r w:rsidR="00F21F93" w:rsidRPr="00F21F93">
        <w:rPr>
          <w:rFonts w:asciiTheme="majorHAnsi" w:hAnsiTheme="majorHAnsi" w:cs="Arial"/>
          <w:sz w:val="22"/>
          <w:szCs w:val="22"/>
          <w:u w:val="single"/>
          <w:lang w:val="en-GB"/>
        </w:rPr>
        <w:t>basis of an invoice sent by the PCBC</w:t>
      </w:r>
      <w:r w:rsidR="00F21F93">
        <w:rPr>
          <w:rFonts w:asciiTheme="majorHAnsi" w:hAnsiTheme="majorHAnsi" w:cs="Arial"/>
          <w:sz w:val="22"/>
          <w:szCs w:val="22"/>
          <w:u w:val="single"/>
          <w:lang w:val="en-GB"/>
        </w:rPr>
        <w:t>,</w:t>
      </w:r>
      <w:r w:rsidR="002959BB" w:rsidRPr="00F21F93">
        <w:rPr>
          <w:rFonts w:asciiTheme="majorHAnsi" w:hAnsiTheme="majorHAnsi" w:cs="Arial"/>
          <w:sz w:val="22"/>
          <w:szCs w:val="22"/>
          <w:u w:val="single"/>
          <w:lang w:val="en-GB"/>
        </w:rPr>
        <w:t xml:space="preserve"> </w:t>
      </w:r>
      <w:r w:rsidR="00F21F93">
        <w:rPr>
          <w:rFonts w:asciiTheme="majorHAnsi" w:hAnsiTheme="majorHAnsi" w:cs="Arial"/>
          <w:sz w:val="22"/>
          <w:szCs w:val="22"/>
          <w:u w:val="single"/>
          <w:lang w:val="en-GB"/>
        </w:rPr>
        <w:t>within the payment period specified on the invoice – not shorter than 14 days, as</w:t>
      </w:r>
      <w:r w:rsidR="00E76ECA">
        <w:rPr>
          <w:rFonts w:asciiTheme="majorHAnsi" w:hAnsiTheme="majorHAnsi" w:cs="Arial"/>
          <w:sz w:val="22"/>
          <w:szCs w:val="22"/>
          <w:u w:val="single"/>
          <w:lang w:val="en-GB"/>
        </w:rPr>
        <w:t> </w:t>
      </w:r>
      <w:r w:rsidR="00F21F93">
        <w:rPr>
          <w:rFonts w:asciiTheme="majorHAnsi" w:hAnsiTheme="majorHAnsi" w:cs="Arial"/>
          <w:sz w:val="22"/>
          <w:szCs w:val="22"/>
          <w:u w:val="single"/>
          <w:lang w:val="en-GB"/>
        </w:rPr>
        <w:t>follows</w:t>
      </w:r>
      <w:r w:rsidR="00177C88" w:rsidRPr="00F21F93">
        <w:rPr>
          <w:rFonts w:asciiTheme="majorHAnsi" w:hAnsiTheme="majorHAnsi" w:cs="Arial"/>
          <w:sz w:val="22"/>
          <w:szCs w:val="22"/>
          <w:lang w:val="en-GB"/>
        </w:rPr>
        <w:t>:</w:t>
      </w:r>
      <w:r w:rsidRPr="00F21F93">
        <w:rPr>
          <w:lang w:val="en-GB"/>
        </w:rPr>
        <w:t xml:space="preserve"> </w:t>
      </w:r>
    </w:p>
    <w:p w14:paraId="336D90A3" w14:textId="553CC634" w:rsidR="00177C88" w:rsidRPr="00F21F93" w:rsidRDefault="00177C88" w:rsidP="00177C88">
      <w:pPr>
        <w:pStyle w:val="Akapitzlist"/>
        <w:numPr>
          <w:ilvl w:val="0"/>
          <w:numId w:val="38"/>
        </w:numPr>
        <w:spacing w:line="360" w:lineRule="auto"/>
        <w:jc w:val="both"/>
        <w:rPr>
          <w:rFonts w:asciiTheme="majorHAnsi" w:hAnsiTheme="majorHAnsi" w:cs="Arial"/>
          <w:lang w:val="en-GB"/>
        </w:rPr>
      </w:pPr>
      <w:r w:rsidRPr="00F21F93">
        <w:rPr>
          <w:rFonts w:asciiTheme="majorHAnsi" w:hAnsiTheme="majorHAnsi" w:cs="Arial"/>
          <w:u w:val="single"/>
          <w:lang w:val="en-GB"/>
        </w:rPr>
        <w:t>70%</w:t>
      </w:r>
      <w:r w:rsidRPr="00F21F93">
        <w:rPr>
          <w:rFonts w:asciiTheme="majorHAnsi" w:hAnsiTheme="majorHAnsi" w:cs="Arial"/>
          <w:lang w:val="en-GB"/>
        </w:rPr>
        <w:t xml:space="preserve"> </w:t>
      </w:r>
      <w:r w:rsidR="00F21F93" w:rsidRPr="00F21F93">
        <w:rPr>
          <w:rFonts w:asciiTheme="majorHAnsi" w:hAnsiTheme="majorHAnsi" w:cs="Arial"/>
          <w:lang w:val="en-GB"/>
        </w:rPr>
        <w:t xml:space="preserve">of the total amount estimated by the PCBC in Cost </w:t>
      </w:r>
      <w:r w:rsidR="002E4B6A">
        <w:rPr>
          <w:rFonts w:asciiTheme="majorHAnsi" w:hAnsiTheme="majorHAnsi" w:cs="Arial"/>
          <w:lang w:val="en-GB"/>
        </w:rPr>
        <w:t>e</w:t>
      </w:r>
      <w:r w:rsidR="00F21F93" w:rsidRPr="00F21F93">
        <w:rPr>
          <w:rFonts w:asciiTheme="majorHAnsi" w:hAnsiTheme="majorHAnsi" w:cs="Arial"/>
          <w:lang w:val="en-GB"/>
        </w:rPr>
        <w:t xml:space="preserve">stimate due to the PCBC </w:t>
      </w:r>
      <w:r w:rsidR="00F21F93">
        <w:rPr>
          <w:rFonts w:asciiTheme="majorHAnsi" w:hAnsiTheme="majorHAnsi" w:cs="Arial"/>
          <w:lang w:val="en-GB"/>
        </w:rPr>
        <w:t>for the stage of the certification process</w:t>
      </w:r>
      <w:r w:rsidRPr="00F21F93">
        <w:rPr>
          <w:rFonts w:asciiTheme="majorHAnsi" w:hAnsiTheme="majorHAnsi" w:cs="Arial"/>
          <w:lang w:val="en-GB"/>
        </w:rPr>
        <w:t xml:space="preserve"> </w:t>
      </w:r>
      <w:r w:rsidR="00F21F93">
        <w:rPr>
          <w:rFonts w:asciiTheme="majorHAnsi" w:hAnsiTheme="majorHAnsi" w:cs="Arial"/>
          <w:lang w:val="en-GB"/>
        </w:rPr>
        <w:t>– after the audit conducted by the PCBC</w:t>
      </w:r>
      <w:r w:rsidR="00B93E90" w:rsidRPr="00F21F93">
        <w:rPr>
          <w:rFonts w:asciiTheme="majorHAnsi" w:hAnsiTheme="majorHAnsi" w:cs="Arial"/>
          <w:lang w:val="en-GB"/>
        </w:rPr>
        <w:t>;</w:t>
      </w:r>
    </w:p>
    <w:p w14:paraId="61DE2C90" w14:textId="08C8D985" w:rsidR="002959BB" w:rsidRPr="00720EB0" w:rsidRDefault="00177C88" w:rsidP="006E7CAB">
      <w:pPr>
        <w:pStyle w:val="Akapitzlist"/>
        <w:numPr>
          <w:ilvl w:val="0"/>
          <w:numId w:val="38"/>
        </w:numPr>
        <w:spacing w:line="360" w:lineRule="auto"/>
        <w:jc w:val="both"/>
        <w:rPr>
          <w:rFonts w:asciiTheme="majorHAnsi" w:hAnsiTheme="majorHAnsi" w:cs="Arial"/>
          <w:lang w:val="en-GB"/>
        </w:rPr>
      </w:pPr>
      <w:r w:rsidRPr="00F21F93">
        <w:rPr>
          <w:rFonts w:asciiTheme="majorHAnsi" w:hAnsiTheme="majorHAnsi" w:cs="Arial"/>
          <w:u w:val="single"/>
          <w:lang w:val="en-GB"/>
        </w:rPr>
        <w:t>30%</w:t>
      </w:r>
      <w:r w:rsidRPr="00F21F93">
        <w:rPr>
          <w:rFonts w:asciiTheme="majorHAnsi" w:hAnsiTheme="majorHAnsi" w:cs="Arial"/>
          <w:lang w:val="en-GB"/>
        </w:rPr>
        <w:t xml:space="preserve"> </w:t>
      </w:r>
      <w:r w:rsidR="00F21F93" w:rsidRPr="00F21F93">
        <w:rPr>
          <w:rFonts w:asciiTheme="majorHAnsi" w:hAnsiTheme="majorHAnsi" w:cs="Arial"/>
          <w:lang w:val="en-GB"/>
        </w:rPr>
        <w:t xml:space="preserve">of the total amount estimated by the PCBC in Cost </w:t>
      </w:r>
      <w:r w:rsidR="002E4B6A">
        <w:rPr>
          <w:rFonts w:asciiTheme="majorHAnsi" w:hAnsiTheme="majorHAnsi" w:cs="Arial"/>
          <w:lang w:val="en-GB"/>
        </w:rPr>
        <w:t>e</w:t>
      </w:r>
      <w:r w:rsidR="00F21F93" w:rsidRPr="00F21F93">
        <w:rPr>
          <w:rFonts w:asciiTheme="majorHAnsi" w:hAnsiTheme="majorHAnsi" w:cs="Arial"/>
          <w:lang w:val="en-GB"/>
        </w:rPr>
        <w:t xml:space="preserve">stimate due to the </w:t>
      </w:r>
      <w:r w:rsidRPr="00F21F93">
        <w:rPr>
          <w:rFonts w:asciiTheme="majorHAnsi" w:hAnsiTheme="majorHAnsi" w:cs="Arial"/>
          <w:lang w:val="en-GB"/>
        </w:rPr>
        <w:t>PCBC</w:t>
      </w:r>
      <w:r w:rsidR="00F21F93" w:rsidRPr="00F21F93">
        <w:rPr>
          <w:rFonts w:asciiTheme="majorHAnsi" w:hAnsiTheme="majorHAnsi" w:cs="Arial"/>
          <w:lang w:val="en-GB"/>
        </w:rPr>
        <w:t xml:space="preserve"> for the stage of the certification proce</w:t>
      </w:r>
      <w:r w:rsidR="00F21F93">
        <w:rPr>
          <w:rFonts w:asciiTheme="majorHAnsi" w:hAnsiTheme="majorHAnsi" w:cs="Arial"/>
          <w:lang w:val="en-GB"/>
        </w:rPr>
        <w:t>s</w:t>
      </w:r>
      <w:r w:rsidR="00F21F93" w:rsidRPr="00F21F93">
        <w:rPr>
          <w:rFonts w:asciiTheme="majorHAnsi" w:hAnsiTheme="majorHAnsi" w:cs="Arial"/>
          <w:lang w:val="en-GB"/>
        </w:rPr>
        <w:t xml:space="preserve">s </w:t>
      </w:r>
      <w:r w:rsidRPr="00F21F93">
        <w:rPr>
          <w:rFonts w:asciiTheme="majorHAnsi" w:hAnsiTheme="majorHAnsi" w:cs="Arial"/>
          <w:lang w:val="en-GB"/>
        </w:rPr>
        <w:t xml:space="preserve">- </w:t>
      </w:r>
      <w:r w:rsidR="00F21F93">
        <w:rPr>
          <w:rFonts w:asciiTheme="majorHAnsi" w:hAnsiTheme="majorHAnsi" w:cs="Arial"/>
          <w:u w:val="single"/>
          <w:lang w:val="en-GB"/>
        </w:rPr>
        <w:t>after</w:t>
      </w:r>
      <w:r w:rsidR="00177F0E" w:rsidRPr="00F21F93">
        <w:rPr>
          <w:rFonts w:asciiTheme="majorHAnsi" w:hAnsiTheme="majorHAnsi" w:cs="Arial"/>
          <w:u w:val="single"/>
          <w:lang w:val="en-GB"/>
        </w:rPr>
        <w:t xml:space="preserve"> </w:t>
      </w:r>
      <w:r w:rsidR="00F21F93">
        <w:rPr>
          <w:rFonts w:asciiTheme="majorHAnsi" w:hAnsiTheme="majorHAnsi" w:cs="Arial"/>
          <w:u w:val="single"/>
          <w:lang w:val="en-GB"/>
        </w:rPr>
        <w:t>completion</w:t>
      </w:r>
      <w:r w:rsidR="00720EB0">
        <w:rPr>
          <w:rFonts w:asciiTheme="majorHAnsi" w:hAnsiTheme="majorHAnsi" w:cs="Arial"/>
          <w:u w:val="single"/>
          <w:lang w:val="en-GB"/>
        </w:rPr>
        <w:t xml:space="preserve"> of the stage of the certification process considered as taking decision in the certification process by the PCBC. </w:t>
      </w:r>
      <w:r w:rsidR="00720EB0" w:rsidRPr="00720EB0">
        <w:rPr>
          <w:rFonts w:asciiTheme="majorHAnsi" w:hAnsiTheme="majorHAnsi" w:cs="Arial"/>
          <w:u w:val="single"/>
          <w:lang w:val="en-GB"/>
        </w:rPr>
        <w:t>In each case the Organization shall be informed about the decision made in th</w:t>
      </w:r>
      <w:r w:rsidR="00720EB0">
        <w:rPr>
          <w:rFonts w:asciiTheme="majorHAnsi" w:hAnsiTheme="majorHAnsi" w:cs="Arial"/>
          <w:u w:val="single"/>
          <w:lang w:val="en-GB"/>
        </w:rPr>
        <w:t>e certification process for e-mail address of the Organization’s coordinator</w:t>
      </w:r>
      <w:r w:rsidR="00720EB0" w:rsidRPr="00720EB0">
        <w:rPr>
          <w:rFonts w:asciiTheme="majorHAnsi" w:hAnsiTheme="majorHAnsi" w:cs="Arial"/>
          <w:u w:val="single"/>
          <w:lang w:val="en-GB"/>
        </w:rPr>
        <w:t xml:space="preserve"> </w:t>
      </w:r>
      <w:r w:rsidR="00720EB0">
        <w:rPr>
          <w:rFonts w:asciiTheme="majorHAnsi" w:hAnsiTheme="majorHAnsi" w:cs="Arial"/>
          <w:u w:val="single"/>
          <w:lang w:val="en-GB"/>
        </w:rPr>
        <w:t>provided in</w:t>
      </w:r>
      <w:r w:rsidR="002F0C69" w:rsidRPr="00720EB0">
        <w:rPr>
          <w:rFonts w:asciiTheme="majorHAnsi" w:hAnsiTheme="majorHAnsi" w:cs="Arial"/>
          <w:u w:val="single"/>
          <w:lang w:val="en-GB"/>
        </w:rPr>
        <w:t xml:space="preserve"> w § 9. </w:t>
      </w:r>
    </w:p>
    <w:p w14:paraId="3BEA6946" w14:textId="0E07083E" w:rsidR="002959BB" w:rsidRPr="00720EB0" w:rsidRDefault="00720EB0" w:rsidP="00B93E90">
      <w:pPr>
        <w:pStyle w:val="Akapitzlist"/>
        <w:spacing w:line="360" w:lineRule="auto"/>
        <w:ind w:left="1069"/>
        <w:jc w:val="both"/>
        <w:rPr>
          <w:rFonts w:asciiTheme="majorHAnsi" w:hAnsiTheme="majorHAnsi" w:cs="Arial"/>
          <w:lang w:val="en-GB"/>
        </w:rPr>
      </w:pPr>
      <w:r w:rsidRPr="00720EB0">
        <w:rPr>
          <w:rFonts w:asciiTheme="majorHAnsi" w:hAnsiTheme="majorHAnsi" w:cs="Arial"/>
          <w:u w:val="single"/>
          <w:lang w:val="en-GB"/>
        </w:rPr>
        <w:lastRenderedPageBreak/>
        <w:t>Depending on the stage of the certification proces</w:t>
      </w:r>
      <w:r>
        <w:rPr>
          <w:rFonts w:asciiTheme="majorHAnsi" w:hAnsiTheme="majorHAnsi" w:cs="Arial"/>
          <w:u w:val="single"/>
          <w:lang w:val="en-GB"/>
        </w:rPr>
        <w:t>s</w:t>
      </w:r>
      <w:r w:rsidRPr="00720EB0">
        <w:rPr>
          <w:rFonts w:asciiTheme="majorHAnsi" w:hAnsiTheme="majorHAnsi" w:cs="Arial"/>
          <w:u w:val="single"/>
          <w:lang w:val="en-GB"/>
        </w:rPr>
        <w:t>, the decision referred to in</w:t>
      </w:r>
      <w:r>
        <w:rPr>
          <w:rFonts w:asciiTheme="majorHAnsi" w:hAnsiTheme="majorHAnsi" w:cs="Arial"/>
          <w:u w:val="single"/>
          <w:lang w:val="en-GB"/>
        </w:rPr>
        <w:t xml:space="preserve"> above shall concern</w:t>
      </w:r>
      <w:r w:rsidR="00177C88" w:rsidRPr="00720EB0">
        <w:rPr>
          <w:rFonts w:asciiTheme="majorHAnsi" w:hAnsiTheme="majorHAnsi" w:cs="Arial"/>
          <w:u w:val="single"/>
          <w:lang w:val="en-GB"/>
        </w:rPr>
        <w:t xml:space="preserve">: </w:t>
      </w:r>
    </w:p>
    <w:p w14:paraId="4F75447A" w14:textId="3E9603F7" w:rsidR="00177C88" w:rsidRPr="00720EB0" w:rsidRDefault="00720EB0" w:rsidP="006E7CAB">
      <w:pPr>
        <w:pStyle w:val="Akapitzlist"/>
        <w:numPr>
          <w:ilvl w:val="0"/>
          <w:numId w:val="39"/>
        </w:numPr>
        <w:spacing w:line="360" w:lineRule="auto"/>
        <w:jc w:val="both"/>
        <w:rPr>
          <w:rFonts w:asciiTheme="majorHAnsi" w:hAnsiTheme="majorHAnsi" w:cs="Arial"/>
          <w:lang w:val="en-GB"/>
        </w:rPr>
      </w:pPr>
      <w:r w:rsidRPr="00720EB0">
        <w:rPr>
          <w:rFonts w:asciiTheme="majorHAnsi" w:hAnsiTheme="majorHAnsi" w:cs="Arial"/>
          <w:lang w:val="en-GB"/>
        </w:rPr>
        <w:t xml:space="preserve">in case of initial or re-certification audit </w:t>
      </w:r>
      <w:r>
        <w:rPr>
          <w:rFonts w:asciiTheme="majorHAnsi" w:hAnsiTheme="majorHAnsi"/>
          <w:lang w:val="en-GB"/>
        </w:rPr>
        <w:t>–</w:t>
      </w:r>
      <w:r w:rsidR="00B93E90" w:rsidRPr="00720EB0">
        <w:rPr>
          <w:rFonts w:asciiTheme="majorHAnsi" w:hAnsiTheme="majorHAnsi"/>
          <w:lang w:val="en-GB"/>
        </w:rPr>
        <w:t xml:space="preserve"> </w:t>
      </w:r>
      <w:r w:rsidRPr="00720EB0">
        <w:rPr>
          <w:rFonts w:asciiTheme="majorHAnsi" w:hAnsiTheme="majorHAnsi"/>
          <w:lang w:val="en-GB"/>
        </w:rPr>
        <w:t>a</w:t>
      </w:r>
      <w:r>
        <w:rPr>
          <w:rFonts w:asciiTheme="majorHAnsi" w:hAnsiTheme="majorHAnsi"/>
          <w:lang w:val="en-GB"/>
        </w:rPr>
        <w:t>warding or refusal to award the Certificate</w:t>
      </w:r>
      <w:r w:rsidR="00177C88" w:rsidRPr="00720EB0">
        <w:rPr>
          <w:rFonts w:asciiTheme="majorHAnsi" w:hAnsiTheme="majorHAnsi"/>
          <w:lang w:val="en-GB"/>
        </w:rPr>
        <w:t>;</w:t>
      </w:r>
    </w:p>
    <w:p w14:paraId="707E7A60" w14:textId="1F2175A2" w:rsidR="00177C88" w:rsidRPr="00720EB0" w:rsidRDefault="00720EB0" w:rsidP="006E7CAB">
      <w:pPr>
        <w:pStyle w:val="Akapitzlist"/>
        <w:numPr>
          <w:ilvl w:val="0"/>
          <w:numId w:val="39"/>
        </w:numPr>
        <w:spacing w:line="360" w:lineRule="auto"/>
        <w:jc w:val="both"/>
        <w:rPr>
          <w:rFonts w:asciiTheme="majorHAnsi" w:hAnsiTheme="majorHAnsi" w:cs="Arial"/>
          <w:lang w:val="en-GB"/>
        </w:rPr>
      </w:pPr>
      <w:r w:rsidRPr="00720EB0">
        <w:rPr>
          <w:rFonts w:asciiTheme="majorHAnsi" w:hAnsiTheme="majorHAnsi"/>
          <w:lang w:val="en-GB"/>
        </w:rPr>
        <w:t xml:space="preserve">in case of each surveillance audit conducted in accordance with </w:t>
      </w:r>
      <w:r w:rsidR="00177C88" w:rsidRPr="00D551E7">
        <w:rPr>
          <w:rFonts w:asciiTheme="majorHAnsi" w:hAnsiTheme="majorHAnsi"/>
          <w:bCs/>
        </w:rPr>
        <w:sym w:font="Times New Roman" w:char="00A7"/>
      </w:r>
      <w:r w:rsidR="00177C88" w:rsidRPr="00720EB0">
        <w:rPr>
          <w:rFonts w:asciiTheme="majorHAnsi" w:hAnsiTheme="majorHAnsi"/>
          <w:bCs/>
          <w:lang w:val="en-GB"/>
        </w:rPr>
        <w:t xml:space="preserve"> 5 </w:t>
      </w:r>
      <w:r w:rsidRPr="00720EB0">
        <w:rPr>
          <w:rFonts w:asciiTheme="majorHAnsi" w:hAnsiTheme="majorHAnsi"/>
          <w:bCs/>
          <w:lang w:val="en-GB"/>
        </w:rPr>
        <w:t>h</w:t>
      </w:r>
      <w:r>
        <w:rPr>
          <w:rFonts w:asciiTheme="majorHAnsi" w:hAnsiTheme="majorHAnsi"/>
          <w:bCs/>
          <w:lang w:val="en-GB"/>
        </w:rPr>
        <w:t xml:space="preserve">ereof </w:t>
      </w:r>
      <w:r w:rsidR="00E766AA">
        <w:rPr>
          <w:rFonts w:asciiTheme="majorHAnsi" w:hAnsiTheme="majorHAnsi"/>
          <w:bCs/>
          <w:lang w:val="en-GB"/>
        </w:rPr>
        <w:t>–</w:t>
      </w:r>
      <w:r w:rsidR="006E7CAB" w:rsidRPr="00720EB0">
        <w:rPr>
          <w:rFonts w:asciiTheme="majorHAnsi" w:hAnsiTheme="majorHAnsi"/>
          <w:bCs/>
          <w:lang w:val="en-GB"/>
        </w:rPr>
        <w:t xml:space="preserve"> </w:t>
      </w:r>
      <w:r w:rsidR="00E766AA">
        <w:rPr>
          <w:rFonts w:asciiTheme="majorHAnsi" w:hAnsiTheme="majorHAnsi"/>
          <w:bCs/>
          <w:lang w:val="en-GB"/>
        </w:rPr>
        <w:t>maintaining or suspension or withdrawal of the Certificate</w:t>
      </w:r>
      <w:r w:rsidR="00350FE9" w:rsidRPr="00720EB0">
        <w:rPr>
          <w:rFonts w:asciiTheme="majorHAnsi" w:hAnsiTheme="majorHAnsi"/>
          <w:bCs/>
          <w:lang w:val="en-GB"/>
        </w:rPr>
        <w:t>.</w:t>
      </w:r>
    </w:p>
    <w:p w14:paraId="00879273" w14:textId="581313A0" w:rsidR="00CE3C3B" w:rsidRPr="00A84A55" w:rsidRDefault="00E766AA" w:rsidP="006E7CAB">
      <w:pPr>
        <w:pStyle w:val="Akapitzlist"/>
        <w:spacing w:line="360" w:lineRule="auto"/>
        <w:ind w:left="709"/>
        <w:jc w:val="both"/>
        <w:rPr>
          <w:rFonts w:asciiTheme="majorHAnsi" w:hAnsiTheme="majorHAnsi" w:cs="Arial"/>
          <w:lang w:val="en-GB"/>
        </w:rPr>
      </w:pPr>
      <w:r w:rsidRPr="00E766AA">
        <w:rPr>
          <w:rFonts w:asciiTheme="majorHAnsi" w:hAnsiTheme="majorHAnsi"/>
          <w:lang w:val="en-GB"/>
        </w:rPr>
        <w:t xml:space="preserve">The </w:t>
      </w:r>
      <w:r w:rsidR="00177F0E" w:rsidRPr="00E766AA">
        <w:rPr>
          <w:rFonts w:asciiTheme="majorHAnsi" w:hAnsiTheme="majorHAnsi"/>
          <w:lang w:val="en-GB"/>
        </w:rPr>
        <w:t>Organiz</w:t>
      </w:r>
      <w:r w:rsidRPr="00E766AA">
        <w:rPr>
          <w:rFonts w:asciiTheme="majorHAnsi" w:hAnsiTheme="majorHAnsi"/>
          <w:lang w:val="en-GB"/>
        </w:rPr>
        <w:t>ation shall agree to receive invoices by electronic means sent to the Organization by the PCBC from</w:t>
      </w:r>
      <w:r>
        <w:rPr>
          <w:rFonts w:asciiTheme="majorHAnsi" w:hAnsiTheme="majorHAnsi"/>
          <w:lang w:val="en-GB"/>
        </w:rPr>
        <w:t xml:space="preserve"> the e</w:t>
      </w:r>
      <w:r w:rsidRPr="00E766AA">
        <w:rPr>
          <w:rFonts w:asciiTheme="majorHAnsi" w:hAnsiTheme="majorHAnsi"/>
          <w:lang w:val="en-GB"/>
        </w:rPr>
        <w:t>-mail</w:t>
      </w:r>
      <w:r>
        <w:rPr>
          <w:rFonts w:asciiTheme="majorHAnsi" w:hAnsiTheme="majorHAnsi"/>
          <w:lang w:val="en-GB"/>
        </w:rPr>
        <w:t xml:space="preserve"> address</w:t>
      </w:r>
      <w:r w:rsidR="00177F0E" w:rsidRPr="00E766AA">
        <w:rPr>
          <w:rFonts w:asciiTheme="majorHAnsi" w:hAnsiTheme="majorHAnsi"/>
          <w:lang w:val="en-GB"/>
        </w:rPr>
        <w:t xml:space="preserve">: </w:t>
      </w:r>
      <w:hyperlink r:id="rId11" w:history="1">
        <w:r w:rsidR="00906526" w:rsidRPr="00E766AA">
          <w:rPr>
            <w:rStyle w:val="Hipercze"/>
            <w:rFonts w:asciiTheme="majorHAnsi" w:hAnsiTheme="majorHAnsi"/>
            <w:lang w:val="en-GB"/>
          </w:rPr>
          <w:t>faktury@pcbc.gov.pl</w:t>
        </w:r>
      </w:hyperlink>
      <w:r w:rsidR="00906526" w:rsidRPr="00E766AA">
        <w:rPr>
          <w:rFonts w:asciiTheme="majorHAnsi" w:hAnsiTheme="majorHAnsi"/>
          <w:lang w:val="en-GB"/>
        </w:rPr>
        <w:t xml:space="preserve"> </w:t>
      </w:r>
      <w:r>
        <w:rPr>
          <w:rFonts w:asciiTheme="majorHAnsi" w:hAnsiTheme="majorHAnsi"/>
          <w:lang w:val="en-GB"/>
        </w:rPr>
        <w:t>to the e-mail address of the Organization</w:t>
      </w:r>
      <w:r w:rsidR="00177F0E" w:rsidRPr="00E766AA">
        <w:rPr>
          <w:rFonts w:asciiTheme="majorHAnsi" w:hAnsiTheme="majorHAnsi"/>
          <w:lang w:val="en-GB"/>
        </w:rPr>
        <w:t xml:space="preserve">: </w:t>
      </w:r>
      <w:r w:rsidR="00350FE9" w:rsidRPr="00D551E7">
        <w:rPr>
          <w:rFonts w:asciiTheme="majorHAnsi" w:hAnsiTheme="majorHAnsi"/>
        </w:rPr>
        <w:fldChar w:fldCharType="begin">
          <w:ffData>
            <w:name w:val="Tekst12"/>
            <w:enabled/>
            <w:calcOnExit w:val="0"/>
            <w:textInput>
              <w:maxLength w:val="700"/>
            </w:textInput>
          </w:ffData>
        </w:fldChar>
      </w:r>
      <w:r w:rsidR="00350FE9" w:rsidRPr="00E766AA">
        <w:rPr>
          <w:rFonts w:asciiTheme="majorHAnsi" w:hAnsiTheme="majorHAnsi"/>
          <w:lang w:val="en-GB"/>
        </w:rPr>
        <w:instrText xml:space="preserve"> FORMTEXT </w:instrText>
      </w:r>
      <w:r w:rsidR="00350FE9" w:rsidRPr="00D551E7">
        <w:rPr>
          <w:rFonts w:asciiTheme="majorHAnsi" w:hAnsiTheme="majorHAnsi"/>
        </w:rPr>
      </w:r>
      <w:r w:rsidR="00350FE9" w:rsidRPr="00D551E7">
        <w:rPr>
          <w:rFonts w:asciiTheme="majorHAnsi" w:hAnsiTheme="majorHAnsi"/>
        </w:rPr>
        <w:fldChar w:fldCharType="separate"/>
      </w:r>
      <w:r w:rsidR="00350FE9" w:rsidRPr="00D551E7">
        <w:rPr>
          <w:rFonts w:asciiTheme="majorHAnsi" w:hAnsiTheme="majorHAnsi"/>
          <w:noProof/>
        </w:rPr>
        <w:t> </w:t>
      </w:r>
      <w:r w:rsidR="00350FE9" w:rsidRPr="00D551E7">
        <w:rPr>
          <w:rFonts w:asciiTheme="majorHAnsi" w:hAnsiTheme="majorHAnsi"/>
          <w:noProof/>
        </w:rPr>
        <w:t> </w:t>
      </w:r>
      <w:r w:rsidR="00350FE9" w:rsidRPr="00D551E7">
        <w:rPr>
          <w:rFonts w:asciiTheme="majorHAnsi" w:hAnsiTheme="majorHAnsi"/>
          <w:noProof/>
        </w:rPr>
        <w:t> </w:t>
      </w:r>
      <w:r w:rsidR="00350FE9" w:rsidRPr="00D551E7">
        <w:rPr>
          <w:rFonts w:asciiTheme="majorHAnsi" w:hAnsiTheme="majorHAnsi"/>
          <w:noProof/>
        </w:rPr>
        <w:t> </w:t>
      </w:r>
      <w:r w:rsidR="00350FE9" w:rsidRPr="00D551E7">
        <w:rPr>
          <w:rFonts w:asciiTheme="majorHAnsi" w:hAnsiTheme="majorHAnsi"/>
          <w:noProof/>
        </w:rPr>
        <w:t> </w:t>
      </w:r>
      <w:r w:rsidR="00350FE9" w:rsidRPr="00D551E7">
        <w:rPr>
          <w:rFonts w:asciiTheme="majorHAnsi" w:hAnsiTheme="majorHAnsi"/>
        </w:rPr>
        <w:fldChar w:fldCharType="end"/>
      </w:r>
      <w:r w:rsidR="00A84A55">
        <w:rPr>
          <w:rFonts w:asciiTheme="majorHAnsi" w:hAnsiTheme="majorHAnsi"/>
          <w:lang w:val="en-GB"/>
        </w:rPr>
        <w:t>.</w:t>
      </w:r>
    </w:p>
    <w:p w14:paraId="6C09ED56" w14:textId="481FF420" w:rsidR="00CE3C3B" w:rsidRPr="00A84A55" w:rsidRDefault="00177C88" w:rsidP="00B93E90">
      <w:pPr>
        <w:spacing w:line="360" w:lineRule="auto"/>
        <w:ind w:left="700" w:hanging="700"/>
        <w:jc w:val="both"/>
        <w:rPr>
          <w:rFonts w:asciiTheme="majorHAnsi" w:hAnsiTheme="majorHAnsi"/>
          <w:i/>
          <w:iCs/>
          <w:sz w:val="22"/>
          <w:szCs w:val="22"/>
          <w:lang w:val="en-GB"/>
        </w:rPr>
      </w:pPr>
      <w:r w:rsidRPr="00A84A55">
        <w:rPr>
          <w:rFonts w:asciiTheme="majorHAnsi" w:hAnsiTheme="majorHAnsi"/>
          <w:sz w:val="22"/>
          <w:szCs w:val="22"/>
          <w:lang w:val="en-GB"/>
        </w:rPr>
        <w:t>6.</w:t>
      </w:r>
      <w:r w:rsidRPr="00A84A55">
        <w:rPr>
          <w:rFonts w:asciiTheme="majorHAnsi" w:hAnsiTheme="majorHAnsi"/>
          <w:sz w:val="22"/>
          <w:szCs w:val="22"/>
          <w:lang w:val="en-GB"/>
        </w:rPr>
        <w:tab/>
      </w:r>
      <w:r w:rsidR="00A84A55" w:rsidRPr="00A84A55">
        <w:rPr>
          <w:rFonts w:asciiTheme="majorHAnsi" w:hAnsiTheme="majorHAnsi"/>
          <w:sz w:val="22"/>
          <w:szCs w:val="22"/>
          <w:lang w:val="en-GB"/>
        </w:rPr>
        <w:t>Termination of this Contract or discontinuation of the certification process, regardless of the basis or</w:t>
      </w:r>
      <w:r w:rsidR="00F154FC">
        <w:rPr>
          <w:rFonts w:asciiTheme="majorHAnsi" w:hAnsiTheme="majorHAnsi"/>
          <w:sz w:val="22"/>
          <w:szCs w:val="22"/>
          <w:lang w:val="en-GB"/>
        </w:rPr>
        <w:t> </w:t>
      </w:r>
      <w:r w:rsidR="00A84A55" w:rsidRPr="00A84A55">
        <w:rPr>
          <w:rFonts w:asciiTheme="majorHAnsi" w:hAnsiTheme="majorHAnsi"/>
          <w:sz w:val="22"/>
          <w:szCs w:val="22"/>
          <w:lang w:val="en-GB"/>
        </w:rPr>
        <w:t>reason, shall not constitute grounds for the Organization's refusal to pay to the PCBC charges for the performance of particular actions as part of the certification process - with the proviso that in</w:t>
      </w:r>
      <w:r w:rsidR="00F154FC">
        <w:rPr>
          <w:rFonts w:asciiTheme="majorHAnsi" w:hAnsiTheme="majorHAnsi"/>
          <w:sz w:val="22"/>
          <w:szCs w:val="22"/>
          <w:lang w:val="en-GB"/>
        </w:rPr>
        <w:t> </w:t>
      </w:r>
      <w:r w:rsidR="00A84A55" w:rsidRPr="00A84A55">
        <w:rPr>
          <w:rFonts w:asciiTheme="majorHAnsi" w:hAnsiTheme="majorHAnsi"/>
          <w:sz w:val="22"/>
          <w:szCs w:val="22"/>
          <w:lang w:val="en-GB"/>
        </w:rPr>
        <w:t>such case the PCBC dues shall be determined as a percentage in accordance with the state of</w:t>
      </w:r>
      <w:r w:rsidR="00F154FC">
        <w:rPr>
          <w:rFonts w:asciiTheme="majorHAnsi" w:hAnsiTheme="majorHAnsi"/>
          <w:sz w:val="22"/>
          <w:szCs w:val="22"/>
          <w:lang w:val="en-GB"/>
        </w:rPr>
        <w:t> </w:t>
      </w:r>
      <w:r w:rsidR="00A84A55" w:rsidRPr="00A84A55">
        <w:rPr>
          <w:rFonts w:asciiTheme="majorHAnsi" w:hAnsiTheme="majorHAnsi"/>
          <w:sz w:val="22"/>
          <w:szCs w:val="22"/>
          <w:lang w:val="en-GB"/>
        </w:rPr>
        <w:t>advancement of actions conducted by the PCBC in the aforementioned process. In addition, in case referred to in the first sentence of this provision, the Organization shall obliged to bear additional costs referred to in § 8 (7-8) if they are justified</w:t>
      </w:r>
      <w:r w:rsidR="00CE3C3B" w:rsidRPr="00A84A55">
        <w:rPr>
          <w:rFonts w:asciiTheme="majorHAnsi" w:hAnsiTheme="majorHAnsi"/>
          <w:sz w:val="22"/>
          <w:szCs w:val="22"/>
          <w:lang w:val="en-GB"/>
        </w:rPr>
        <w:t>.</w:t>
      </w:r>
      <w:r w:rsidR="00CE3C3B" w:rsidRPr="00A84A55">
        <w:rPr>
          <w:rFonts w:asciiTheme="majorHAnsi" w:hAnsiTheme="majorHAnsi"/>
          <w:i/>
          <w:iCs/>
          <w:sz w:val="22"/>
          <w:szCs w:val="22"/>
          <w:lang w:val="en-GB"/>
        </w:rPr>
        <w:t xml:space="preserve"> </w:t>
      </w:r>
    </w:p>
    <w:p w14:paraId="53E2F8D9" w14:textId="17DE811B" w:rsidR="00CE3C3B" w:rsidRPr="00A8635D" w:rsidRDefault="00177C88" w:rsidP="00B93E90">
      <w:pPr>
        <w:spacing w:line="360" w:lineRule="auto"/>
        <w:ind w:left="700" w:hanging="700"/>
        <w:jc w:val="both"/>
        <w:rPr>
          <w:rFonts w:asciiTheme="majorHAnsi" w:hAnsiTheme="majorHAnsi" w:cs="Arial"/>
          <w:sz w:val="22"/>
          <w:szCs w:val="22"/>
          <w:lang w:val="en-GB"/>
        </w:rPr>
      </w:pPr>
      <w:r w:rsidRPr="00A8635D">
        <w:rPr>
          <w:rFonts w:asciiTheme="majorHAnsi" w:hAnsiTheme="majorHAnsi"/>
          <w:sz w:val="22"/>
          <w:szCs w:val="22"/>
          <w:lang w:val="en-GB"/>
        </w:rPr>
        <w:t>7.</w:t>
      </w:r>
      <w:r w:rsidRPr="00A8635D">
        <w:rPr>
          <w:rFonts w:asciiTheme="majorHAnsi" w:hAnsiTheme="majorHAnsi"/>
          <w:sz w:val="22"/>
          <w:szCs w:val="22"/>
          <w:lang w:val="en-GB"/>
        </w:rPr>
        <w:tab/>
      </w:r>
      <w:r w:rsidR="00A8635D" w:rsidRPr="00A8635D">
        <w:rPr>
          <w:rFonts w:asciiTheme="majorHAnsi" w:hAnsiTheme="majorHAnsi" w:cs="Arial"/>
          <w:sz w:val="22"/>
          <w:szCs w:val="22"/>
          <w:lang w:val="en-GB"/>
        </w:rPr>
        <w:t>Notwithstanding the above dues to the PCBC for performing actions in the certification process, the payment referred to in § 8 (5) (b) for the stage of the certification process shall be increased by</w:t>
      </w:r>
      <w:r w:rsidR="00F154FC">
        <w:rPr>
          <w:rFonts w:asciiTheme="majorHAnsi" w:hAnsiTheme="majorHAnsi" w:cs="Arial"/>
          <w:sz w:val="22"/>
          <w:szCs w:val="22"/>
          <w:lang w:val="en-GB"/>
        </w:rPr>
        <w:t> </w:t>
      </w:r>
      <w:r w:rsidR="00A8635D" w:rsidRPr="00A8635D">
        <w:rPr>
          <w:rFonts w:asciiTheme="majorHAnsi" w:hAnsiTheme="majorHAnsi" w:cs="Arial"/>
          <w:sz w:val="22"/>
          <w:szCs w:val="22"/>
          <w:lang w:val="en-GB"/>
        </w:rPr>
        <w:t xml:space="preserve">accompanying costs, i.e. travel and accommodation costs of the auditor(s) and expert(s) - up to the amount resulting from the Cost </w:t>
      </w:r>
      <w:r w:rsidR="002E4B6A">
        <w:rPr>
          <w:rFonts w:asciiTheme="majorHAnsi" w:hAnsiTheme="majorHAnsi" w:cs="Arial"/>
          <w:sz w:val="22"/>
          <w:szCs w:val="22"/>
          <w:lang w:val="en-GB"/>
        </w:rPr>
        <w:t>e</w:t>
      </w:r>
      <w:r w:rsidR="00A8635D" w:rsidRPr="00A8635D">
        <w:rPr>
          <w:rFonts w:asciiTheme="majorHAnsi" w:hAnsiTheme="majorHAnsi" w:cs="Arial"/>
          <w:sz w:val="22"/>
          <w:szCs w:val="22"/>
          <w:lang w:val="en-GB"/>
        </w:rPr>
        <w:t>stimate. If the Organization provide appropriate means of</w:t>
      </w:r>
      <w:r w:rsidR="00F154FC">
        <w:rPr>
          <w:rFonts w:asciiTheme="majorHAnsi" w:hAnsiTheme="majorHAnsi" w:cs="Arial"/>
          <w:sz w:val="22"/>
          <w:szCs w:val="22"/>
          <w:lang w:val="en-GB"/>
        </w:rPr>
        <w:t> </w:t>
      </w:r>
      <w:r w:rsidR="00A8635D" w:rsidRPr="00A8635D">
        <w:rPr>
          <w:rFonts w:asciiTheme="majorHAnsi" w:hAnsiTheme="majorHAnsi" w:cs="Arial"/>
          <w:sz w:val="22"/>
          <w:szCs w:val="22"/>
          <w:lang w:val="en-GB"/>
        </w:rPr>
        <w:t>transport and accommodation for the auditor(s) and expert(s), travel time and accommodation must be arranged in such a way that they do not affect the audit plan and activities undertaken by</w:t>
      </w:r>
      <w:r w:rsidR="00F154FC">
        <w:rPr>
          <w:rFonts w:asciiTheme="majorHAnsi" w:hAnsiTheme="majorHAnsi" w:cs="Arial"/>
          <w:sz w:val="22"/>
          <w:szCs w:val="22"/>
          <w:lang w:val="en-GB"/>
        </w:rPr>
        <w:t> </w:t>
      </w:r>
      <w:r w:rsidR="00A8635D" w:rsidRPr="00A8635D">
        <w:rPr>
          <w:rFonts w:asciiTheme="majorHAnsi" w:hAnsiTheme="majorHAnsi" w:cs="Arial"/>
          <w:sz w:val="22"/>
          <w:szCs w:val="22"/>
          <w:lang w:val="en-GB"/>
        </w:rPr>
        <w:t xml:space="preserve">the PCBC. If it is necessary to use the services of an interpreter in the certification process - in particular with regard to the System documentation prepared in a language other than English </w:t>
      </w:r>
      <w:r w:rsidR="00F154FC">
        <w:rPr>
          <w:rFonts w:asciiTheme="majorHAnsi" w:hAnsiTheme="majorHAnsi" w:cs="Arial"/>
          <w:sz w:val="22"/>
          <w:szCs w:val="22"/>
          <w:lang w:val="en-GB"/>
        </w:rPr>
        <w:t>–</w:t>
      </w:r>
      <w:r w:rsidR="00A8635D" w:rsidRPr="00A8635D">
        <w:rPr>
          <w:rFonts w:asciiTheme="majorHAnsi" w:hAnsiTheme="majorHAnsi" w:cs="Arial"/>
          <w:sz w:val="22"/>
          <w:szCs w:val="22"/>
          <w:lang w:val="en-GB"/>
        </w:rPr>
        <w:t xml:space="preserve"> the</w:t>
      </w:r>
      <w:r w:rsidR="00F154FC">
        <w:rPr>
          <w:rFonts w:asciiTheme="majorHAnsi" w:hAnsiTheme="majorHAnsi" w:cs="Arial"/>
          <w:sz w:val="22"/>
          <w:szCs w:val="22"/>
          <w:lang w:val="en-GB"/>
        </w:rPr>
        <w:t> </w:t>
      </w:r>
      <w:r w:rsidR="00A8635D" w:rsidRPr="00A8635D">
        <w:rPr>
          <w:rFonts w:asciiTheme="majorHAnsi" w:hAnsiTheme="majorHAnsi" w:cs="Arial"/>
          <w:sz w:val="22"/>
          <w:szCs w:val="22"/>
          <w:lang w:val="en-GB"/>
        </w:rPr>
        <w:t>Organization shall be obliged to ensure the participation of an interpreter in the certification process and cover the costs of the services provided by him</w:t>
      </w:r>
      <w:r w:rsidR="00CE1D61" w:rsidRPr="00A8635D">
        <w:rPr>
          <w:rFonts w:asciiTheme="majorHAnsi" w:hAnsiTheme="majorHAnsi" w:cs="Arial"/>
          <w:sz w:val="22"/>
          <w:szCs w:val="22"/>
          <w:lang w:val="en-GB"/>
        </w:rPr>
        <w:t xml:space="preserve">. </w:t>
      </w:r>
    </w:p>
    <w:p w14:paraId="2882737D" w14:textId="61E65072" w:rsidR="00CE3C3B" w:rsidRPr="00A8635D" w:rsidRDefault="00177C88" w:rsidP="001E3670">
      <w:pPr>
        <w:spacing w:line="360" w:lineRule="auto"/>
        <w:ind w:left="700" w:hanging="700"/>
        <w:jc w:val="both"/>
        <w:rPr>
          <w:rFonts w:asciiTheme="majorHAnsi" w:hAnsiTheme="majorHAnsi" w:cs="Arial"/>
          <w:sz w:val="22"/>
          <w:szCs w:val="22"/>
          <w:lang w:val="en-GB"/>
        </w:rPr>
      </w:pPr>
      <w:r w:rsidRPr="00A8635D">
        <w:rPr>
          <w:rFonts w:asciiTheme="majorHAnsi" w:hAnsiTheme="majorHAnsi" w:cs="Arial"/>
          <w:sz w:val="22"/>
          <w:szCs w:val="22"/>
          <w:lang w:val="en-GB"/>
        </w:rPr>
        <w:t>8</w:t>
      </w:r>
      <w:r w:rsidR="00CE3C3B" w:rsidRPr="00A8635D">
        <w:rPr>
          <w:rFonts w:asciiTheme="majorHAnsi" w:hAnsiTheme="majorHAnsi" w:cs="Arial"/>
          <w:sz w:val="22"/>
          <w:szCs w:val="22"/>
          <w:lang w:val="en-GB"/>
        </w:rPr>
        <w:t>.</w:t>
      </w:r>
      <w:r w:rsidR="00CE3C3B" w:rsidRPr="00A8635D">
        <w:rPr>
          <w:rFonts w:asciiTheme="majorHAnsi" w:hAnsiTheme="majorHAnsi" w:cs="Arial"/>
          <w:sz w:val="22"/>
          <w:szCs w:val="22"/>
          <w:lang w:val="en-GB"/>
        </w:rPr>
        <w:tab/>
      </w:r>
      <w:r w:rsidR="00A8635D" w:rsidRPr="00A8635D">
        <w:rPr>
          <w:rFonts w:asciiTheme="majorHAnsi" w:hAnsiTheme="majorHAnsi" w:cs="Arial"/>
          <w:sz w:val="22"/>
          <w:szCs w:val="22"/>
          <w:lang w:val="en-GB"/>
        </w:rPr>
        <w:t>The costs of special and additional audits carried out in accordance with § 3 shall not be included in</w:t>
      </w:r>
      <w:r w:rsidR="00F154FC">
        <w:rPr>
          <w:rFonts w:asciiTheme="majorHAnsi" w:hAnsiTheme="majorHAnsi" w:cs="Arial"/>
          <w:sz w:val="22"/>
          <w:szCs w:val="22"/>
          <w:lang w:val="en-GB"/>
        </w:rPr>
        <w:t> </w:t>
      </w:r>
      <w:r w:rsidR="00A8635D" w:rsidRPr="00A8635D">
        <w:rPr>
          <w:rFonts w:asciiTheme="majorHAnsi" w:hAnsiTheme="majorHAnsi" w:cs="Arial"/>
          <w:sz w:val="22"/>
          <w:szCs w:val="22"/>
          <w:lang w:val="en-GB"/>
        </w:rPr>
        <w:t xml:space="preserve">the Cost </w:t>
      </w:r>
      <w:r w:rsidR="002E4B6A">
        <w:rPr>
          <w:rFonts w:asciiTheme="majorHAnsi" w:hAnsiTheme="majorHAnsi" w:cs="Arial"/>
          <w:sz w:val="22"/>
          <w:szCs w:val="22"/>
          <w:lang w:val="en-GB"/>
        </w:rPr>
        <w:t>e</w:t>
      </w:r>
      <w:r w:rsidR="00A8635D" w:rsidRPr="00A8635D">
        <w:rPr>
          <w:rFonts w:asciiTheme="majorHAnsi" w:hAnsiTheme="majorHAnsi" w:cs="Arial"/>
          <w:sz w:val="22"/>
          <w:szCs w:val="22"/>
          <w:lang w:val="en-GB"/>
        </w:rPr>
        <w:t>stimate and in case such costs occur they shall be borne by the Organization</w:t>
      </w:r>
      <w:r w:rsidR="002A472B" w:rsidRPr="00A8635D">
        <w:rPr>
          <w:rFonts w:asciiTheme="majorHAnsi" w:hAnsiTheme="majorHAnsi" w:cs="Arial"/>
          <w:sz w:val="22"/>
          <w:szCs w:val="22"/>
          <w:lang w:val="en-GB"/>
        </w:rPr>
        <w:t>.</w:t>
      </w:r>
    </w:p>
    <w:p w14:paraId="2F953D3B" w14:textId="7D387393" w:rsidR="00CE3C3B" w:rsidRDefault="00177C88" w:rsidP="00CE3C3B">
      <w:pPr>
        <w:spacing w:line="360" w:lineRule="auto"/>
        <w:ind w:left="700" w:hanging="700"/>
        <w:jc w:val="both"/>
        <w:rPr>
          <w:rFonts w:asciiTheme="majorHAnsi" w:hAnsiTheme="majorHAnsi"/>
          <w:sz w:val="22"/>
          <w:szCs w:val="22"/>
          <w:lang w:val="en-GB"/>
        </w:rPr>
      </w:pPr>
      <w:r w:rsidRPr="00AF7926">
        <w:rPr>
          <w:rFonts w:asciiTheme="majorHAnsi" w:hAnsiTheme="majorHAnsi" w:cs="Arial"/>
          <w:sz w:val="22"/>
          <w:szCs w:val="22"/>
          <w:lang w:val="en-GB"/>
        </w:rPr>
        <w:t>9</w:t>
      </w:r>
      <w:r w:rsidR="00CE3C3B" w:rsidRPr="00AF7926">
        <w:rPr>
          <w:rFonts w:asciiTheme="majorHAnsi" w:hAnsiTheme="majorHAnsi" w:cs="Arial"/>
          <w:sz w:val="22"/>
          <w:szCs w:val="22"/>
          <w:lang w:val="en-GB"/>
        </w:rPr>
        <w:t>.</w:t>
      </w:r>
      <w:r w:rsidR="00CE3C3B" w:rsidRPr="00AF7926">
        <w:rPr>
          <w:rFonts w:asciiTheme="majorHAnsi" w:hAnsiTheme="majorHAnsi" w:cs="Arial"/>
          <w:sz w:val="22"/>
          <w:szCs w:val="22"/>
          <w:lang w:val="en-GB"/>
        </w:rPr>
        <w:tab/>
      </w:r>
      <w:r w:rsidR="00AF7926" w:rsidRPr="00AF7926">
        <w:rPr>
          <w:rFonts w:asciiTheme="majorHAnsi" w:hAnsiTheme="majorHAnsi"/>
          <w:sz w:val="22"/>
          <w:szCs w:val="22"/>
          <w:lang w:val="en-GB"/>
        </w:rPr>
        <w:t>The PCBC shall declare that the bank account provided by the PCBC in this Contract or on the invoice, as the relevant one to perform settlements under this Contract, shall be in each case an account reported to the tax authorities and listed in the register of VAT taxpayers. If it is identified before making the payment that the bank account provided by the PCBC is not reported to the tax office, i.e. it does not appear on the so-called "white list of VAT taxpayers", the Organization shall inform the PCBC about this fact to submit an explanation within no more than 7 working days. In this case, the Organization shall be entitled to withhold payment without exposing itself to any obligation to</w:t>
      </w:r>
      <w:r w:rsidR="00F154FC">
        <w:rPr>
          <w:rFonts w:asciiTheme="majorHAnsi" w:hAnsiTheme="majorHAnsi"/>
          <w:sz w:val="22"/>
          <w:szCs w:val="22"/>
          <w:lang w:val="en-GB"/>
        </w:rPr>
        <w:t> </w:t>
      </w:r>
      <w:r w:rsidR="00AF7926" w:rsidRPr="00AF7926">
        <w:rPr>
          <w:rFonts w:asciiTheme="majorHAnsi" w:hAnsiTheme="majorHAnsi"/>
          <w:sz w:val="22"/>
          <w:szCs w:val="22"/>
          <w:lang w:val="en-GB"/>
        </w:rPr>
        <w:t>pay interest, damages or any other additional costs. A change or providing of an additional bank account shall not require this Contract to be annexed but it shall be necessary to report such a change together with a statement that the account is reported to the tax authority.</w:t>
      </w:r>
      <w:r w:rsidR="00CE3C3B" w:rsidRPr="00AF7926">
        <w:rPr>
          <w:rFonts w:asciiTheme="majorHAnsi" w:hAnsiTheme="majorHAnsi"/>
          <w:sz w:val="22"/>
          <w:szCs w:val="22"/>
          <w:lang w:val="en-GB"/>
        </w:rPr>
        <w:t xml:space="preserve"> </w:t>
      </w:r>
    </w:p>
    <w:p w14:paraId="7F47E72E" w14:textId="6DBCACF3" w:rsidR="00A8635D" w:rsidRPr="00A8635D" w:rsidRDefault="00A8635D" w:rsidP="00AF7926">
      <w:pPr>
        <w:tabs>
          <w:tab w:val="left" w:pos="709"/>
        </w:tabs>
        <w:spacing w:line="360" w:lineRule="auto"/>
        <w:ind w:left="700" w:hanging="700"/>
        <w:jc w:val="both"/>
        <w:rPr>
          <w:rFonts w:asciiTheme="majorHAnsi" w:hAnsiTheme="majorHAnsi"/>
          <w:sz w:val="22"/>
          <w:szCs w:val="22"/>
          <w:lang w:val="en-GB"/>
        </w:rPr>
      </w:pPr>
      <w:r w:rsidRPr="00A8635D">
        <w:rPr>
          <w:rFonts w:asciiTheme="majorHAnsi" w:hAnsiTheme="majorHAnsi"/>
          <w:sz w:val="22"/>
          <w:szCs w:val="22"/>
          <w:lang w:val="en-GB"/>
        </w:rPr>
        <w:t>1</w:t>
      </w:r>
      <w:r w:rsidR="00AF7926">
        <w:rPr>
          <w:rFonts w:asciiTheme="majorHAnsi" w:hAnsiTheme="majorHAnsi"/>
          <w:sz w:val="22"/>
          <w:szCs w:val="22"/>
          <w:lang w:val="en-GB"/>
        </w:rPr>
        <w:t>0</w:t>
      </w:r>
      <w:r w:rsidRPr="00A8635D">
        <w:rPr>
          <w:rFonts w:asciiTheme="majorHAnsi" w:hAnsiTheme="majorHAnsi"/>
          <w:sz w:val="22"/>
          <w:szCs w:val="22"/>
          <w:lang w:val="en-GB"/>
        </w:rPr>
        <w:t>.</w:t>
      </w:r>
      <w:r w:rsidR="00AF7926">
        <w:rPr>
          <w:rFonts w:asciiTheme="majorHAnsi" w:hAnsiTheme="majorHAnsi"/>
          <w:sz w:val="22"/>
          <w:szCs w:val="22"/>
          <w:lang w:val="en-GB"/>
        </w:rPr>
        <w:tab/>
      </w:r>
      <w:r w:rsidRPr="00A8635D">
        <w:rPr>
          <w:rFonts w:asciiTheme="majorHAnsi" w:hAnsiTheme="majorHAnsi"/>
          <w:sz w:val="22"/>
          <w:szCs w:val="22"/>
          <w:lang w:val="en-GB"/>
        </w:rPr>
        <w:t xml:space="preserve">Regardless of the content of </w:t>
      </w:r>
      <w:r w:rsidR="00AF7926" w:rsidRPr="00AF7926">
        <w:rPr>
          <w:rFonts w:asciiTheme="majorHAnsi" w:hAnsiTheme="majorHAnsi"/>
          <w:sz w:val="22"/>
          <w:szCs w:val="22"/>
          <w:lang w:val="en-GB"/>
        </w:rPr>
        <w:t xml:space="preserve">§ </w:t>
      </w:r>
      <w:r w:rsidR="00AF7926">
        <w:rPr>
          <w:rFonts w:asciiTheme="majorHAnsi" w:hAnsiTheme="majorHAnsi"/>
          <w:sz w:val="22"/>
          <w:szCs w:val="22"/>
          <w:lang w:val="en-GB"/>
        </w:rPr>
        <w:t>8 (</w:t>
      </w:r>
      <w:r w:rsidRPr="00A8635D">
        <w:rPr>
          <w:rFonts w:asciiTheme="majorHAnsi" w:hAnsiTheme="majorHAnsi"/>
          <w:sz w:val="22"/>
          <w:szCs w:val="22"/>
          <w:lang w:val="en-GB"/>
        </w:rPr>
        <w:t>5</w:t>
      </w:r>
      <w:r w:rsidR="00AF7926">
        <w:rPr>
          <w:rFonts w:asciiTheme="majorHAnsi" w:hAnsiTheme="majorHAnsi"/>
          <w:sz w:val="22"/>
          <w:szCs w:val="22"/>
          <w:lang w:val="en-GB"/>
        </w:rPr>
        <w:t>)</w:t>
      </w:r>
      <w:r w:rsidRPr="00A8635D">
        <w:rPr>
          <w:rFonts w:asciiTheme="majorHAnsi" w:hAnsiTheme="majorHAnsi"/>
          <w:sz w:val="22"/>
          <w:szCs w:val="22"/>
          <w:lang w:val="en-GB"/>
        </w:rPr>
        <w:t xml:space="preserve"> </w:t>
      </w:r>
      <w:r w:rsidR="00AF7926">
        <w:rPr>
          <w:rFonts w:asciiTheme="majorHAnsi" w:hAnsiTheme="majorHAnsi"/>
          <w:sz w:val="22"/>
          <w:szCs w:val="22"/>
          <w:lang w:val="en-GB"/>
        </w:rPr>
        <w:t xml:space="preserve">if </w:t>
      </w:r>
      <w:r w:rsidRPr="00A8635D">
        <w:rPr>
          <w:rFonts w:asciiTheme="majorHAnsi" w:hAnsiTheme="majorHAnsi"/>
          <w:sz w:val="22"/>
          <w:szCs w:val="22"/>
          <w:lang w:val="en-GB"/>
        </w:rPr>
        <w:t xml:space="preserve">the Organization is in delay with the payment of any of the </w:t>
      </w:r>
      <w:r w:rsidR="00AF7926">
        <w:rPr>
          <w:rFonts w:asciiTheme="majorHAnsi" w:hAnsiTheme="majorHAnsi"/>
          <w:sz w:val="22"/>
          <w:szCs w:val="22"/>
          <w:lang w:val="en-GB"/>
        </w:rPr>
        <w:t>dues</w:t>
      </w:r>
      <w:r w:rsidRPr="00A8635D">
        <w:rPr>
          <w:rFonts w:asciiTheme="majorHAnsi" w:hAnsiTheme="majorHAnsi"/>
          <w:sz w:val="22"/>
          <w:szCs w:val="22"/>
          <w:lang w:val="en-GB"/>
        </w:rPr>
        <w:t xml:space="preserve"> covered by the invoice issued by </w:t>
      </w:r>
      <w:r w:rsidR="00AF7926">
        <w:rPr>
          <w:rFonts w:asciiTheme="majorHAnsi" w:hAnsiTheme="majorHAnsi"/>
          <w:sz w:val="22"/>
          <w:szCs w:val="22"/>
          <w:lang w:val="en-GB"/>
        </w:rPr>
        <w:t xml:space="preserve">the </w:t>
      </w:r>
      <w:r w:rsidRPr="00A8635D">
        <w:rPr>
          <w:rFonts w:asciiTheme="majorHAnsi" w:hAnsiTheme="majorHAnsi"/>
          <w:sz w:val="22"/>
          <w:szCs w:val="22"/>
          <w:lang w:val="en-GB"/>
        </w:rPr>
        <w:t xml:space="preserve">PCBC in accordance with </w:t>
      </w:r>
      <w:r w:rsidR="00AF7926" w:rsidRPr="00AF7926">
        <w:rPr>
          <w:rFonts w:asciiTheme="majorHAnsi" w:hAnsiTheme="majorHAnsi"/>
          <w:sz w:val="22"/>
          <w:szCs w:val="22"/>
          <w:lang w:val="en-GB"/>
        </w:rPr>
        <w:t xml:space="preserve">§ </w:t>
      </w:r>
      <w:r w:rsidR="00AF7926">
        <w:rPr>
          <w:rFonts w:asciiTheme="majorHAnsi" w:hAnsiTheme="majorHAnsi"/>
          <w:sz w:val="22"/>
          <w:szCs w:val="22"/>
          <w:lang w:val="en-GB"/>
        </w:rPr>
        <w:t>8 (</w:t>
      </w:r>
      <w:r w:rsidR="00AF7926" w:rsidRPr="00A8635D">
        <w:rPr>
          <w:rFonts w:asciiTheme="majorHAnsi" w:hAnsiTheme="majorHAnsi"/>
          <w:sz w:val="22"/>
          <w:szCs w:val="22"/>
          <w:lang w:val="en-GB"/>
        </w:rPr>
        <w:t>5</w:t>
      </w:r>
      <w:r w:rsidR="00AF7926">
        <w:rPr>
          <w:rFonts w:asciiTheme="majorHAnsi" w:hAnsiTheme="majorHAnsi"/>
          <w:sz w:val="22"/>
          <w:szCs w:val="22"/>
          <w:lang w:val="en-GB"/>
        </w:rPr>
        <w:t>)</w:t>
      </w:r>
      <w:r w:rsidR="00AF7926" w:rsidRPr="00A8635D">
        <w:rPr>
          <w:rFonts w:asciiTheme="majorHAnsi" w:hAnsiTheme="majorHAnsi"/>
          <w:sz w:val="22"/>
          <w:szCs w:val="22"/>
          <w:lang w:val="en-GB"/>
        </w:rPr>
        <w:t xml:space="preserve"> </w:t>
      </w:r>
      <w:r w:rsidR="00AF7926">
        <w:rPr>
          <w:rFonts w:asciiTheme="majorHAnsi" w:hAnsiTheme="majorHAnsi"/>
          <w:sz w:val="22"/>
          <w:szCs w:val="22"/>
          <w:lang w:val="en-GB"/>
        </w:rPr>
        <w:t>by</w:t>
      </w:r>
      <w:r w:rsidRPr="00A8635D">
        <w:rPr>
          <w:rFonts w:asciiTheme="majorHAnsi" w:hAnsiTheme="majorHAnsi"/>
          <w:sz w:val="22"/>
          <w:szCs w:val="22"/>
          <w:lang w:val="en-GB"/>
        </w:rPr>
        <w:t xml:space="preserve"> a period exceeding 30 days, </w:t>
      </w:r>
      <w:r w:rsidR="00AF7926">
        <w:rPr>
          <w:rFonts w:asciiTheme="majorHAnsi" w:hAnsiTheme="majorHAnsi"/>
          <w:sz w:val="22"/>
          <w:szCs w:val="22"/>
          <w:lang w:val="en-GB"/>
        </w:rPr>
        <w:lastRenderedPageBreak/>
        <w:t xml:space="preserve">the </w:t>
      </w:r>
      <w:r w:rsidRPr="00A8635D">
        <w:rPr>
          <w:rFonts w:asciiTheme="majorHAnsi" w:hAnsiTheme="majorHAnsi"/>
          <w:sz w:val="22"/>
          <w:szCs w:val="22"/>
          <w:lang w:val="en-GB"/>
        </w:rPr>
        <w:t>PCBC</w:t>
      </w:r>
      <w:r w:rsidR="00AF7926">
        <w:rPr>
          <w:rFonts w:asciiTheme="majorHAnsi" w:hAnsiTheme="majorHAnsi"/>
          <w:sz w:val="22"/>
          <w:szCs w:val="22"/>
          <w:lang w:val="en-GB"/>
        </w:rPr>
        <w:t xml:space="preserve"> shall be</w:t>
      </w:r>
      <w:r w:rsidRPr="00A8635D">
        <w:rPr>
          <w:rFonts w:asciiTheme="majorHAnsi" w:hAnsiTheme="majorHAnsi"/>
          <w:sz w:val="22"/>
          <w:szCs w:val="22"/>
          <w:lang w:val="en-GB"/>
        </w:rPr>
        <w:t xml:space="preserve"> entitled, before </w:t>
      </w:r>
      <w:r w:rsidR="00AF7926">
        <w:rPr>
          <w:rFonts w:asciiTheme="majorHAnsi" w:hAnsiTheme="majorHAnsi"/>
          <w:sz w:val="22"/>
          <w:szCs w:val="22"/>
          <w:lang w:val="en-GB"/>
        </w:rPr>
        <w:t>commencement of the</w:t>
      </w:r>
      <w:r w:rsidRPr="00A8635D">
        <w:rPr>
          <w:rFonts w:asciiTheme="majorHAnsi" w:hAnsiTheme="majorHAnsi"/>
          <w:sz w:val="22"/>
          <w:szCs w:val="22"/>
          <w:lang w:val="en-GB"/>
        </w:rPr>
        <w:t xml:space="preserve"> next stage of the certification process in</w:t>
      </w:r>
      <w:r w:rsidR="00F154FC">
        <w:rPr>
          <w:rFonts w:asciiTheme="majorHAnsi" w:hAnsiTheme="majorHAnsi"/>
          <w:sz w:val="22"/>
          <w:szCs w:val="22"/>
          <w:lang w:val="en-GB"/>
        </w:rPr>
        <w:t> </w:t>
      </w:r>
      <w:r w:rsidRPr="00A8635D">
        <w:rPr>
          <w:rFonts w:asciiTheme="majorHAnsi" w:hAnsiTheme="majorHAnsi"/>
          <w:sz w:val="22"/>
          <w:szCs w:val="22"/>
          <w:lang w:val="en-GB"/>
        </w:rPr>
        <w:t xml:space="preserve">accordance with this </w:t>
      </w:r>
      <w:r w:rsidR="00AF7926">
        <w:rPr>
          <w:rFonts w:asciiTheme="majorHAnsi" w:hAnsiTheme="majorHAnsi"/>
          <w:sz w:val="22"/>
          <w:szCs w:val="22"/>
          <w:lang w:val="en-GB"/>
        </w:rPr>
        <w:t>Contract</w:t>
      </w:r>
      <w:r w:rsidRPr="00A8635D">
        <w:rPr>
          <w:rFonts w:asciiTheme="majorHAnsi" w:hAnsiTheme="majorHAnsi"/>
          <w:sz w:val="22"/>
          <w:szCs w:val="22"/>
          <w:lang w:val="en-GB"/>
        </w:rPr>
        <w:t xml:space="preserve">, to issue - before </w:t>
      </w:r>
      <w:r w:rsidR="00AF7926">
        <w:rPr>
          <w:rFonts w:asciiTheme="majorHAnsi" w:hAnsiTheme="majorHAnsi"/>
          <w:sz w:val="22"/>
          <w:szCs w:val="22"/>
          <w:lang w:val="en-GB"/>
        </w:rPr>
        <w:t>the</w:t>
      </w:r>
      <w:r w:rsidRPr="00A8635D">
        <w:rPr>
          <w:rFonts w:asciiTheme="majorHAnsi" w:hAnsiTheme="majorHAnsi"/>
          <w:sz w:val="22"/>
          <w:szCs w:val="22"/>
          <w:lang w:val="en-GB"/>
        </w:rPr>
        <w:t xml:space="preserve"> next stage - a proforma invoice in the amount corresponding to 100</w:t>
      </w:r>
      <w:r w:rsidR="00AF7926">
        <w:rPr>
          <w:rFonts w:asciiTheme="majorHAnsi" w:hAnsiTheme="majorHAnsi"/>
          <w:sz w:val="22"/>
          <w:szCs w:val="22"/>
          <w:lang w:val="en-GB"/>
        </w:rPr>
        <w:t> </w:t>
      </w:r>
      <w:r w:rsidRPr="00A8635D">
        <w:rPr>
          <w:rFonts w:asciiTheme="majorHAnsi" w:hAnsiTheme="majorHAnsi"/>
          <w:sz w:val="22"/>
          <w:szCs w:val="22"/>
          <w:lang w:val="en-GB"/>
        </w:rPr>
        <w:t xml:space="preserve">% </w:t>
      </w:r>
      <w:r w:rsidR="00AF7926">
        <w:rPr>
          <w:rFonts w:asciiTheme="majorHAnsi" w:hAnsiTheme="majorHAnsi"/>
          <w:sz w:val="22"/>
          <w:szCs w:val="22"/>
          <w:lang w:val="en-GB"/>
        </w:rPr>
        <w:t xml:space="preserve">of the total amount </w:t>
      </w:r>
      <w:r w:rsidR="00F67824" w:rsidRPr="00A8635D">
        <w:rPr>
          <w:rFonts w:asciiTheme="majorHAnsi" w:hAnsiTheme="majorHAnsi"/>
          <w:sz w:val="22"/>
          <w:szCs w:val="22"/>
          <w:lang w:val="en-GB"/>
        </w:rPr>
        <w:t xml:space="preserve">estimated by </w:t>
      </w:r>
      <w:r w:rsidR="00F67824">
        <w:rPr>
          <w:rFonts w:asciiTheme="majorHAnsi" w:hAnsiTheme="majorHAnsi"/>
          <w:sz w:val="22"/>
          <w:szCs w:val="22"/>
          <w:lang w:val="en-GB"/>
        </w:rPr>
        <w:t xml:space="preserve">the </w:t>
      </w:r>
      <w:r w:rsidR="00F67824" w:rsidRPr="00A8635D">
        <w:rPr>
          <w:rFonts w:asciiTheme="majorHAnsi" w:hAnsiTheme="majorHAnsi"/>
          <w:sz w:val="22"/>
          <w:szCs w:val="22"/>
          <w:lang w:val="en-GB"/>
        </w:rPr>
        <w:t xml:space="preserve">PCBC S.A. in the </w:t>
      </w:r>
      <w:r w:rsidR="00F67824">
        <w:rPr>
          <w:rFonts w:asciiTheme="majorHAnsi" w:hAnsiTheme="majorHAnsi"/>
          <w:sz w:val="22"/>
          <w:szCs w:val="22"/>
          <w:lang w:val="en-GB"/>
        </w:rPr>
        <w:t xml:space="preserve">Cost </w:t>
      </w:r>
      <w:r w:rsidR="002E4B6A">
        <w:rPr>
          <w:rFonts w:asciiTheme="majorHAnsi" w:hAnsiTheme="majorHAnsi"/>
          <w:sz w:val="22"/>
          <w:szCs w:val="22"/>
          <w:lang w:val="en-GB"/>
        </w:rPr>
        <w:t>e</w:t>
      </w:r>
      <w:r w:rsidR="00F67824" w:rsidRPr="00A8635D">
        <w:rPr>
          <w:rFonts w:asciiTheme="majorHAnsi" w:hAnsiTheme="majorHAnsi"/>
          <w:sz w:val="22"/>
          <w:szCs w:val="22"/>
          <w:lang w:val="en-GB"/>
        </w:rPr>
        <w:t>stimate</w:t>
      </w:r>
      <w:r w:rsidR="00F67824">
        <w:rPr>
          <w:rFonts w:asciiTheme="majorHAnsi" w:hAnsiTheme="majorHAnsi"/>
          <w:sz w:val="22"/>
          <w:szCs w:val="22"/>
          <w:lang w:val="en-GB"/>
        </w:rPr>
        <w:t xml:space="preserve"> </w:t>
      </w:r>
      <w:r w:rsidR="00AF7926">
        <w:rPr>
          <w:rFonts w:asciiTheme="majorHAnsi" w:hAnsiTheme="majorHAnsi"/>
          <w:sz w:val="22"/>
          <w:szCs w:val="22"/>
          <w:lang w:val="en-GB"/>
        </w:rPr>
        <w:t>due to</w:t>
      </w:r>
      <w:r w:rsidR="00F154FC">
        <w:rPr>
          <w:rFonts w:asciiTheme="majorHAnsi" w:hAnsiTheme="majorHAnsi"/>
          <w:sz w:val="22"/>
          <w:szCs w:val="22"/>
          <w:lang w:val="en-GB"/>
        </w:rPr>
        <w:t> </w:t>
      </w:r>
      <w:r w:rsidR="00AF7926">
        <w:rPr>
          <w:rFonts w:asciiTheme="majorHAnsi" w:hAnsiTheme="majorHAnsi"/>
          <w:sz w:val="22"/>
          <w:szCs w:val="22"/>
          <w:lang w:val="en-GB"/>
        </w:rPr>
        <w:t>the PCBC for conduction the particular stage of the certification process</w:t>
      </w:r>
      <w:r w:rsidRPr="00A8635D">
        <w:rPr>
          <w:rFonts w:asciiTheme="majorHAnsi" w:hAnsiTheme="majorHAnsi"/>
          <w:sz w:val="22"/>
          <w:szCs w:val="22"/>
          <w:lang w:val="en-GB"/>
        </w:rPr>
        <w:t>. In this case:</w:t>
      </w:r>
    </w:p>
    <w:p w14:paraId="047CBDA2" w14:textId="2E71750C" w:rsidR="00A8635D" w:rsidRPr="00A8635D" w:rsidRDefault="00A8635D" w:rsidP="00D650F7">
      <w:pPr>
        <w:spacing w:line="360" w:lineRule="auto"/>
        <w:ind w:left="1134" w:hanging="425"/>
        <w:jc w:val="both"/>
        <w:rPr>
          <w:rFonts w:asciiTheme="majorHAnsi" w:hAnsiTheme="majorHAnsi"/>
          <w:sz w:val="22"/>
          <w:szCs w:val="22"/>
          <w:lang w:val="en-GB"/>
        </w:rPr>
      </w:pPr>
      <w:r w:rsidRPr="00A8635D">
        <w:rPr>
          <w:rFonts w:asciiTheme="majorHAnsi" w:hAnsiTheme="majorHAnsi"/>
          <w:sz w:val="22"/>
          <w:szCs w:val="22"/>
          <w:lang w:val="en-GB"/>
        </w:rPr>
        <w:t>a)</w:t>
      </w:r>
      <w:r w:rsidR="00D650F7">
        <w:rPr>
          <w:rFonts w:asciiTheme="majorHAnsi" w:hAnsiTheme="majorHAnsi"/>
          <w:sz w:val="22"/>
          <w:szCs w:val="22"/>
          <w:lang w:val="en-GB"/>
        </w:rPr>
        <w:tab/>
        <w:t xml:space="preserve">the </w:t>
      </w:r>
      <w:r w:rsidRPr="00A8635D">
        <w:rPr>
          <w:rFonts w:asciiTheme="majorHAnsi" w:hAnsiTheme="majorHAnsi"/>
          <w:sz w:val="22"/>
          <w:szCs w:val="22"/>
          <w:lang w:val="en-GB"/>
        </w:rPr>
        <w:t xml:space="preserve">PCBC </w:t>
      </w:r>
      <w:r w:rsidR="00D650F7">
        <w:rPr>
          <w:rFonts w:asciiTheme="majorHAnsi" w:hAnsiTheme="majorHAnsi"/>
          <w:sz w:val="22"/>
          <w:szCs w:val="22"/>
          <w:lang w:val="en-GB"/>
        </w:rPr>
        <w:t>shall</w:t>
      </w:r>
      <w:r w:rsidRPr="00A8635D">
        <w:rPr>
          <w:rFonts w:asciiTheme="majorHAnsi" w:hAnsiTheme="majorHAnsi"/>
          <w:sz w:val="22"/>
          <w:szCs w:val="22"/>
          <w:lang w:val="en-GB"/>
        </w:rPr>
        <w:t xml:space="preserve"> </w:t>
      </w:r>
      <w:r w:rsidR="00D650F7">
        <w:rPr>
          <w:rFonts w:asciiTheme="majorHAnsi" w:hAnsiTheme="majorHAnsi"/>
          <w:sz w:val="22"/>
          <w:szCs w:val="22"/>
          <w:lang w:val="en-GB"/>
        </w:rPr>
        <w:t>commence</w:t>
      </w:r>
      <w:r w:rsidRPr="00A8635D">
        <w:rPr>
          <w:rFonts w:asciiTheme="majorHAnsi" w:hAnsiTheme="majorHAnsi"/>
          <w:sz w:val="22"/>
          <w:szCs w:val="22"/>
          <w:lang w:val="en-GB"/>
        </w:rPr>
        <w:t xml:space="preserve"> </w:t>
      </w:r>
      <w:r w:rsidR="00D650F7">
        <w:rPr>
          <w:rFonts w:asciiTheme="majorHAnsi" w:hAnsiTheme="majorHAnsi"/>
          <w:sz w:val="22"/>
          <w:szCs w:val="22"/>
          <w:lang w:val="en-GB"/>
        </w:rPr>
        <w:t xml:space="preserve">the </w:t>
      </w:r>
      <w:r w:rsidRPr="00A8635D">
        <w:rPr>
          <w:rFonts w:asciiTheme="majorHAnsi" w:hAnsiTheme="majorHAnsi"/>
          <w:sz w:val="22"/>
          <w:szCs w:val="22"/>
          <w:lang w:val="en-GB"/>
        </w:rPr>
        <w:t xml:space="preserve">stage of the certification process only when the Organization pays the overdue amount and the amount covered by the proforma invoice - deadlines for implementation by </w:t>
      </w:r>
      <w:r w:rsidR="00D650F7">
        <w:rPr>
          <w:rFonts w:asciiTheme="majorHAnsi" w:hAnsiTheme="majorHAnsi"/>
          <w:sz w:val="22"/>
          <w:szCs w:val="22"/>
          <w:lang w:val="en-GB"/>
        </w:rPr>
        <w:t xml:space="preserve">the </w:t>
      </w:r>
      <w:r w:rsidRPr="00A8635D">
        <w:rPr>
          <w:rFonts w:asciiTheme="majorHAnsi" w:hAnsiTheme="majorHAnsi"/>
          <w:sz w:val="22"/>
          <w:szCs w:val="22"/>
          <w:lang w:val="en-GB"/>
        </w:rPr>
        <w:t xml:space="preserve">PCBC </w:t>
      </w:r>
      <w:r w:rsidR="00D650F7">
        <w:rPr>
          <w:rFonts w:asciiTheme="majorHAnsi" w:hAnsiTheme="majorHAnsi"/>
          <w:sz w:val="22"/>
          <w:szCs w:val="22"/>
          <w:lang w:val="en-GB"/>
        </w:rPr>
        <w:t>of</w:t>
      </w:r>
      <w:r w:rsidR="00D650F7" w:rsidRPr="00A8635D">
        <w:rPr>
          <w:rFonts w:asciiTheme="majorHAnsi" w:hAnsiTheme="majorHAnsi"/>
          <w:sz w:val="22"/>
          <w:szCs w:val="22"/>
          <w:lang w:val="en-GB"/>
        </w:rPr>
        <w:t xml:space="preserve"> </w:t>
      </w:r>
      <w:r w:rsidRPr="00A8635D">
        <w:rPr>
          <w:rFonts w:asciiTheme="majorHAnsi" w:hAnsiTheme="majorHAnsi"/>
          <w:sz w:val="22"/>
          <w:szCs w:val="22"/>
          <w:lang w:val="en-GB"/>
        </w:rPr>
        <w:t xml:space="preserve">activities resulting from this </w:t>
      </w:r>
      <w:r w:rsidR="00D650F7">
        <w:rPr>
          <w:rFonts w:asciiTheme="majorHAnsi" w:hAnsiTheme="majorHAnsi"/>
          <w:sz w:val="22"/>
          <w:szCs w:val="22"/>
          <w:lang w:val="en-GB"/>
        </w:rPr>
        <w:t>C</w:t>
      </w:r>
      <w:r w:rsidRPr="00A8635D">
        <w:rPr>
          <w:rFonts w:asciiTheme="majorHAnsi" w:hAnsiTheme="majorHAnsi"/>
          <w:sz w:val="22"/>
          <w:szCs w:val="22"/>
          <w:lang w:val="en-GB"/>
        </w:rPr>
        <w:t xml:space="preserve">ontract </w:t>
      </w:r>
      <w:r w:rsidR="00D650F7">
        <w:rPr>
          <w:rFonts w:asciiTheme="majorHAnsi" w:hAnsiTheme="majorHAnsi"/>
          <w:sz w:val="22"/>
          <w:szCs w:val="22"/>
          <w:lang w:val="en-GB"/>
        </w:rPr>
        <w:t>shall be</w:t>
      </w:r>
      <w:r w:rsidRPr="00A8635D">
        <w:rPr>
          <w:rFonts w:asciiTheme="majorHAnsi" w:hAnsiTheme="majorHAnsi"/>
          <w:sz w:val="22"/>
          <w:szCs w:val="22"/>
          <w:lang w:val="en-GB"/>
        </w:rPr>
        <w:t xml:space="preserve"> postponed without the need this </w:t>
      </w:r>
      <w:r w:rsidR="00D650F7">
        <w:rPr>
          <w:rFonts w:asciiTheme="majorHAnsi" w:hAnsiTheme="majorHAnsi"/>
          <w:sz w:val="22"/>
          <w:szCs w:val="22"/>
          <w:lang w:val="en-GB"/>
        </w:rPr>
        <w:t>C</w:t>
      </w:r>
      <w:r w:rsidRPr="00A8635D">
        <w:rPr>
          <w:rFonts w:asciiTheme="majorHAnsi" w:hAnsiTheme="majorHAnsi"/>
          <w:sz w:val="22"/>
          <w:szCs w:val="22"/>
          <w:lang w:val="en-GB"/>
        </w:rPr>
        <w:t xml:space="preserve">ontract </w:t>
      </w:r>
      <w:r w:rsidR="00D650F7">
        <w:rPr>
          <w:rFonts w:asciiTheme="majorHAnsi" w:hAnsiTheme="majorHAnsi"/>
          <w:sz w:val="22"/>
          <w:szCs w:val="22"/>
          <w:lang w:val="en-GB"/>
        </w:rPr>
        <w:t>be</w:t>
      </w:r>
      <w:r w:rsidR="00D650F7" w:rsidRPr="00A8635D">
        <w:rPr>
          <w:rFonts w:asciiTheme="majorHAnsi" w:hAnsiTheme="majorHAnsi"/>
          <w:sz w:val="22"/>
          <w:szCs w:val="22"/>
          <w:lang w:val="en-GB"/>
        </w:rPr>
        <w:t xml:space="preserve"> amend</w:t>
      </w:r>
      <w:r w:rsidR="00D650F7">
        <w:rPr>
          <w:rFonts w:asciiTheme="majorHAnsi" w:hAnsiTheme="majorHAnsi"/>
          <w:sz w:val="22"/>
          <w:szCs w:val="22"/>
          <w:lang w:val="en-GB"/>
        </w:rPr>
        <w:t>ed</w:t>
      </w:r>
      <w:r w:rsidR="00D650F7" w:rsidRPr="00A8635D">
        <w:rPr>
          <w:rFonts w:asciiTheme="majorHAnsi" w:hAnsiTheme="majorHAnsi"/>
          <w:sz w:val="22"/>
          <w:szCs w:val="22"/>
          <w:lang w:val="en-GB"/>
        </w:rPr>
        <w:t xml:space="preserve"> </w:t>
      </w:r>
      <w:r w:rsidRPr="00A8635D">
        <w:rPr>
          <w:rFonts w:asciiTheme="majorHAnsi" w:hAnsiTheme="majorHAnsi"/>
          <w:sz w:val="22"/>
          <w:szCs w:val="22"/>
          <w:lang w:val="en-GB"/>
        </w:rPr>
        <w:t>by an annex,</w:t>
      </w:r>
      <w:r w:rsidR="00D650F7">
        <w:rPr>
          <w:rFonts w:asciiTheme="majorHAnsi" w:hAnsiTheme="majorHAnsi"/>
          <w:sz w:val="22"/>
          <w:szCs w:val="22"/>
          <w:lang w:val="en-GB"/>
        </w:rPr>
        <w:t xml:space="preserve"> and</w:t>
      </w:r>
    </w:p>
    <w:p w14:paraId="4083B54F" w14:textId="18A8FD1F" w:rsidR="00A8635D" w:rsidRPr="00A8635D" w:rsidRDefault="00A8635D" w:rsidP="00D650F7">
      <w:pPr>
        <w:spacing w:line="360" w:lineRule="auto"/>
        <w:ind w:left="1134" w:hanging="425"/>
        <w:jc w:val="both"/>
        <w:rPr>
          <w:rFonts w:asciiTheme="majorHAnsi" w:hAnsiTheme="majorHAnsi"/>
          <w:sz w:val="22"/>
          <w:szCs w:val="22"/>
          <w:lang w:val="en-GB"/>
        </w:rPr>
      </w:pPr>
      <w:r w:rsidRPr="00A8635D">
        <w:rPr>
          <w:rFonts w:asciiTheme="majorHAnsi" w:hAnsiTheme="majorHAnsi"/>
          <w:sz w:val="22"/>
          <w:szCs w:val="22"/>
          <w:lang w:val="en-GB"/>
        </w:rPr>
        <w:t>b)</w:t>
      </w:r>
      <w:r w:rsidR="00D650F7">
        <w:rPr>
          <w:rFonts w:asciiTheme="majorHAnsi" w:hAnsiTheme="majorHAnsi"/>
          <w:sz w:val="22"/>
          <w:szCs w:val="22"/>
          <w:lang w:val="en-GB"/>
        </w:rPr>
        <w:tab/>
      </w:r>
      <w:r w:rsidRPr="00A8635D">
        <w:rPr>
          <w:rFonts w:asciiTheme="majorHAnsi" w:hAnsiTheme="majorHAnsi"/>
          <w:sz w:val="22"/>
          <w:szCs w:val="22"/>
          <w:lang w:val="en-GB"/>
        </w:rPr>
        <w:t xml:space="preserve">responsibility of </w:t>
      </w:r>
      <w:r w:rsidR="00D650F7">
        <w:rPr>
          <w:rFonts w:asciiTheme="majorHAnsi" w:hAnsiTheme="majorHAnsi"/>
          <w:sz w:val="22"/>
          <w:szCs w:val="22"/>
          <w:lang w:val="en-GB"/>
        </w:rPr>
        <w:t xml:space="preserve">the </w:t>
      </w:r>
      <w:r w:rsidRPr="00A8635D">
        <w:rPr>
          <w:rFonts w:asciiTheme="majorHAnsi" w:hAnsiTheme="majorHAnsi"/>
          <w:sz w:val="22"/>
          <w:szCs w:val="22"/>
          <w:lang w:val="en-GB"/>
        </w:rPr>
        <w:t xml:space="preserve">PCBC for non-performance or improper performance of this </w:t>
      </w:r>
      <w:r w:rsidR="00D650F7">
        <w:rPr>
          <w:rFonts w:asciiTheme="majorHAnsi" w:hAnsiTheme="majorHAnsi"/>
          <w:sz w:val="22"/>
          <w:szCs w:val="22"/>
          <w:lang w:val="en-GB"/>
        </w:rPr>
        <w:t>Contract</w:t>
      </w:r>
      <w:r w:rsidRPr="00A8635D">
        <w:rPr>
          <w:rFonts w:asciiTheme="majorHAnsi" w:hAnsiTheme="majorHAnsi"/>
          <w:sz w:val="22"/>
          <w:szCs w:val="22"/>
          <w:lang w:val="en-GB"/>
        </w:rPr>
        <w:t>, including on the originally specified dates or due to the expiry of the Certificate</w:t>
      </w:r>
      <w:r w:rsidR="00D650F7">
        <w:rPr>
          <w:rFonts w:asciiTheme="majorHAnsi" w:hAnsiTheme="majorHAnsi"/>
          <w:sz w:val="22"/>
          <w:szCs w:val="22"/>
          <w:lang w:val="en-GB"/>
        </w:rPr>
        <w:t xml:space="preserve"> validity shall be</w:t>
      </w:r>
      <w:r w:rsidR="00F154FC">
        <w:rPr>
          <w:rFonts w:asciiTheme="majorHAnsi" w:hAnsiTheme="majorHAnsi"/>
          <w:sz w:val="22"/>
          <w:szCs w:val="22"/>
          <w:lang w:val="en-GB"/>
        </w:rPr>
        <w:t> </w:t>
      </w:r>
      <w:r w:rsidRPr="00A8635D">
        <w:rPr>
          <w:rFonts w:asciiTheme="majorHAnsi" w:hAnsiTheme="majorHAnsi"/>
          <w:sz w:val="22"/>
          <w:szCs w:val="22"/>
          <w:lang w:val="en-GB"/>
        </w:rPr>
        <w:t>excluded.</w:t>
      </w:r>
    </w:p>
    <w:p w14:paraId="0054D659" w14:textId="4E2A85A2" w:rsidR="00CE3C3B" w:rsidRPr="000C28F7" w:rsidRDefault="00CE3C3B" w:rsidP="00CE1D61">
      <w:pPr>
        <w:spacing w:line="360" w:lineRule="auto"/>
        <w:jc w:val="center"/>
        <w:rPr>
          <w:rFonts w:asciiTheme="majorHAnsi" w:hAnsiTheme="majorHAnsi" w:cs="Arial"/>
          <w:b/>
          <w:bCs/>
          <w:sz w:val="22"/>
          <w:szCs w:val="22"/>
          <w:lang w:val="en-GB"/>
        </w:rPr>
      </w:pPr>
      <w:r w:rsidRPr="00D551E7">
        <w:rPr>
          <w:rFonts w:asciiTheme="majorHAnsi" w:hAnsiTheme="majorHAnsi" w:cs="Arial"/>
          <w:b/>
          <w:bCs/>
          <w:sz w:val="22"/>
          <w:szCs w:val="22"/>
        </w:rPr>
        <w:t>§</w:t>
      </w:r>
      <w:r w:rsidR="00CD0BC4">
        <w:rPr>
          <w:rFonts w:asciiTheme="majorHAnsi" w:hAnsiTheme="majorHAnsi" w:cs="Arial"/>
          <w:b/>
          <w:bCs/>
          <w:sz w:val="22"/>
          <w:szCs w:val="22"/>
        </w:rPr>
        <w:t xml:space="preserve"> </w:t>
      </w:r>
      <w:r w:rsidRPr="00D551E7">
        <w:rPr>
          <w:rFonts w:asciiTheme="majorHAnsi" w:hAnsiTheme="majorHAnsi" w:cs="Arial"/>
          <w:b/>
          <w:bCs/>
          <w:sz w:val="22"/>
          <w:szCs w:val="22"/>
        </w:rPr>
        <w:t>9</w:t>
      </w:r>
      <w:r w:rsidR="00CD0BC4">
        <w:rPr>
          <w:rFonts w:asciiTheme="majorHAnsi" w:hAnsiTheme="majorHAnsi" w:cs="Arial"/>
          <w:b/>
          <w:bCs/>
          <w:sz w:val="22"/>
          <w:szCs w:val="22"/>
        </w:rPr>
        <w:t>.</w:t>
      </w:r>
      <w:r w:rsidRPr="00D551E7">
        <w:rPr>
          <w:rFonts w:asciiTheme="majorHAnsi" w:hAnsiTheme="majorHAnsi" w:cs="Arial"/>
          <w:b/>
          <w:bCs/>
          <w:sz w:val="22"/>
          <w:szCs w:val="22"/>
        </w:rPr>
        <w:t xml:space="preserve"> </w:t>
      </w:r>
      <w:r w:rsidR="001F0311" w:rsidRPr="000C28F7">
        <w:rPr>
          <w:rFonts w:asciiTheme="majorHAnsi" w:hAnsiTheme="majorHAnsi" w:cs="Arial"/>
          <w:b/>
          <w:bCs/>
          <w:sz w:val="22"/>
          <w:szCs w:val="22"/>
          <w:lang w:val="en-GB"/>
        </w:rPr>
        <w:t>Notifications</w:t>
      </w:r>
    </w:p>
    <w:p w14:paraId="0A1EC14D" w14:textId="39D82CF3" w:rsidR="003A7483" w:rsidRPr="000C28F7" w:rsidRDefault="00222024" w:rsidP="003A7483">
      <w:pPr>
        <w:numPr>
          <w:ilvl w:val="0"/>
          <w:numId w:val="32"/>
        </w:numPr>
        <w:spacing w:line="360" w:lineRule="auto"/>
        <w:ind w:left="709" w:hanging="709"/>
        <w:jc w:val="both"/>
        <w:rPr>
          <w:rFonts w:asciiTheme="majorHAnsi" w:hAnsiTheme="majorHAnsi"/>
          <w:sz w:val="22"/>
          <w:szCs w:val="22"/>
          <w:lang w:val="en-GB"/>
        </w:rPr>
      </w:pPr>
      <w:r>
        <w:rPr>
          <w:rFonts w:asciiTheme="majorHAnsi" w:hAnsiTheme="majorHAnsi"/>
          <w:sz w:val="22"/>
          <w:szCs w:val="22"/>
          <w:lang w:val="en-GB"/>
        </w:rPr>
        <w:t>F</w:t>
      </w:r>
      <w:r w:rsidR="003A7483" w:rsidRPr="000C28F7">
        <w:rPr>
          <w:rFonts w:asciiTheme="majorHAnsi" w:hAnsiTheme="majorHAnsi"/>
          <w:sz w:val="22"/>
          <w:szCs w:val="22"/>
          <w:lang w:val="en-GB"/>
        </w:rPr>
        <w:t>or the purpose of the ongoing performance and implementation of this Contract</w:t>
      </w:r>
      <w:r>
        <w:rPr>
          <w:rFonts w:asciiTheme="majorHAnsi" w:hAnsiTheme="majorHAnsi"/>
          <w:sz w:val="22"/>
          <w:szCs w:val="22"/>
          <w:lang w:val="en-GB"/>
        </w:rPr>
        <w:t xml:space="preserve"> and </w:t>
      </w:r>
      <w:r w:rsidR="003A7483" w:rsidRPr="000C28F7">
        <w:rPr>
          <w:rFonts w:asciiTheme="majorHAnsi" w:hAnsiTheme="majorHAnsi"/>
          <w:sz w:val="22"/>
          <w:szCs w:val="22"/>
          <w:lang w:val="en-GB"/>
        </w:rPr>
        <w:t>for contacts between the Parties, as well as for performing other actions identified in this Contract,</w:t>
      </w:r>
      <w:r w:rsidRPr="00222024">
        <w:rPr>
          <w:rFonts w:asciiTheme="majorHAnsi" w:hAnsiTheme="majorHAnsi"/>
          <w:sz w:val="22"/>
          <w:szCs w:val="22"/>
          <w:lang w:val="en-GB"/>
        </w:rPr>
        <w:t xml:space="preserve"> </w:t>
      </w:r>
      <w:r>
        <w:rPr>
          <w:rFonts w:asciiTheme="majorHAnsi" w:hAnsiTheme="majorHAnsi"/>
          <w:sz w:val="22"/>
          <w:szCs w:val="22"/>
          <w:lang w:val="en-GB"/>
        </w:rPr>
        <w:t>t</w:t>
      </w:r>
      <w:r w:rsidRPr="000C28F7">
        <w:rPr>
          <w:rFonts w:asciiTheme="majorHAnsi" w:hAnsiTheme="majorHAnsi"/>
          <w:sz w:val="22"/>
          <w:szCs w:val="22"/>
          <w:lang w:val="en-GB"/>
        </w:rPr>
        <w:t>he Parties shall appoint and authorize their Coordinators</w:t>
      </w:r>
      <w:r w:rsidR="003A7483" w:rsidRPr="000C28F7">
        <w:rPr>
          <w:rFonts w:asciiTheme="majorHAnsi" w:hAnsiTheme="majorHAnsi"/>
          <w:sz w:val="22"/>
          <w:szCs w:val="22"/>
          <w:lang w:val="en-GB"/>
        </w:rPr>
        <w:t>:</w:t>
      </w:r>
    </w:p>
    <w:p w14:paraId="604359DA" w14:textId="7CCEA484" w:rsidR="00CE3C3B" w:rsidRPr="000C28F7" w:rsidRDefault="003A7483" w:rsidP="00CE3C3B">
      <w:pPr>
        <w:numPr>
          <w:ilvl w:val="0"/>
          <w:numId w:val="34"/>
        </w:numPr>
        <w:spacing w:line="360" w:lineRule="auto"/>
        <w:ind w:left="1134" w:hanging="425"/>
        <w:rPr>
          <w:rFonts w:asciiTheme="majorHAnsi" w:hAnsiTheme="majorHAnsi"/>
          <w:sz w:val="22"/>
          <w:szCs w:val="22"/>
          <w:lang w:val="en-GB"/>
        </w:rPr>
      </w:pPr>
      <w:r w:rsidRPr="000C28F7">
        <w:rPr>
          <w:rFonts w:asciiTheme="majorHAnsi" w:hAnsiTheme="majorHAnsi"/>
          <w:sz w:val="22"/>
          <w:szCs w:val="22"/>
          <w:lang w:val="en-GB"/>
        </w:rPr>
        <w:t>C</w:t>
      </w:r>
      <w:r w:rsidR="00CE3C3B" w:rsidRPr="000C28F7">
        <w:rPr>
          <w:rFonts w:asciiTheme="majorHAnsi" w:hAnsiTheme="majorHAnsi"/>
          <w:sz w:val="22"/>
          <w:szCs w:val="22"/>
          <w:lang w:val="en-GB"/>
        </w:rPr>
        <w:t>oord</w:t>
      </w:r>
      <w:r w:rsidRPr="000C28F7">
        <w:rPr>
          <w:rFonts w:asciiTheme="majorHAnsi" w:hAnsiTheme="majorHAnsi"/>
          <w:sz w:val="22"/>
          <w:szCs w:val="22"/>
          <w:lang w:val="en-GB"/>
        </w:rPr>
        <w:t>i</w:t>
      </w:r>
      <w:r w:rsidR="00CE3C3B" w:rsidRPr="000C28F7">
        <w:rPr>
          <w:rFonts w:asciiTheme="majorHAnsi" w:hAnsiTheme="majorHAnsi"/>
          <w:sz w:val="22"/>
          <w:szCs w:val="22"/>
          <w:lang w:val="en-GB"/>
        </w:rPr>
        <w:t xml:space="preserve">nator </w:t>
      </w:r>
      <w:r w:rsidRPr="000C28F7">
        <w:rPr>
          <w:rFonts w:asciiTheme="majorHAnsi" w:hAnsiTheme="majorHAnsi"/>
          <w:sz w:val="22"/>
          <w:szCs w:val="22"/>
          <w:lang w:val="en-GB"/>
        </w:rPr>
        <w:t>from the</w:t>
      </w:r>
      <w:r w:rsidR="00CE3C3B" w:rsidRPr="000C28F7">
        <w:rPr>
          <w:rFonts w:asciiTheme="majorHAnsi" w:hAnsiTheme="majorHAnsi"/>
          <w:sz w:val="22"/>
          <w:szCs w:val="22"/>
          <w:lang w:val="en-GB"/>
        </w:rPr>
        <w:t xml:space="preserve"> PCBC:</w:t>
      </w:r>
    </w:p>
    <w:p w14:paraId="12DAF503" w14:textId="515B9B7E" w:rsidR="00CE3C3B" w:rsidRPr="000C28F7" w:rsidRDefault="00CE3C3B" w:rsidP="00CE3C3B">
      <w:pPr>
        <w:spacing w:line="360" w:lineRule="auto"/>
        <w:ind w:left="1134"/>
        <w:rPr>
          <w:rFonts w:asciiTheme="majorHAnsi" w:hAnsiTheme="majorHAnsi"/>
          <w:sz w:val="22"/>
          <w:szCs w:val="22"/>
          <w:lang w:val="en-GB"/>
        </w:rPr>
      </w:pPr>
      <w:r w:rsidRPr="000C28F7">
        <w:rPr>
          <w:rFonts w:asciiTheme="majorHAnsi" w:hAnsiTheme="majorHAnsi"/>
          <w:sz w:val="22"/>
          <w:szCs w:val="22"/>
          <w:lang w:val="en-GB"/>
        </w:rPr>
        <w:fldChar w:fldCharType="begin">
          <w:ffData>
            <w:name w:val="Tekst1"/>
            <w:enabled/>
            <w:calcOnExit w:val="0"/>
            <w:textInput/>
          </w:ffData>
        </w:fldChar>
      </w:r>
      <w:r w:rsidRPr="000C28F7">
        <w:rPr>
          <w:rFonts w:asciiTheme="majorHAnsi" w:hAnsiTheme="majorHAnsi"/>
          <w:sz w:val="22"/>
          <w:szCs w:val="22"/>
          <w:lang w:val="en-GB"/>
        </w:rPr>
        <w:instrText xml:space="preserve"> FORMTEXT </w:instrText>
      </w:r>
      <w:r w:rsidRPr="000C28F7">
        <w:rPr>
          <w:rFonts w:asciiTheme="majorHAnsi" w:hAnsiTheme="majorHAnsi"/>
          <w:sz w:val="22"/>
          <w:szCs w:val="22"/>
          <w:lang w:val="en-GB"/>
        </w:rPr>
      </w:r>
      <w:r w:rsidRPr="000C28F7">
        <w:rPr>
          <w:rFonts w:asciiTheme="majorHAnsi" w:hAnsiTheme="majorHAnsi"/>
          <w:sz w:val="22"/>
          <w:szCs w:val="22"/>
          <w:lang w:val="en-GB"/>
        </w:rPr>
        <w:fldChar w:fldCharType="separate"/>
      </w:r>
      <w:r w:rsidRPr="000C28F7">
        <w:rPr>
          <w:rFonts w:asciiTheme="majorHAnsi" w:hAnsiTheme="majorHAnsi"/>
          <w:noProof/>
          <w:sz w:val="22"/>
          <w:szCs w:val="22"/>
          <w:lang w:val="en-GB"/>
        </w:rPr>
        <w:t> </w:t>
      </w:r>
      <w:r w:rsidRPr="000C28F7">
        <w:rPr>
          <w:rFonts w:asciiTheme="majorHAnsi" w:hAnsiTheme="majorHAnsi"/>
          <w:noProof/>
          <w:sz w:val="22"/>
          <w:szCs w:val="22"/>
          <w:lang w:val="en-GB"/>
        </w:rPr>
        <w:t> </w:t>
      </w:r>
      <w:r w:rsidRPr="000C28F7">
        <w:rPr>
          <w:rFonts w:asciiTheme="majorHAnsi" w:hAnsiTheme="majorHAnsi"/>
          <w:noProof/>
          <w:sz w:val="22"/>
          <w:szCs w:val="22"/>
          <w:lang w:val="en-GB"/>
        </w:rPr>
        <w:t> </w:t>
      </w:r>
      <w:r w:rsidRPr="000C28F7">
        <w:rPr>
          <w:rFonts w:asciiTheme="majorHAnsi" w:hAnsiTheme="majorHAnsi"/>
          <w:noProof/>
          <w:sz w:val="22"/>
          <w:szCs w:val="22"/>
          <w:lang w:val="en-GB"/>
        </w:rPr>
        <w:t> </w:t>
      </w:r>
      <w:r w:rsidRPr="000C28F7">
        <w:rPr>
          <w:rFonts w:asciiTheme="majorHAnsi" w:hAnsiTheme="majorHAnsi"/>
          <w:noProof/>
          <w:sz w:val="22"/>
          <w:szCs w:val="22"/>
          <w:lang w:val="en-GB"/>
        </w:rPr>
        <w:t> </w:t>
      </w:r>
      <w:r w:rsidRPr="000C28F7">
        <w:rPr>
          <w:rFonts w:asciiTheme="majorHAnsi" w:hAnsiTheme="majorHAnsi"/>
          <w:sz w:val="22"/>
          <w:szCs w:val="22"/>
          <w:lang w:val="en-GB"/>
        </w:rPr>
        <w:fldChar w:fldCharType="end"/>
      </w:r>
      <w:r w:rsidRPr="000C28F7">
        <w:rPr>
          <w:rFonts w:asciiTheme="majorHAnsi" w:hAnsiTheme="majorHAnsi"/>
          <w:sz w:val="22"/>
          <w:szCs w:val="22"/>
          <w:lang w:val="en-GB"/>
        </w:rPr>
        <w:t xml:space="preserve"> </w:t>
      </w:r>
      <w:r w:rsidRPr="000C28F7">
        <w:rPr>
          <w:rFonts w:asciiTheme="majorHAnsi" w:hAnsiTheme="majorHAnsi"/>
          <w:sz w:val="22"/>
          <w:szCs w:val="22"/>
          <w:lang w:val="en-GB"/>
        </w:rPr>
        <w:tab/>
      </w:r>
      <w:r w:rsidRPr="000C28F7">
        <w:rPr>
          <w:rFonts w:asciiTheme="majorHAnsi" w:hAnsiTheme="majorHAnsi"/>
          <w:sz w:val="22"/>
          <w:szCs w:val="22"/>
          <w:lang w:val="en-GB"/>
        </w:rPr>
        <w:tab/>
        <w:t xml:space="preserve">e-mail: </w:t>
      </w:r>
      <w:r w:rsidRPr="000C28F7">
        <w:rPr>
          <w:rFonts w:asciiTheme="majorHAnsi" w:hAnsiTheme="majorHAnsi"/>
          <w:sz w:val="22"/>
          <w:szCs w:val="22"/>
          <w:lang w:val="en-GB"/>
        </w:rPr>
        <w:fldChar w:fldCharType="begin">
          <w:ffData>
            <w:name w:val="Tekst1"/>
            <w:enabled/>
            <w:calcOnExit w:val="0"/>
            <w:textInput/>
          </w:ffData>
        </w:fldChar>
      </w:r>
      <w:r w:rsidRPr="000C28F7">
        <w:rPr>
          <w:rFonts w:asciiTheme="majorHAnsi" w:hAnsiTheme="majorHAnsi"/>
          <w:sz w:val="22"/>
          <w:szCs w:val="22"/>
          <w:lang w:val="en-GB"/>
        </w:rPr>
        <w:instrText xml:space="preserve"> FORMTEXT </w:instrText>
      </w:r>
      <w:r w:rsidRPr="000C28F7">
        <w:rPr>
          <w:rFonts w:asciiTheme="majorHAnsi" w:hAnsiTheme="majorHAnsi"/>
          <w:sz w:val="22"/>
          <w:szCs w:val="22"/>
          <w:lang w:val="en-GB"/>
        </w:rPr>
      </w:r>
      <w:r w:rsidRPr="000C28F7">
        <w:rPr>
          <w:rFonts w:asciiTheme="majorHAnsi" w:hAnsiTheme="majorHAnsi"/>
          <w:sz w:val="22"/>
          <w:szCs w:val="22"/>
          <w:lang w:val="en-GB"/>
        </w:rPr>
        <w:fldChar w:fldCharType="separate"/>
      </w:r>
      <w:r w:rsidRPr="000C28F7">
        <w:rPr>
          <w:rFonts w:asciiTheme="majorHAnsi" w:hAnsiTheme="majorHAnsi"/>
          <w:noProof/>
          <w:sz w:val="22"/>
          <w:szCs w:val="22"/>
          <w:lang w:val="en-GB"/>
        </w:rPr>
        <w:t> </w:t>
      </w:r>
      <w:r w:rsidRPr="000C28F7">
        <w:rPr>
          <w:rFonts w:asciiTheme="majorHAnsi" w:hAnsiTheme="majorHAnsi"/>
          <w:noProof/>
          <w:sz w:val="22"/>
          <w:szCs w:val="22"/>
          <w:lang w:val="en-GB"/>
        </w:rPr>
        <w:t> </w:t>
      </w:r>
      <w:r w:rsidRPr="000C28F7">
        <w:rPr>
          <w:rFonts w:asciiTheme="majorHAnsi" w:hAnsiTheme="majorHAnsi"/>
          <w:noProof/>
          <w:sz w:val="22"/>
          <w:szCs w:val="22"/>
          <w:lang w:val="en-GB"/>
        </w:rPr>
        <w:t> </w:t>
      </w:r>
      <w:r w:rsidRPr="000C28F7">
        <w:rPr>
          <w:rFonts w:asciiTheme="majorHAnsi" w:hAnsiTheme="majorHAnsi"/>
          <w:noProof/>
          <w:sz w:val="22"/>
          <w:szCs w:val="22"/>
          <w:lang w:val="en-GB"/>
        </w:rPr>
        <w:t> </w:t>
      </w:r>
      <w:r w:rsidRPr="000C28F7">
        <w:rPr>
          <w:rFonts w:asciiTheme="majorHAnsi" w:hAnsiTheme="majorHAnsi"/>
          <w:noProof/>
          <w:sz w:val="22"/>
          <w:szCs w:val="22"/>
          <w:lang w:val="en-GB"/>
        </w:rPr>
        <w:t> </w:t>
      </w:r>
      <w:r w:rsidRPr="000C28F7">
        <w:rPr>
          <w:rFonts w:asciiTheme="majorHAnsi" w:hAnsiTheme="majorHAnsi"/>
          <w:sz w:val="22"/>
          <w:szCs w:val="22"/>
          <w:lang w:val="en-GB"/>
        </w:rPr>
        <w:fldChar w:fldCharType="end"/>
      </w:r>
      <w:r w:rsidRPr="000C28F7">
        <w:rPr>
          <w:rFonts w:asciiTheme="majorHAnsi" w:hAnsiTheme="majorHAnsi"/>
          <w:sz w:val="22"/>
          <w:szCs w:val="22"/>
          <w:lang w:val="en-GB"/>
        </w:rPr>
        <w:t xml:space="preserve"> </w:t>
      </w:r>
      <w:r w:rsidRPr="000C28F7">
        <w:rPr>
          <w:rFonts w:asciiTheme="majorHAnsi" w:hAnsiTheme="majorHAnsi"/>
          <w:sz w:val="22"/>
          <w:szCs w:val="22"/>
          <w:lang w:val="en-GB"/>
        </w:rPr>
        <w:tab/>
        <w:t>tel</w:t>
      </w:r>
      <w:r w:rsidR="003A7483" w:rsidRPr="000C28F7">
        <w:rPr>
          <w:rFonts w:asciiTheme="majorHAnsi" w:hAnsiTheme="majorHAnsi"/>
          <w:sz w:val="22"/>
          <w:szCs w:val="22"/>
          <w:lang w:val="en-GB"/>
        </w:rPr>
        <w:t>ephone number</w:t>
      </w:r>
      <w:r w:rsidRPr="000C28F7">
        <w:rPr>
          <w:rFonts w:asciiTheme="majorHAnsi" w:hAnsiTheme="majorHAnsi"/>
          <w:sz w:val="22"/>
          <w:szCs w:val="22"/>
          <w:lang w:val="en-GB"/>
        </w:rPr>
        <w:t>: +</w:t>
      </w:r>
      <w:r w:rsidRPr="000C28F7">
        <w:rPr>
          <w:rFonts w:asciiTheme="majorHAnsi" w:hAnsiTheme="majorHAnsi"/>
          <w:sz w:val="22"/>
          <w:szCs w:val="22"/>
          <w:lang w:val="en-GB"/>
        </w:rPr>
        <w:fldChar w:fldCharType="begin">
          <w:ffData>
            <w:name w:val="Tekst1"/>
            <w:enabled/>
            <w:calcOnExit w:val="0"/>
            <w:textInput/>
          </w:ffData>
        </w:fldChar>
      </w:r>
      <w:r w:rsidRPr="000C28F7">
        <w:rPr>
          <w:rFonts w:asciiTheme="majorHAnsi" w:hAnsiTheme="majorHAnsi"/>
          <w:sz w:val="22"/>
          <w:szCs w:val="22"/>
          <w:lang w:val="en-GB"/>
        </w:rPr>
        <w:instrText xml:space="preserve"> FORMTEXT </w:instrText>
      </w:r>
      <w:r w:rsidRPr="000C28F7">
        <w:rPr>
          <w:rFonts w:asciiTheme="majorHAnsi" w:hAnsiTheme="majorHAnsi"/>
          <w:sz w:val="22"/>
          <w:szCs w:val="22"/>
          <w:lang w:val="en-GB"/>
        </w:rPr>
      </w:r>
      <w:r w:rsidRPr="000C28F7">
        <w:rPr>
          <w:rFonts w:asciiTheme="majorHAnsi" w:hAnsiTheme="majorHAnsi"/>
          <w:sz w:val="22"/>
          <w:szCs w:val="22"/>
          <w:lang w:val="en-GB"/>
        </w:rPr>
        <w:fldChar w:fldCharType="separate"/>
      </w:r>
      <w:r w:rsidRPr="000C28F7">
        <w:rPr>
          <w:rFonts w:asciiTheme="majorHAnsi" w:hAnsiTheme="majorHAnsi"/>
          <w:noProof/>
          <w:sz w:val="22"/>
          <w:szCs w:val="22"/>
          <w:lang w:val="en-GB"/>
        </w:rPr>
        <w:t> </w:t>
      </w:r>
      <w:r w:rsidRPr="000C28F7">
        <w:rPr>
          <w:rFonts w:asciiTheme="majorHAnsi" w:hAnsiTheme="majorHAnsi"/>
          <w:noProof/>
          <w:sz w:val="22"/>
          <w:szCs w:val="22"/>
          <w:lang w:val="en-GB"/>
        </w:rPr>
        <w:t> </w:t>
      </w:r>
      <w:r w:rsidRPr="000C28F7">
        <w:rPr>
          <w:rFonts w:asciiTheme="majorHAnsi" w:hAnsiTheme="majorHAnsi"/>
          <w:noProof/>
          <w:sz w:val="22"/>
          <w:szCs w:val="22"/>
          <w:lang w:val="en-GB"/>
        </w:rPr>
        <w:t> </w:t>
      </w:r>
      <w:r w:rsidRPr="000C28F7">
        <w:rPr>
          <w:rFonts w:asciiTheme="majorHAnsi" w:hAnsiTheme="majorHAnsi"/>
          <w:noProof/>
          <w:sz w:val="22"/>
          <w:szCs w:val="22"/>
          <w:lang w:val="en-GB"/>
        </w:rPr>
        <w:t> </w:t>
      </w:r>
      <w:r w:rsidRPr="000C28F7">
        <w:rPr>
          <w:rFonts w:asciiTheme="majorHAnsi" w:hAnsiTheme="majorHAnsi"/>
          <w:noProof/>
          <w:sz w:val="22"/>
          <w:szCs w:val="22"/>
          <w:lang w:val="en-GB"/>
        </w:rPr>
        <w:t> </w:t>
      </w:r>
      <w:r w:rsidRPr="000C28F7">
        <w:rPr>
          <w:rFonts w:asciiTheme="majorHAnsi" w:hAnsiTheme="majorHAnsi"/>
          <w:sz w:val="22"/>
          <w:szCs w:val="22"/>
          <w:lang w:val="en-GB"/>
        </w:rPr>
        <w:fldChar w:fldCharType="end"/>
      </w:r>
    </w:p>
    <w:p w14:paraId="74F62E62" w14:textId="259ABE5A" w:rsidR="00CE3C3B" w:rsidRPr="000C28F7" w:rsidRDefault="003A7483" w:rsidP="00CE3C3B">
      <w:pPr>
        <w:numPr>
          <w:ilvl w:val="0"/>
          <w:numId w:val="34"/>
        </w:numPr>
        <w:spacing w:line="360" w:lineRule="auto"/>
        <w:ind w:left="1134" w:hanging="425"/>
        <w:rPr>
          <w:rFonts w:asciiTheme="majorHAnsi" w:hAnsiTheme="majorHAnsi"/>
          <w:sz w:val="22"/>
          <w:szCs w:val="22"/>
          <w:lang w:val="en-GB"/>
        </w:rPr>
      </w:pPr>
      <w:r w:rsidRPr="000C28F7">
        <w:rPr>
          <w:rFonts w:asciiTheme="majorHAnsi" w:hAnsiTheme="majorHAnsi"/>
          <w:sz w:val="22"/>
          <w:szCs w:val="22"/>
          <w:lang w:val="en-GB"/>
        </w:rPr>
        <w:t>C</w:t>
      </w:r>
      <w:r w:rsidR="00CE3C3B" w:rsidRPr="000C28F7">
        <w:rPr>
          <w:rFonts w:asciiTheme="majorHAnsi" w:hAnsiTheme="majorHAnsi"/>
          <w:sz w:val="22"/>
          <w:szCs w:val="22"/>
          <w:lang w:val="en-GB"/>
        </w:rPr>
        <w:t>oord</w:t>
      </w:r>
      <w:r w:rsidRPr="000C28F7">
        <w:rPr>
          <w:rFonts w:asciiTheme="majorHAnsi" w:hAnsiTheme="majorHAnsi"/>
          <w:sz w:val="22"/>
          <w:szCs w:val="22"/>
          <w:lang w:val="en-GB"/>
        </w:rPr>
        <w:t>i</w:t>
      </w:r>
      <w:r w:rsidR="00CE3C3B" w:rsidRPr="000C28F7">
        <w:rPr>
          <w:rFonts w:asciiTheme="majorHAnsi" w:hAnsiTheme="majorHAnsi"/>
          <w:sz w:val="22"/>
          <w:szCs w:val="22"/>
          <w:lang w:val="en-GB"/>
        </w:rPr>
        <w:t xml:space="preserve">nator </w:t>
      </w:r>
      <w:r w:rsidRPr="000C28F7">
        <w:rPr>
          <w:rFonts w:asciiTheme="majorHAnsi" w:hAnsiTheme="majorHAnsi"/>
          <w:sz w:val="22"/>
          <w:szCs w:val="22"/>
          <w:lang w:val="en-GB"/>
        </w:rPr>
        <w:t xml:space="preserve">from the </w:t>
      </w:r>
      <w:r w:rsidR="00CE1D61" w:rsidRPr="000C28F7">
        <w:rPr>
          <w:rFonts w:asciiTheme="majorHAnsi" w:hAnsiTheme="majorHAnsi"/>
          <w:sz w:val="22"/>
          <w:szCs w:val="22"/>
          <w:lang w:val="en-GB"/>
        </w:rPr>
        <w:t>Organiza</w:t>
      </w:r>
      <w:r w:rsidRPr="000C28F7">
        <w:rPr>
          <w:rFonts w:asciiTheme="majorHAnsi" w:hAnsiTheme="majorHAnsi"/>
          <w:sz w:val="22"/>
          <w:szCs w:val="22"/>
          <w:lang w:val="en-GB"/>
        </w:rPr>
        <w:t>t</w:t>
      </w:r>
      <w:r w:rsidR="00CE1D61" w:rsidRPr="000C28F7">
        <w:rPr>
          <w:rFonts w:asciiTheme="majorHAnsi" w:hAnsiTheme="majorHAnsi"/>
          <w:sz w:val="22"/>
          <w:szCs w:val="22"/>
          <w:lang w:val="en-GB"/>
        </w:rPr>
        <w:t>i</w:t>
      </w:r>
      <w:r w:rsidRPr="000C28F7">
        <w:rPr>
          <w:rFonts w:asciiTheme="majorHAnsi" w:hAnsiTheme="majorHAnsi"/>
          <w:sz w:val="22"/>
          <w:szCs w:val="22"/>
          <w:lang w:val="en-GB"/>
        </w:rPr>
        <w:t>on</w:t>
      </w:r>
      <w:r w:rsidR="00CE3C3B" w:rsidRPr="000C28F7">
        <w:rPr>
          <w:rFonts w:asciiTheme="majorHAnsi" w:hAnsiTheme="majorHAnsi"/>
          <w:sz w:val="22"/>
          <w:szCs w:val="22"/>
          <w:lang w:val="en-GB"/>
        </w:rPr>
        <w:t>:</w:t>
      </w:r>
    </w:p>
    <w:p w14:paraId="235E4B95" w14:textId="66C1557E" w:rsidR="00CE3C3B" w:rsidRPr="000C28F7" w:rsidRDefault="00CE3C3B" w:rsidP="00CE3C3B">
      <w:pPr>
        <w:spacing w:line="360" w:lineRule="auto"/>
        <w:ind w:left="1134"/>
        <w:rPr>
          <w:rFonts w:asciiTheme="majorHAnsi" w:hAnsiTheme="majorHAnsi"/>
          <w:sz w:val="22"/>
          <w:szCs w:val="22"/>
          <w:lang w:val="en-GB"/>
        </w:rPr>
      </w:pPr>
      <w:r w:rsidRPr="000C28F7">
        <w:rPr>
          <w:rFonts w:asciiTheme="majorHAnsi" w:hAnsiTheme="majorHAnsi"/>
          <w:sz w:val="22"/>
          <w:szCs w:val="22"/>
          <w:lang w:val="en-GB"/>
        </w:rPr>
        <w:fldChar w:fldCharType="begin">
          <w:ffData>
            <w:name w:val="Tekst1"/>
            <w:enabled/>
            <w:calcOnExit w:val="0"/>
            <w:textInput/>
          </w:ffData>
        </w:fldChar>
      </w:r>
      <w:r w:rsidRPr="000C28F7">
        <w:rPr>
          <w:rFonts w:asciiTheme="majorHAnsi" w:hAnsiTheme="majorHAnsi"/>
          <w:sz w:val="22"/>
          <w:szCs w:val="22"/>
          <w:lang w:val="en-GB"/>
        </w:rPr>
        <w:instrText xml:space="preserve"> FORMTEXT </w:instrText>
      </w:r>
      <w:r w:rsidRPr="000C28F7">
        <w:rPr>
          <w:rFonts w:asciiTheme="majorHAnsi" w:hAnsiTheme="majorHAnsi"/>
          <w:sz w:val="22"/>
          <w:szCs w:val="22"/>
          <w:lang w:val="en-GB"/>
        </w:rPr>
      </w:r>
      <w:r w:rsidRPr="000C28F7">
        <w:rPr>
          <w:rFonts w:asciiTheme="majorHAnsi" w:hAnsiTheme="majorHAnsi"/>
          <w:sz w:val="22"/>
          <w:szCs w:val="22"/>
          <w:lang w:val="en-GB"/>
        </w:rPr>
        <w:fldChar w:fldCharType="separate"/>
      </w:r>
      <w:r w:rsidRPr="000C28F7">
        <w:rPr>
          <w:rFonts w:asciiTheme="majorHAnsi" w:hAnsiTheme="majorHAnsi"/>
          <w:noProof/>
          <w:sz w:val="22"/>
          <w:szCs w:val="22"/>
          <w:lang w:val="en-GB"/>
        </w:rPr>
        <w:t> </w:t>
      </w:r>
      <w:r w:rsidRPr="000C28F7">
        <w:rPr>
          <w:rFonts w:asciiTheme="majorHAnsi" w:hAnsiTheme="majorHAnsi"/>
          <w:noProof/>
          <w:sz w:val="22"/>
          <w:szCs w:val="22"/>
          <w:lang w:val="en-GB"/>
        </w:rPr>
        <w:t> </w:t>
      </w:r>
      <w:r w:rsidRPr="000C28F7">
        <w:rPr>
          <w:rFonts w:asciiTheme="majorHAnsi" w:hAnsiTheme="majorHAnsi"/>
          <w:noProof/>
          <w:sz w:val="22"/>
          <w:szCs w:val="22"/>
          <w:lang w:val="en-GB"/>
        </w:rPr>
        <w:t> </w:t>
      </w:r>
      <w:r w:rsidRPr="000C28F7">
        <w:rPr>
          <w:rFonts w:asciiTheme="majorHAnsi" w:hAnsiTheme="majorHAnsi"/>
          <w:noProof/>
          <w:sz w:val="22"/>
          <w:szCs w:val="22"/>
          <w:lang w:val="en-GB"/>
        </w:rPr>
        <w:t> </w:t>
      </w:r>
      <w:r w:rsidRPr="000C28F7">
        <w:rPr>
          <w:rFonts w:asciiTheme="majorHAnsi" w:hAnsiTheme="majorHAnsi"/>
          <w:noProof/>
          <w:sz w:val="22"/>
          <w:szCs w:val="22"/>
          <w:lang w:val="en-GB"/>
        </w:rPr>
        <w:t> </w:t>
      </w:r>
      <w:r w:rsidRPr="000C28F7">
        <w:rPr>
          <w:rFonts w:asciiTheme="majorHAnsi" w:hAnsiTheme="majorHAnsi"/>
          <w:sz w:val="22"/>
          <w:szCs w:val="22"/>
          <w:lang w:val="en-GB"/>
        </w:rPr>
        <w:fldChar w:fldCharType="end"/>
      </w:r>
      <w:r w:rsidRPr="000C28F7">
        <w:rPr>
          <w:rFonts w:asciiTheme="majorHAnsi" w:hAnsiTheme="majorHAnsi"/>
          <w:sz w:val="22"/>
          <w:szCs w:val="22"/>
          <w:lang w:val="en-GB"/>
        </w:rPr>
        <w:t xml:space="preserve"> </w:t>
      </w:r>
      <w:r w:rsidRPr="000C28F7">
        <w:rPr>
          <w:rFonts w:asciiTheme="majorHAnsi" w:hAnsiTheme="majorHAnsi"/>
          <w:sz w:val="22"/>
          <w:szCs w:val="22"/>
          <w:lang w:val="en-GB"/>
        </w:rPr>
        <w:tab/>
      </w:r>
      <w:r w:rsidRPr="000C28F7">
        <w:rPr>
          <w:rFonts w:asciiTheme="majorHAnsi" w:hAnsiTheme="majorHAnsi"/>
          <w:sz w:val="22"/>
          <w:szCs w:val="22"/>
          <w:lang w:val="en-GB"/>
        </w:rPr>
        <w:tab/>
        <w:t xml:space="preserve">e-mail: </w:t>
      </w:r>
      <w:r w:rsidRPr="000C28F7">
        <w:rPr>
          <w:rFonts w:asciiTheme="majorHAnsi" w:hAnsiTheme="majorHAnsi"/>
          <w:sz w:val="22"/>
          <w:szCs w:val="22"/>
          <w:lang w:val="en-GB"/>
        </w:rPr>
        <w:fldChar w:fldCharType="begin">
          <w:ffData>
            <w:name w:val="Tekst1"/>
            <w:enabled/>
            <w:calcOnExit w:val="0"/>
            <w:textInput/>
          </w:ffData>
        </w:fldChar>
      </w:r>
      <w:r w:rsidRPr="000C28F7">
        <w:rPr>
          <w:rFonts w:asciiTheme="majorHAnsi" w:hAnsiTheme="majorHAnsi"/>
          <w:sz w:val="22"/>
          <w:szCs w:val="22"/>
          <w:lang w:val="en-GB"/>
        </w:rPr>
        <w:instrText xml:space="preserve"> FORMTEXT </w:instrText>
      </w:r>
      <w:r w:rsidRPr="000C28F7">
        <w:rPr>
          <w:rFonts w:asciiTheme="majorHAnsi" w:hAnsiTheme="majorHAnsi"/>
          <w:sz w:val="22"/>
          <w:szCs w:val="22"/>
          <w:lang w:val="en-GB"/>
        </w:rPr>
      </w:r>
      <w:r w:rsidRPr="000C28F7">
        <w:rPr>
          <w:rFonts w:asciiTheme="majorHAnsi" w:hAnsiTheme="majorHAnsi"/>
          <w:sz w:val="22"/>
          <w:szCs w:val="22"/>
          <w:lang w:val="en-GB"/>
        </w:rPr>
        <w:fldChar w:fldCharType="separate"/>
      </w:r>
      <w:r w:rsidRPr="000C28F7">
        <w:rPr>
          <w:rFonts w:asciiTheme="majorHAnsi" w:hAnsiTheme="majorHAnsi"/>
          <w:noProof/>
          <w:sz w:val="22"/>
          <w:szCs w:val="22"/>
          <w:lang w:val="en-GB"/>
        </w:rPr>
        <w:t> </w:t>
      </w:r>
      <w:r w:rsidRPr="000C28F7">
        <w:rPr>
          <w:rFonts w:asciiTheme="majorHAnsi" w:hAnsiTheme="majorHAnsi"/>
          <w:noProof/>
          <w:sz w:val="22"/>
          <w:szCs w:val="22"/>
          <w:lang w:val="en-GB"/>
        </w:rPr>
        <w:t> </w:t>
      </w:r>
      <w:r w:rsidRPr="000C28F7">
        <w:rPr>
          <w:rFonts w:asciiTheme="majorHAnsi" w:hAnsiTheme="majorHAnsi"/>
          <w:noProof/>
          <w:sz w:val="22"/>
          <w:szCs w:val="22"/>
          <w:lang w:val="en-GB"/>
        </w:rPr>
        <w:t> </w:t>
      </w:r>
      <w:r w:rsidRPr="000C28F7">
        <w:rPr>
          <w:rFonts w:asciiTheme="majorHAnsi" w:hAnsiTheme="majorHAnsi"/>
          <w:noProof/>
          <w:sz w:val="22"/>
          <w:szCs w:val="22"/>
          <w:lang w:val="en-GB"/>
        </w:rPr>
        <w:t> </w:t>
      </w:r>
      <w:r w:rsidRPr="000C28F7">
        <w:rPr>
          <w:rFonts w:asciiTheme="majorHAnsi" w:hAnsiTheme="majorHAnsi"/>
          <w:noProof/>
          <w:sz w:val="22"/>
          <w:szCs w:val="22"/>
          <w:lang w:val="en-GB"/>
        </w:rPr>
        <w:t> </w:t>
      </w:r>
      <w:r w:rsidRPr="000C28F7">
        <w:rPr>
          <w:rFonts w:asciiTheme="majorHAnsi" w:hAnsiTheme="majorHAnsi"/>
          <w:sz w:val="22"/>
          <w:szCs w:val="22"/>
          <w:lang w:val="en-GB"/>
        </w:rPr>
        <w:fldChar w:fldCharType="end"/>
      </w:r>
      <w:r w:rsidRPr="000C28F7">
        <w:rPr>
          <w:rFonts w:asciiTheme="majorHAnsi" w:hAnsiTheme="majorHAnsi"/>
          <w:sz w:val="22"/>
          <w:szCs w:val="22"/>
          <w:lang w:val="en-GB"/>
        </w:rPr>
        <w:t xml:space="preserve"> </w:t>
      </w:r>
      <w:r w:rsidRPr="000C28F7">
        <w:rPr>
          <w:rFonts w:asciiTheme="majorHAnsi" w:hAnsiTheme="majorHAnsi"/>
          <w:sz w:val="22"/>
          <w:szCs w:val="22"/>
          <w:lang w:val="en-GB"/>
        </w:rPr>
        <w:tab/>
        <w:t>tel</w:t>
      </w:r>
      <w:r w:rsidR="003A7483" w:rsidRPr="000C28F7">
        <w:rPr>
          <w:rFonts w:asciiTheme="majorHAnsi" w:hAnsiTheme="majorHAnsi"/>
          <w:sz w:val="22"/>
          <w:szCs w:val="22"/>
          <w:lang w:val="en-GB"/>
        </w:rPr>
        <w:t>ephone number</w:t>
      </w:r>
      <w:r w:rsidRPr="000C28F7">
        <w:rPr>
          <w:rFonts w:asciiTheme="majorHAnsi" w:hAnsiTheme="majorHAnsi"/>
          <w:sz w:val="22"/>
          <w:szCs w:val="22"/>
          <w:lang w:val="en-GB"/>
        </w:rPr>
        <w:t>: +</w:t>
      </w:r>
      <w:r w:rsidRPr="000C28F7">
        <w:rPr>
          <w:rFonts w:asciiTheme="majorHAnsi" w:hAnsiTheme="majorHAnsi"/>
          <w:sz w:val="22"/>
          <w:szCs w:val="22"/>
          <w:lang w:val="en-GB"/>
        </w:rPr>
        <w:fldChar w:fldCharType="begin">
          <w:ffData>
            <w:name w:val="Tekst1"/>
            <w:enabled/>
            <w:calcOnExit w:val="0"/>
            <w:textInput/>
          </w:ffData>
        </w:fldChar>
      </w:r>
      <w:r w:rsidRPr="000C28F7">
        <w:rPr>
          <w:rFonts w:asciiTheme="majorHAnsi" w:hAnsiTheme="majorHAnsi"/>
          <w:sz w:val="22"/>
          <w:szCs w:val="22"/>
          <w:lang w:val="en-GB"/>
        </w:rPr>
        <w:instrText xml:space="preserve"> FORMTEXT </w:instrText>
      </w:r>
      <w:r w:rsidRPr="000C28F7">
        <w:rPr>
          <w:rFonts w:asciiTheme="majorHAnsi" w:hAnsiTheme="majorHAnsi"/>
          <w:sz w:val="22"/>
          <w:szCs w:val="22"/>
          <w:lang w:val="en-GB"/>
        </w:rPr>
      </w:r>
      <w:r w:rsidRPr="000C28F7">
        <w:rPr>
          <w:rFonts w:asciiTheme="majorHAnsi" w:hAnsiTheme="majorHAnsi"/>
          <w:sz w:val="22"/>
          <w:szCs w:val="22"/>
          <w:lang w:val="en-GB"/>
        </w:rPr>
        <w:fldChar w:fldCharType="separate"/>
      </w:r>
      <w:r w:rsidRPr="000C28F7">
        <w:rPr>
          <w:rFonts w:asciiTheme="majorHAnsi" w:hAnsiTheme="majorHAnsi"/>
          <w:noProof/>
          <w:sz w:val="22"/>
          <w:szCs w:val="22"/>
          <w:lang w:val="en-GB"/>
        </w:rPr>
        <w:t> </w:t>
      </w:r>
      <w:r w:rsidRPr="000C28F7">
        <w:rPr>
          <w:rFonts w:asciiTheme="majorHAnsi" w:hAnsiTheme="majorHAnsi"/>
          <w:noProof/>
          <w:sz w:val="22"/>
          <w:szCs w:val="22"/>
          <w:lang w:val="en-GB"/>
        </w:rPr>
        <w:t> </w:t>
      </w:r>
      <w:r w:rsidRPr="000C28F7">
        <w:rPr>
          <w:rFonts w:asciiTheme="majorHAnsi" w:hAnsiTheme="majorHAnsi"/>
          <w:noProof/>
          <w:sz w:val="22"/>
          <w:szCs w:val="22"/>
          <w:lang w:val="en-GB"/>
        </w:rPr>
        <w:t> </w:t>
      </w:r>
      <w:r w:rsidRPr="000C28F7">
        <w:rPr>
          <w:rFonts w:asciiTheme="majorHAnsi" w:hAnsiTheme="majorHAnsi"/>
          <w:noProof/>
          <w:sz w:val="22"/>
          <w:szCs w:val="22"/>
          <w:lang w:val="en-GB"/>
        </w:rPr>
        <w:t> </w:t>
      </w:r>
      <w:r w:rsidRPr="000C28F7">
        <w:rPr>
          <w:rFonts w:asciiTheme="majorHAnsi" w:hAnsiTheme="majorHAnsi"/>
          <w:noProof/>
          <w:sz w:val="22"/>
          <w:szCs w:val="22"/>
          <w:lang w:val="en-GB"/>
        </w:rPr>
        <w:t> </w:t>
      </w:r>
      <w:r w:rsidRPr="000C28F7">
        <w:rPr>
          <w:rFonts w:asciiTheme="majorHAnsi" w:hAnsiTheme="majorHAnsi"/>
          <w:sz w:val="22"/>
          <w:szCs w:val="22"/>
          <w:lang w:val="en-GB"/>
        </w:rPr>
        <w:fldChar w:fldCharType="end"/>
      </w:r>
    </w:p>
    <w:p w14:paraId="73864ED8" w14:textId="0BA66782" w:rsidR="00CE3C3B" w:rsidRPr="003A7483" w:rsidRDefault="003A7483" w:rsidP="00CE3C3B">
      <w:pPr>
        <w:numPr>
          <w:ilvl w:val="0"/>
          <w:numId w:val="32"/>
        </w:numPr>
        <w:spacing w:line="360" w:lineRule="auto"/>
        <w:ind w:left="709" w:hanging="709"/>
        <w:jc w:val="both"/>
        <w:rPr>
          <w:rFonts w:asciiTheme="majorHAnsi" w:hAnsiTheme="majorHAnsi"/>
          <w:sz w:val="22"/>
          <w:szCs w:val="22"/>
          <w:lang w:val="en-GB"/>
        </w:rPr>
      </w:pPr>
      <w:r w:rsidRPr="003A7483">
        <w:rPr>
          <w:rFonts w:asciiTheme="majorHAnsi" w:hAnsiTheme="majorHAnsi"/>
          <w:sz w:val="22"/>
          <w:szCs w:val="22"/>
          <w:lang w:val="en-GB"/>
        </w:rPr>
        <w:t xml:space="preserve">Each Party shall have the right change the own </w:t>
      </w:r>
      <w:r>
        <w:rPr>
          <w:rFonts w:asciiTheme="majorHAnsi" w:hAnsiTheme="majorHAnsi"/>
          <w:sz w:val="22"/>
          <w:szCs w:val="22"/>
          <w:lang w:val="en-GB"/>
        </w:rPr>
        <w:t>C</w:t>
      </w:r>
      <w:r w:rsidRPr="003A7483">
        <w:rPr>
          <w:rFonts w:asciiTheme="majorHAnsi" w:hAnsiTheme="majorHAnsi"/>
          <w:sz w:val="22"/>
          <w:szCs w:val="22"/>
          <w:lang w:val="en-GB"/>
        </w:rPr>
        <w:t xml:space="preserve">oordinator or the details of the own </w:t>
      </w:r>
      <w:r>
        <w:rPr>
          <w:rFonts w:asciiTheme="majorHAnsi" w:hAnsiTheme="majorHAnsi"/>
          <w:sz w:val="22"/>
          <w:szCs w:val="22"/>
          <w:lang w:val="en-GB"/>
        </w:rPr>
        <w:t>C</w:t>
      </w:r>
      <w:r w:rsidRPr="003A7483">
        <w:rPr>
          <w:rFonts w:asciiTheme="majorHAnsi" w:hAnsiTheme="majorHAnsi"/>
          <w:sz w:val="22"/>
          <w:szCs w:val="22"/>
          <w:lang w:val="en-GB"/>
        </w:rPr>
        <w:t>oordinator by</w:t>
      </w:r>
      <w:r w:rsidR="00193679">
        <w:rPr>
          <w:rFonts w:asciiTheme="majorHAnsi" w:hAnsiTheme="majorHAnsi"/>
          <w:sz w:val="22"/>
          <w:szCs w:val="22"/>
          <w:lang w:val="en-GB"/>
        </w:rPr>
        <w:t> </w:t>
      </w:r>
      <w:r w:rsidRPr="003A7483">
        <w:rPr>
          <w:rFonts w:asciiTheme="majorHAnsi" w:hAnsiTheme="majorHAnsi"/>
          <w:sz w:val="22"/>
          <w:szCs w:val="22"/>
          <w:lang w:val="en-GB"/>
        </w:rPr>
        <w:t xml:space="preserve">notifying the other Party in writing. Such change shall not constitute a change to this </w:t>
      </w:r>
      <w:r>
        <w:rPr>
          <w:rFonts w:asciiTheme="majorHAnsi" w:hAnsiTheme="majorHAnsi"/>
          <w:sz w:val="22"/>
          <w:szCs w:val="22"/>
          <w:lang w:val="en-GB"/>
        </w:rPr>
        <w:t>Contract</w:t>
      </w:r>
      <w:r w:rsidRPr="003A7483">
        <w:rPr>
          <w:rFonts w:asciiTheme="majorHAnsi" w:hAnsiTheme="majorHAnsi"/>
          <w:sz w:val="22"/>
          <w:szCs w:val="22"/>
          <w:lang w:val="en-GB"/>
        </w:rPr>
        <w:t xml:space="preserve">. The change of the </w:t>
      </w:r>
      <w:r>
        <w:rPr>
          <w:rFonts w:asciiTheme="majorHAnsi" w:hAnsiTheme="majorHAnsi"/>
          <w:sz w:val="22"/>
          <w:szCs w:val="22"/>
          <w:lang w:val="en-GB"/>
        </w:rPr>
        <w:t>C</w:t>
      </w:r>
      <w:r w:rsidRPr="003A7483">
        <w:rPr>
          <w:rFonts w:asciiTheme="majorHAnsi" w:hAnsiTheme="majorHAnsi"/>
          <w:sz w:val="22"/>
          <w:szCs w:val="22"/>
          <w:lang w:val="en-GB"/>
        </w:rPr>
        <w:t xml:space="preserve">oordinator shall take effect upon delivery of information about the change of the </w:t>
      </w:r>
      <w:r>
        <w:rPr>
          <w:rFonts w:asciiTheme="majorHAnsi" w:hAnsiTheme="majorHAnsi"/>
          <w:sz w:val="22"/>
          <w:szCs w:val="22"/>
          <w:lang w:val="en-GB"/>
        </w:rPr>
        <w:t>C</w:t>
      </w:r>
      <w:r w:rsidRPr="003A7483">
        <w:rPr>
          <w:rFonts w:asciiTheme="majorHAnsi" w:hAnsiTheme="majorHAnsi"/>
          <w:sz w:val="22"/>
          <w:szCs w:val="22"/>
          <w:lang w:val="en-GB"/>
        </w:rPr>
        <w:t xml:space="preserve">oordinator or change of data concerning the </w:t>
      </w:r>
      <w:r>
        <w:rPr>
          <w:rFonts w:asciiTheme="majorHAnsi" w:hAnsiTheme="majorHAnsi"/>
          <w:sz w:val="22"/>
          <w:szCs w:val="22"/>
          <w:lang w:val="en-GB"/>
        </w:rPr>
        <w:t>C</w:t>
      </w:r>
      <w:r w:rsidRPr="003A7483">
        <w:rPr>
          <w:rFonts w:asciiTheme="majorHAnsi" w:hAnsiTheme="majorHAnsi"/>
          <w:sz w:val="22"/>
          <w:szCs w:val="22"/>
          <w:lang w:val="en-GB"/>
        </w:rPr>
        <w:t>oordinator to the other Party.</w:t>
      </w:r>
    </w:p>
    <w:p w14:paraId="028BABC2" w14:textId="7A622CAB" w:rsidR="00CE3C3B" w:rsidRPr="000C28F7" w:rsidRDefault="000C28F7" w:rsidP="00CE3C3B">
      <w:pPr>
        <w:numPr>
          <w:ilvl w:val="0"/>
          <w:numId w:val="32"/>
        </w:numPr>
        <w:spacing w:line="360" w:lineRule="auto"/>
        <w:ind w:left="709" w:hanging="709"/>
        <w:jc w:val="both"/>
        <w:rPr>
          <w:rFonts w:asciiTheme="majorHAnsi" w:hAnsiTheme="majorHAnsi"/>
          <w:sz w:val="22"/>
          <w:szCs w:val="22"/>
          <w:lang w:val="en-GB"/>
        </w:rPr>
      </w:pPr>
      <w:r w:rsidRPr="000C28F7">
        <w:rPr>
          <w:rFonts w:asciiTheme="majorHAnsi" w:hAnsiTheme="majorHAnsi"/>
          <w:sz w:val="22"/>
          <w:szCs w:val="22"/>
          <w:lang w:val="en-GB"/>
        </w:rPr>
        <w:t xml:space="preserve">With the exception of those actions for which this </w:t>
      </w:r>
      <w:r>
        <w:rPr>
          <w:rFonts w:asciiTheme="majorHAnsi" w:hAnsiTheme="majorHAnsi"/>
          <w:sz w:val="22"/>
          <w:szCs w:val="22"/>
          <w:lang w:val="en-GB"/>
        </w:rPr>
        <w:t>Contract</w:t>
      </w:r>
      <w:r w:rsidRPr="000C28F7">
        <w:rPr>
          <w:rFonts w:asciiTheme="majorHAnsi" w:hAnsiTheme="majorHAnsi"/>
          <w:sz w:val="22"/>
          <w:szCs w:val="22"/>
          <w:lang w:val="en-GB"/>
        </w:rPr>
        <w:t xml:space="preserve"> clearly indicates that they are to be made in writing (in writing, in written form</w:t>
      </w:r>
      <w:r>
        <w:rPr>
          <w:rFonts w:asciiTheme="majorHAnsi" w:hAnsiTheme="majorHAnsi"/>
          <w:sz w:val="22"/>
          <w:szCs w:val="22"/>
          <w:lang w:val="en-GB"/>
        </w:rPr>
        <w:t xml:space="preserve"> or require to be signed by the Parties</w:t>
      </w:r>
      <w:r w:rsidRPr="000C28F7">
        <w:rPr>
          <w:rFonts w:asciiTheme="majorHAnsi" w:hAnsiTheme="majorHAnsi"/>
          <w:sz w:val="22"/>
          <w:szCs w:val="22"/>
          <w:lang w:val="en-GB"/>
        </w:rPr>
        <w:t>) or for which a written form is required by law, all correspondence of the Parties shall be made via e-mail addressed to the addresses and numbers of persons indicated in § 9 (1) (subject to the content of § 9 (2))</w:t>
      </w:r>
      <w:r>
        <w:rPr>
          <w:rFonts w:asciiTheme="majorHAnsi" w:hAnsiTheme="majorHAnsi"/>
          <w:sz w:val="22"/>
          <w:szCs w:val="22"/>
          <w:lang w:val="en-GB"/>
        </w:rPr>
        <w:t xml:space="preserve"> unless this Contract </w:t>
      </w:r>
      <w:r w:rsidR="00D821FF">
        <w:rPr>
          <w:rFonts w:asciiTheme="majorHAnsi" w:hAnsiTheme="majorHAnsi"/>
          <w:sz w:val="22"/>
          <w:szCs w:val="22"/>
          <w:lang w:val="en-GB"/>
        </w:rPr>
        <w:t xml:space="preserve">clearly indicates that the e-mail correspondence </w:t>
      </w:r>
      <w:r w:rsidR="00193679">
        <w:rPr>
          <w:rFonts w:asciiTheme="majorHAnsi" w:hAnsiTheme="majorHAnsi"/>
          <w:sz w:val="22"/>
          <w:szCs w:val="22"/>
          <w:lang w:val="en-GB"/>
        </w:rPr>
        <w:t>shall be</w:t>
      </w:r>
      <w:r w:rsidR="00D821FF">
        <w:rPr>
          <w:rFonts w:asciiTheme="majorHAnsi" w:hAnsiTheme="majorHAnsi"/>
          <w:sz w:val="22"/>
          <w:szCs w:val="22"/>
          <w:lang w:val="en-GB"/>
        </w:rPr>
        <w:t xml:space="preserve"> an acceptable form of delivery for</w:t>
      </w:r>
      <w:r w:rsidR="00193679">
        <w:rPr>
          <w:rFonts w:asciiTheme="majorHAnsi" w:hAnsiTheme="majorHAnsi"/>
          <w:sz w:val="22"/>
          <w:szCs w:val="22"/>
          <w:lang w:val="en-GB"/>
        </w:rPr>
        <w:t> </w:t>
      </w:r>
      <w:r w:rsidR="00D821FF">
        <w:rPr>
          <w:rFonts w:asciiTheme="majorHAnsi" w:hAnsiTheme="majorHAnsi"/>
          <w:sz w:val="22"/>
          <w:szCs w:val="22"/>
          <w:lang w:val="en-GB"/>
        </w:rPr>
        <w:t>and action made in writing.</w:t>
      </w:r>
    </w:p>
    <w:p w14:paraId="4348EB8C" w14:textId="093E4FB6" w:rsidR="00CE3C3B" w:rsidRPr="00D821FF" w:rsidRDefault="00D821FF" w:rsidP="00CE3C3B">
      <w:pPr>
        <w:numPr>
          <w:ilvl w:val="0"/>
          <w:numId w:val="32"/>
        </w:numPr>
        <w:spacing w:line="360" w:lineRule="auto"/>
        <w:ind w:left="709" w:hanging="709"/>
        <w:jc w:val="both"/>
        <w:rPr>
          <w:rFonts w:asciiTheme="majorHAnsi" w:hAnsiTheme="majorHAnsi"/>
          <w:sz w:val="22"/>
          <w:szCs w:val="22"/>
          <w:lang w:val="en-GB"/>
        </w:rPr>
      </w:pPr>
      <w:r w:rsidRPr="00D821FF">
        <w:rPr>
          <w:rFonts w:asciiTheme="majorHAnsi" w:hAnsiTheme="majorHAnsi"/>
          <w:sz w:val="22"/>
          <w:szCs w:val="22"/>
          <w:lang w:val="en-GB"/>
        </w:rPr>
        <w:t>Subject to the content of § 9 (3) the Parties shall agree that the basic means used for ongoing communication between the Parties shall be e-mail. In case of deliveries made via e-mail, a document shall be deemed to have been delivered upon it is uploaded to the network in such a way that the other Party could read its content.</w:t>
      </w:r>
    </w:p>
    <w:p w14:paraId="5F812AEF" w14:textId="3632CB56" w:rsidR="00CE3C3B" w:rsidRPr="00D551E7" w:rsidRDefault="00D821FF" w:rsidP="00CE3C3B">
      <w:pPr>
        <w:numPr>
          <w:ilvl w:val="0"/>
          <w:numId w:val="32"/>
        </w:numPr>
        <w:spacing w:line="360" w:lineRule="auto"/>
        <w:ind w:left="709" w:hanging="709"/>
        <w:jc w:val="both"/>
        <w:rPr>
          <w:rFonts w:asciiTheme="majorHAnsi" w:hAnsiTheme="majorHAnsi"/>
          <w:sz w:val="22"/>
          <w:szCs w:val="22"/>
        </w:rPr>
      </w:pPr>
      <w:r w:rsidRPr="00D821FF">
        <w:rPr>
          <w:rFonts w:asciiTheme="majorHAnsi" w:hAnsiTheme="majorHAnsi"/>
          <w:sz w:val="22"/>
          <w:szCs w:val="22"/>
          <w:lang w:val="en-GB"/>
        </w:rPr>
        <w:t xml:space="preserve">Notifications made in writing shall be delivered by registered mail or courier services with acknowledgment of receipt. </w:t>
      </w:r>
      <w:r w:rsidRPr="001F6394">
        <w:rPr>
          <w:rFonts w:asciiTheme="majorHAnsi" w:hAnsiTheme="majorHAnsi"/>
          <w:sz w:val="22"/>
          <w:szCs w:val="22"/>
          <w:lang w:val="en-GB"/>
        </w:rPr>
        <w:t>A notification made in writing shall be deemed delivered</w:t>
      </w:r>
      <w:r w:rsidR="00CE3C3B" w:rsidRPr="00D551E7">
        <w:rPr>
          <w:rFonts w:asciiTheme="majorHAnsi" w:hAnsiTheme="majorHAnsi"/>
          <w:sz w:val="22"/>
          <w:szCs w:val="22"/>
        </w:rPr>
        <w:t xml:space="preserve">: </w:t>
      </w:r>
    </w:p>
    <w:p w14:paraId="7958F1D5" w14:textId="380EDCA9" w:rsidR="00CE3C3B" w:rsidRPr="00D821FF" w:rsidRDefault="00D821FF" w:rsidP="00CE3C3B">
      <w:pPr>
        <w:numPr>
          <w:ilvl w:val="0"/>
          <w:numId w:val="35"/>
        </w:numPr>
        <w:spacing w:line="360" w:lineRule="auto"/>
        <w:ind w:left="1134"/>
        <w:jc w:val="both"/>
        <w:rPr>
          <w:rFonts w:asciiTheme="majorHAnsi" w:hAnsiTheme="majorHAnsi"/>
          <w:sz w:val="22"/>
          <w:szCs w:val="22"/>
          <w:lang w:val="en-GB"/>
        </w:rPr>
      </w:pPr>
      <w:r w:rsidRPr="00D821FF">
        <w:rPr>
          <w:rFonts w:asciiTheme="majorHAnsi" w:hAnsiTheme="majorHAnsi"/>
          <w:sz w:val="22"/>
          <w:szCs w:val="22"/>
          <w:lang w:val="en-GB"/>
        </w:rPr>
        <w:t>n case of a registered letter, upon receipt of a registered letter or the expiry of the deadline for receipt of this letter</w:t>
      </w:r>
      <w:r w:rsidR="00CE3C3B" w:rsidRPr="00D821FF">
        <w:rPr>
          <w:rFonts w:asciiTheme="majorHAnsi" w:hAnsiTheme="majorHAnsi"/>
          <w:sz w:val="22"/>
          <w:szCs w:val="22"/>
          <w:lang w:val="en-GB"/>
        </w:rPr>
        <w:t>, a</w:t>
      </w:r>
      <w:r>
        <w:rPr>
          <w:rFonts w:asciiTheme="majorHAnsi" w:hAnsiTheme="majorHAnsi"/>
          <w:sz w:val="22"/>
          <w:szCs w:val="22"/>
          <w:lang w:val="en-GB"/>
        </w:rPr>
        <w:t>nd</w:t>
      </w:r>
    </w:p>
    <w:p w14:paraId="64425E81" w14:textId="1AEA7D09" w:rsidR="00CE3C3B" w:rsidRPr="00D821FF" w:rsidRDefault="00D821FF" w:rsidP="00CE3C3B">
      <w:pPr>
        <w:numPr>
          <w:ilvl w:val="0"/>
          <w:numId w:val="35"/>
        </w:numPr>
        <w:spacing w:line="360" w:lineRule="auto"/>
        <w:ind w:left="1134"/>
        <w:jc w:val="both"/>
        <w:rPr>
          <w:rFonts w:asciiTheme="majorHAnsi" w:hAnsiTheme="majorHAnsi"/>
          <w:sz w:val="22"/>
          <w:szCs w:val="22"/>
          <w:lang w:val="en-GB"/>
        </w:rPr>
      </w:pPr>
      <w:r w:rsidRPr="00D821FF">
        <w:rPr>
          <w:rFonts w:asciiTheme="majorHAnsi" w:hAnsiTheme="majorHAnsi"/>
          <w:sz w:val="22"/>
          <w:szCs w:val="22"/>
          <w:lang w:val="en-GB"/>
        </w:rPr>
        <w:lastRenderedPageBreak/>
        <w:t>in case of delivery via courier services: upon delivery to the notifying Party of confirmation of</w:t>
      </w:r>
      <w:r w:rsidR="00193679">
        <w:rPr>
          <w:rFonts w:asciiTheme="majorHAnsi" w:hAnsiTheme="majorHAnsi"/>
          <w:sz w:val="22"/>
          <w:szCs w:val="22"/>
          <w:lang w:val="en-GB"/>
        </w:rPr>
        <w:t> </w:t>
      </w:r>
      <w:r w:rsidRPr="00D821FF">
        <w:rPr>
          <w:rFonts w:asciiTheme="majorHAnsi" w:hAnsiTheme="majorHAnsi"/>
          <w:sz w:val="22"/>
          <w:szCs w:val="22"/>
          <w:lang w:val="en-GB"/>
        </w:rPr>
        <w:t>receipt or confirmation of refusal of receipt (regardless of the reason)</w:t>
      </w:r>
      <w:r w:rsidR="00CE3C3B" w:rsidRPr="00D821FF">
        <w:rPr>
          <w:rFonts w:asciiTheme="majorHAnsi" w:hAnsiTheme="majorHAnsi"/>
          <w:sz w:val="22"/>
          <w:szCs w:val="22"/>
          <w:lang w:val="en-GB"/>
        </w:rPr>
        <w:t xml:space="preserve">. </w:t>
      </w:r>
    </w:p>
    <w:p w14:paraId="61306AE1" w14:textId="36758B4E" w:rsidR="00CE3C3B" w:rsidRPr="00D821FF" w:rsidRDefault="00D821FF" w:rsidP="00CE3C3B">
      <w:pPr>
        <w:spacing w:line="360" w:lineRule="auto"/>
        <w:ind w:left="709"/>
        <w:jc w:val="both"/>
        <w:rPr>
          <w:rFonts w:asciiTheme="majorHAnsi" w:hAnsiTheme="majorHAnsi"/>
          <w:sz w:val="22"/>
          <w:szCs w:val="22"/>
          <w:lang w:val="en-GB"/>
        </w:rPr>
      </w:pPr>
      <w:r w:rsidRPr="00D821FF">
        <w:rPr>
          <w:rFonts w:asciiTheme="majorHAnsi" w:hAnsiTheme="majorHAnsi"/>
          <w:sz w:val="22"/>
          <w:szCs w:val="22"/>
          <w:lang w:val="en-GB"/>
        </w:rPr>
        <w:t>If it is necessary to perform actions in writing, and also to deliver an invoice, a correspondence shall be sent to the addresses of the Parties identified in the comparison of this Contract</w:t>
      </w:r>
      <w:r w:rsidR="00CE3C3B" w:rsidRPr="00D821FF">
        <w:rPr>
          <w:rFonts w:asciiTheme="majorHAnsi" w:hAnsiTheme="majorHAnsi"/>
          <w:sz w:val="22"/>
          <w:szCs w:val="22"/>
          <w:lang w:val="en-GB"/>
        </w:rPr>
        <w:t xml:space="preserve">. </w:t>
      </w:r>
    </w:p>
    <w:p w14:paraId="11F2CDAD" w14:textId="77777777" w:rsidR="00D821FF" w:rsidRPr="00D821FF" w:rsidRDefault="00D821FF" w:rsidP="00CE3C3B">
      <w:pPr>
        <w:spacing w:line="360" w:lineRule="auto"/>
        <w:jc w:val="both"/>
        <w:rPr>
          <w:rFonts w:asciiTheme="majorHAnsi" w:hAnsiTheme="majorHAnsi" w:cs="Arial"/>
          <w:sz w:val="22"/>
          <w:szCs w:val="22"/>
          <w:lang w:val="en-GB"/>
        </w:rPr>
      </w:pPr>
    </w:p>
    <w:p w14:paraId="0EE43F23" w14:textId="0690A259" w:rsidR="00CE3C3B" w:rsidRPr="00D551E7" w:rsidRDefault="00CE3C3B" w:rsidP="002F5B77">
      <w:pPr>
        <w:spacing w:line="360" w:lineRule="auto"/>
        <w:jc w:val="center"/>
        <w:rPr>
          <w:rFonts w:asciiTheme="majorHAnsi" w:hAnsiTheme="majorHAnsi"/>
          <w:b/>
          <w:sz w:val="22"/>
          <w:szCs w:val="22"/>
        </w:rPr>
      </w:pPr>
      <w:r w:rsidRPr="00D551E7">
        <w:rPr>
          <w:rFonts w:asciiTheme="majorHAnsi" w:hAnsiTheme="majorHAnsi"/>
          <w:b/>
          <w:sz w:val="22"/>
          <w:szCs w:val="22"/>
        </w:rPr>
        <w:t>§</w:t>
      </w:r>
      <w:r w:rsidR="00CE65DE">
        <w:rPr>
          <w:rFonts w:asciiTheme="majorHAnsi" w:hAnsiTheme="majorHAnsi"/>
          <w:b/>
          <w:sz w:val="22"/>
          <w:szCs w:val="22"/>
        </w:rPr>
        <w:t xml:space="preserve"> </w:t>
      </w:r>
      <w:r w:rsidRPr="00D551E7">
        <w:rPr>
          <w:rFonts w:asciiTheme="majorHAnsi" w:hAnsiTheme="majorHAnsi"/>
          <w:b/>
          <w:sz w:val="22"/>
          <w:szCs w:val="22"/>
        </w:rPr>
        <w:t>10</w:t>
      </w:r>
      <w:r w:rsidR="00CE65DE">
        <w:rPr>
          <w:rFonts w:asciiTheme="majorHAnsi" w:hAnsiTheme="majorHAnsi"/>
          <w:b/>
          <w:sz w:val="22"/>
          <w:szCs w:val="22"/>
        </w:rPr>
        <w:t>.</w:t>
      </w:r>
      <w:r w:rsidRPr="00D551E7">
        <w:rPr>
          <w:rFonts w:asciiTheme="majorHAnsi" w:hAnsiTheme="majorHAnsi"/>
          <w:b/>
          <w:sz w:val="22"/>
          <w:szCs w:val="22"/>
        </w:rPr>
        <w:t xml:space="preserve"> </w:t>
      </w:r>
      <w:r w:rsidR="00FA4928">
        <w:rPr>
          <w:rFonts w:asciiTheme="majorHAnsi" w:hAnsiTheme="majorHAnsi"/>
          <w:b/>
          <w:sz w:val="22"/>
          <w:szCs w:val="22"/>
        </w:rPr>
        <w:t>Personal data</w:t>
      </w:r>
      <w:r w:rsidRPr="00D551E7">
        <w:rPr>
          <w:rFonts w:asciiTheme="majorHAnsi" w:hAnsiTheme="majorHAnsi"/>
          <w:b/>
          <w:sz w:val="22"/>
          <w:szCs w:val="22"/>
        </w:rPr>
        <w:t xml:space="preserve">, </w:t>
      </w:r>
      <w:r w:rsidR="00FA4928" w:rsidRPr="0037115F">
        <w:rPr>
          <w:rFonts w:asciiTheme="majorHAnsi" w:hAnsiTheme="majorHAnsi"/>
          <w:b/>
          <w:sz w:val="22"/>
          <w:szCs w:val="22"/>
          <w:lang w:val="en-GB"/>
        </w:rPr>
        <w:t>confidentiality</w:t>
      </w:r>
    </w:p>
    <w:p w14:paraId="6556E6DF" w14:textId="0A0BFF92" w:rsidR="00CE3C3B" w:rsidRPr="00EB5AC8" w:rsidRDefault="00EB5AC8" w:rsidP="00CE3C3B">
      <w:pPr>
        <w:numPr>
          <w:ilvl w:val="3"/>
          <w:numId w:val="32"/>
        </w:numPr>
        <w:spacing w:line="360" w:lineRule="auto"/>
        <w:ind w:left="709" w:hanging="709"/>
        <w:jc w:val="both"/>
        <w:rPr>
          <w:rFonts w:asciiTheme="majorHAnsi" w:hAnsiTheme="majorHAnsi"/>
          <w:sz w:val="22"/>
          <w:szCs w:val="22"/>
          <w:lang w:val="en-GB"/>
        </w:rPr>
      </w:pPr>
      <w:r w:rsidRPr="00EB5AC8">
        <w:rPr>
          <w:rFonts w:asciiTheme="majorHAnsi" w:hAnsiTheme="majorHAnsi"/>
          <w:sz w:val="22"/>
          <w:szCs w:val="22"/>
          <w:lang w:val="en-GB"/>
        </w:rPr>
        <w:t>The Parties shall be obliged to process personal data in accordance with applicable law, including GDPR (including: personal data provided by the other Party for the purpose of and as a result of</w:t>
      </w:r>
      <w:r w:rsidR="00193679">
        <w:rPr>
          <w:rFonts w:asciiTheme="majorHAnsi" w:hAnsiTheme="majorHAnsi"/>
          <w:sz w:val="22"/>
          <w:szCs w:val="22"/>
          <w:lang w:val="en-GB"/>
        </w:rPr>
        <w:t> </w:t>
      </w:r>
      <w:r w:rsidRPr="00EB5AC8">
        <w:rPr>
          <w:rFonts w:asciiTheme="majorHAnsi" w:hAnsiTheme="majorHAnsi"/>
          <w:sz w:val="22"/>
          <w:szCs w:val="22"/>
          <w:lang w:val="en-GB"/>
        </w:rPr>
        <w:t xml:space="preserve">conclusion and performance of this Contract, including </w:t>
      </w:r>
      <w:r w:rsidR="00B96455">
        <w:rPr>
          <w:rFonts w:asciiTheme="majorHAnsi" w:hAnsiTheme="majorHAnsi"/>
          <w:sz w:val="22"/>
          <w:szCs w:val="22"/>
          <w:lang w:val="en-GB"/>
        </w:rPr>
        <w:t>individuals</w:t>
      </w:r>
      <w:r w:rsidRPr="00EB5AC8">
        <w:rPr>
          <w:rFonts w:asciiTheme="majorHAnsi" w:hAnsiTheme="majorHAnsi"/>
          <w:sz w:val="22"/>
          <w:szCs w:val="22"/>
          <w:lang w:val="en-GB"/>
        </w:rPr>
        <w:t xml:space="preserve"> representing or being a Party to this Contract, associates, employees, subcontractors, employees and associates of subcontractors, as well as other </w:t>
      </w:r>
      <w:r w:rsidR="00B96455">
        <w:rPr>
          <w:rFonts w:asciiTheme="majorHAnsi" w:hAnsiTheme="majorHAnsi"/>
          <w:sz w:val="22"/>
          <w:szCs w:val="22"/>
          <w:lang w:val="en-GB"/>
        </w:rPr>
        <w:t>individuals</w:t>
      </w:r>
      <w:r w:rsidRPr="00EB5AC8">
        <w:rPr>
          <w:rFonts w:asciiTheme="majorHAnsi" w:hAnsiTheme="majorHAnsi"/>
          <w:sz w:val="22"/>
          <w:szCs w:val="22"/>
          <w:lang w:val="en-GB"/>
        </w:rPr>
        <w:t xml:space="preserve"> whom the Party to this Contract uses to perform this Contract, statutory representatives, representatives and attorneys of the other Party to this Contract).</w:t>
      </w:r>
      <w:r w:rsidR="00CE3C3B" w:rsidRPr="00EB5AC8">
        <w:rPr>
          <w:rFonts w:asciiTheme="majorHAnsi" w:hAnsiTheme="majorHAnsi"/>
          <w:sz w:val="22"/>
          <w:szCs w:val="22"/>
          <w:lang w:val="en-GB"/>
        </w:rPr>
        <w:t xml:space="preserve"> </w:t>
      </w:r>
    </w:p>
    <w:p w14:paraId="51E3EBF3" w14:textId="16318D54" w:rsidR="00CE3C3B" w:rsidRPr="00EB5AC8" w:rsidRDefault="00EB5AC8" w:rsidP="00CE3C3B">
      <w:pPr>
        <w:numPr>
          <w:ilvl w:val="3"/>
          <w:numId w:val="32"/>
        </w:numPr>
        <w:spacing w:line="360" w:lineRule="auto"/>
        <w:ind w:left="709" w:hanging="709"/>
        <w:jc w:val="both"/>
        <w:rPr>
          <w:rFonts w:asciiTheme="majorHAnsi" w:hAnsiTheme="majorHAnsi"/>
          <w:sz w:val="22"/>
          <w:szCs w:val="22"/>
          <w:lang w:val="en-GB"/>
        </w:rPr>
      </w:pPr>
      <w:r w:rsidRPr="00EB5AC8">
        <w:rPr>
          <w:rFonts w:asciiTheme="majorHAnsi" w:hAnsiTheme="majorHAnsi"/>
          <w:sz w:val="22"/>
          <w:szCs w:val="22"/>
          <w:lang w:val="en-GB"/>
        </w:rPr>
        <w:t>The Organization shall provide the PCBC with an information clause for contractors, the content of</w:t>
      </w:r>
      <w:r w:rsidR="00193679">
        <w:rPr>
          <w:rFonts w:asciiTheme="majorHAnsi" w:hAnsiTheme="majorHAnsi"/>
          <w:sz w:val="22"/>
          <w:szCs w:val="22"/>
          <w:lang w:val="en-GB"/>
        </w:rPr>
        <w:t> </w:t>
      </w:r>
      <w:r w:rsidRPr="00EB5AC8">
        <w:rPr>
          <w:rFonts w:asciiTheme="majorHAnsi" w:hAnsiTheme="majorHAnsi"/>
          <w:sz w:val="22"/>
          <w:szCs w:val="22"/>
          <w:lang w:val="en-GB"/>
        </w:rPr>
        <w:t xml:space="preserve">which shall contain the information required under Art. 13 and 14 of GDPR. The indicated clause shall constitute an </w:t>
      </w:r>
      <w:r w:rsidR="004767C6">
        <w:rPr>
          <w:rFonts w:asciiTheme="majorHAnsi" w:hAnsiTheme="majorHAnsi"/>
          <w:sz w:val="22"/>
          <w:szCs w:val="22"/>
          <w:lang w:val="en-GB"/>
        </w:rPr>
        <w:t xml:space="preserve">Appendix </w:t>
      </w:r>
      <w:r w:rsidRPr="00EB5AC8">
        <w:rPr>
          <w:rFonts w:asciiTheme="majorHAnsi" w:hAnsiTheme="majorHAnsi"/>
          <w:sz w:val="22"/>
          <w:szCs w:val="22"/>
          <w:lang w:val="en-GB"/>
        </w:rPr>
        <w:t>to this Contract. The PCBC shall declare that the above-mentioned clause is read and its content accepted by the PCBC</w:t>
      </w:r>
      <w:r w:rsidR="00CE3C3B" w:rsidRPr="00EB5AC8">
        <w:rPr>
          <w:rFonts w:asciiTheme="majorHAnsi" w:hAnsiTheme="majorHAnsi"/>
          <w:sz w:val="22"/>
          <w:szCs w:val="22"/>
          <w:lang w:val="en-GB"/>
        </w:rPr>
        <w:t>.</w:t>
      </w:r>
    </w:p>
    <w:p w14:paraId="2FDFBB8B" w14:textId="19841C54" w:rsidR="00CE3C3B" w:rsidRPr="00B96455" w:rsidRDefault="00B96455" w:rsidP="00CE3C3B">
      <w:pPr>
        <w:numPr>
          <w:ilvl w:val="3"/>
          <w:numId w:val="32"/>
        </w:numPr>
        <w:spacing w:line="360" w:lineRule="auto"/>
        <w:ind w:left="709" w:hanging="709"/>
        <w:jc w:val="both"/>
        <w:rPr>
          <w:rFonts w:asciiTheme="majorHAnsi" w:hAnsiTheme="majorHAnsi"/>
          <w:sz w:val="22"/>
          <w:szCs w:val="22"/>
          <w:lang w:val="en-GB"/>
        </w:rPr>
      </w:pPr>
      <w:r w:rsidRPr="00B96455">
        <w:rPr>
          <w:rFonts w:asciiTheme="majorHAnsi" w:hAnsiTheme="majorHAnsi"/>
          <w:sz w:val="22"/>
          <w:szCs w:val="22"/>
          <w:lang w:val="en-GB"/>
        </w:rPr>
        <w:t xml:space="preserve">The PCBC shall be obliged to fulfil the information obligation within the time limits provided in GDPR towards all </w:t>
      </w:r>
      <w:r w:rsidR="005E1C14">
        <w:rPr>
          <w:rFonts w:asciiTheme="majorHAnsi" w:hAnsiTheme="majorHAnsi"/>
          <w:sz w:val="22"/>
          <w:szCs w:val="22"/>
          <w:lang w:val="en-GB"/>
        </w:rPr>
        <w:t>individuals</w:t>
      </w:r>
      <w:r w:rsidRPr="00B96455">
        <w:rPr>
          <w:rFonts w:asciiTheme="majorHAnsi" w:hAnsiTheme="majorHAnsi"/>
          <w:sz w:val="22"/>
          <w:szCs w:val="22"/>
          <w:lang w:val="en-GB"/>
        </w:rPr>
        <w:t xml:space="preserve"> referred to in </w:t>
      </w:r>
      <w:bookmarkStart w:id="11" w:name="_Hlk130989905"/>
      <w:r w:rsidRPr="00B96455">
        <w:rPr>
          <w:rFonts w:asciiTheme="majorHAnsi" w:hAnsiTheme="majorHAnsi"/>
          <w:sz w:val="22"/>
          <w:szCs w:val="22"/>
          <w:lang w:val="en-GB"/>
        </w:rPr>
        <w:t xml:space="preserve">§ 10 (1) </w:t>
      </w:r>
      <w:bookmarkEnd w:id="11"/>
      <w:r w:rsidRPr="00B96455">
        <w:rPr>
          <w:rFonts w:asciiTheme="majorHAnsi" w:hAnsiTheme="majorHAnsi"/>
          <w:sz w:val="22"/>
          <w:szCs w:val="22"/>
          <w:lang w:val="en-GB"/>
        </w:rPr>
        <w:t>on behalf of the Organization acting as the administrator of personal data</w:t>
      </w:r>
      <w:r w:rsidR="00CE3C3B" w:rsidRPr="00B96455">
        <w:rPr>
          <w:rFonts w:asciiTheme="majorHAnsi" w:hAnsiTheme="majorHAnsi"/>
          <w:sz w:val="22"/>
          <w:szCs w:val="22"/>
          <w:lang w:val="en-GB"/>
        </w:rPr>
        <w:t xml:space="preserve">. </w:t>
      </w:r>
    </w:p>
    <w:p w14:paraId="352A9D69" w14:textId="47185DBE" w:rsidR="00CE3C3B" w:rsidRPr="00B96455" w:rsidRDefault="00B96455" w:rsidP="00CE3C3B">
      <w:pPr>
        <w:spacing w:line="360" w:lineRule="auto"/>
        <w:ind w:left="709"/>
        <w:jc w:val="both"/>
        <w:rPr>
          <w:rFonts w:asciiTheme="majorHAnsi" w:hAnsiTheme="majorHAnsi"/>
          <w:sz w:val="22"/>
          <w:szCs w:val="22"/>
          <w:lang w:val="en-GB"/>
        </w:rPr>
      </w:pPr>
      <w:r w:rsidRPr="00CE65DE">
        <w:rPr>
          <w:rFonts w:asciiTheme="majorHAnsi" w:hAnsiTheme="majorHAnsi"/>
          <w:sz w:val="22"/>
          <w:szCs w:val="22"/>
          <w:lang w:val="en-GB"/>
        </w:rPr>
        <w:t xml:space="preserve">If during the performance of this </w:t>
      </w:r>
      <w:r>
        <w:rPr>
          <w:rFonts w:asciiTheme="majorHAnsi" w:hAnsiTheme="majorHAnsi"/>
          <w:sz w:val="22"/>
          <w:szCs w:val="22"/>
          <w:lang w:val="en-GB"/>
        </w:rPr>
        <w:t>Contract the</w:t>
      </w:r>
      <w:r w:rsidRPr="00CE65DE">
        <w:rPr>
          <w:rFonts w:asciiTheme="majorHAnsi" w:hAnsiTheme="majorHAnsi"/>
          <w:sz w:val="22"/>
          <w:szCs w:val="22"/>
          <w:lang w:val="en-GB"/>
        </w:rPr>
        <w:t xml:space="preserve"> PCBC perform</w:t>
      </w:r>
      <w:r w:rsidR="00F87765">
        <w:rPr>
          <w:rFonts w:asciiTheme="majorHAnsi" w:hAnsiTheme="majorHAnsi"/>
          <w:sz w:val="22"/>
          <w:szCs w:val="22"/>
          <w:lang w:val="en-GB"/>
        </w:rPr>
        <w:t>s</w:t>
      </w:r>
      <w:r w:rsidRPr="00CE65DE">
        <w:rPr>
          <w:rFonts w:asciiTheme="majorHAnsi" w:hAnsiTheme="majorHAnsi"/>
          <w:sz w:val="22"/>
          <w:szCs w:val="22"/>
          <w:lang w:val="en-GB"/>
        </w:rPr>
        <w:t xml:space="preserve">, on behalf of the Organization, activities related to processing of personal data of </w:t>
      </w:r>
      <w:r>
        <w:rPr>
          <w:rFonts w:asciiTheme="majorHAnsi" w:hAnsiTheme="majorHAnsi"/>
          <w:sz w:val="22"/>
          <w:szCs w:val="22"/>
          <w:lang w:val="en-GB"/>
        </w:rPr>
        <w:t>individuals</w:t>
      </w:r>
      <w:r w:rsidRPr="00CE65DE">
        <w:rPr>
          <w:rFonts w:asciiTheme="majorHAnsi" w:hAnsiTheme="majorHAnsi"/>
          <w:sz w:val="22"/>
          <w:szCs w:val="22"/>
          <w:lang w:val="en-GB"/>
        </w:rPr>
        <w:t xml:space="preserve"> other than those listed in </w:t>
      </w:r>
      <w:r w:rsidRPr="00B96455">
        <w:rPr>
          <w:rFonts w:asciiTheme="majorHAnsi" w:hAnsiTheme="majorHAnsi"/>
          <w:sz w:val="22"/>
          <w:szCs w:val="22"/>
          <w:lang w:val="en-GB"/>
        </w:rPr>
        <w:t xml:space="preserve">§ 10 </w:t>
      </w:r>
      <w:r>
        <w:rPr>
          <w:rFonts w:asciiTheme="majorHAnsi" w:hAnsiTheme="majorHAnsi"/>
          <w:sz w:val="22"/>
          <w:szCs w:val="22"/>
          <w:lang w:val="en-GB"/>
        </w:rPr>
        <w:t>(</w:t>
      </w:r>
      <w:r w:rsidRPr="00CE65DE">
        <w:rPr>
          <w:rFonts w:asciiTheme="majorHAnsi" w:hAnsiTheme="majorHAnsi"/>
          <w:sz w:val="22"/>
          <w:szCs w:val="22"/>
          <w:lang w:val="en-GB"/>
        </w:rPr>
        <w:t>1</w:t>
      </w:r>
      <w:r>
        <w:rPr>
          <w:rFonts w:asciiTheme="majorHAnsi" w:hAnsiTheme="majorHAnsi"/>
          <w:sz w:val="22"/>
          <w:szCs w:val="22"/>
          <w:lang w:val="en-GB"/>
        </w:rPr>
        <w:t>)</w:t>
      </w:r>
      <w:r w:rsidRPr="00CE65DE">
        <w:rPr>
          <w:rFonts w:asciiTheme="majorHAnsi" w:hAnsiTheme="majorHAnsi"/>
          <w:sz w:val="22"/>
          <w:szCs w:val="22"/>
          <w:lang w:val="en-GB"/>
        </w:rPr>
        <w:t xml:space="preserve">, whose administrator </w:t>
      </w:r>
      <w:r>
        <w:rPr>
          <w:rFonts w:asciiTheme="majorHAnsi" w:hAnsiTheme="majorHAnsi"/>
          <w:sz w:val="22"/>
          <w:szCs w:val="22"/>
          <w:lang w:val="en-GB"/>
        </w:rPr>
        <w:t xml:space="preserve">of </w:t>
      </w:r>
      <w:r w:rsidRPr="00CE65DE">
        <w:rPr>
          <w:rFonts w:asciiTheme="majorHAnsi" w:hAnsiTheme="majorHAnsi"/>
          <w:sz w:val="22"/>
          <w:szCs w:val="22"/>
          <w:lang w:val="en-GB"/>
        </w:rPr>
        <w:t xml:space="preserve">personal data </w:t>
      </w:r>
      <w:r>
        <w:rPr>
          <w:rFonts w:asciiTheme="majorHAnsi" w:hAnsiTheme="majorHAnsi"/>
          <w:sz w:val="22"/>
          <w:szCs w:val="22"/>
          <w:lang w:val="en-GB"/>
        </w:rPr>
        <w:t>is</w:t>
      </w:r>
      <w:r w:rsidRPr="00CE65DE">
        <w:rPr>
          <w:rFonts w:asciiTheme="majorHAnsi" w:hAnsiTheme="majorHAnsi"/>
          <w:sz w:val="22"/>
          <w:szCs w:val="22"/>
          <w:lang w:val="en-GB"/>
        </w:rPr>
        <w:t xml:space="preserve"> the Organization, </w:t>
      </w:r>
      <w:r>
        <w:rPr>
          <w:rFonts w:asciiTheme="majorHAnsi" w:hAnsiTheme="majorHAnsi"/>
          <w:sz w:val="22"/>
          <w:szCs w:val="22"/>
          <w:lang w:val="en-GB"/>
        </w:rPr>
        <w:t xml:space="preserve">the </w:t>
      </w:r>
      <w:r w:rsidRPr="00CE65DE">
        <w:rPr>
          <w:rFonts w:asciiTheme="majorHAnsi" w:hAnsiTheme="majorHAnsi"/>
          <w:sz w:val="22"/>
          <w:szCs w:val="22"/>
          <w:lang w:val="en-GB"/>
        </w:rPr>
        <w:t xml:space="preserve">PCBC </w:t>
      </w:r>
      <w:r>
        <w:rPr>
          <w:rFonts w:asciiTheme="majorHAnsi" w:hAnsiTheme="majorHAnsi"/>
          <w:sz w:val="22"/>
          <w:szCs w:val="22"/>
          <w:lang w:val="en-GB"/>
        </w:rPr>
        <w:t xml:space="preserve">shall be obliged to </w:t>
      </w:r>
      <w:r w:rsidRPr="00CE65DE">
        <w:rPr>
          <w:rFonts w:asciiTheme="majorHAnsi" w:hAnsiTheme="majorHAnsi"/>
          <w:sz w:val="22"/>
          <w:szCs w:val="22"/>
          <w:lang w:val="en-GB"/>
        </w:rPr>
        <w:t xml:space="preserve">fulfil </w:t>
      </w:r>
      <w:r>
        <w:rPr>
          <w:rFonts w:asciiTheme="majorHAnsi" w:hAnsiTheme="majorHAnsi"/>
          <w:sz w:val="22"/>
          <w:szCs w:val="22"/>
          <w:lang w:val="en-GB"/>
        </w:rPr>
        <w:t>an</w:t>
      </w:r>
      <w:r w:rsidRPr="00CE65DE">
        <w:rPr>
          <w:rFonts w:asciiTheme="majorHAnsi" w:hAnsiTheme="majorHAnsi"/>
          <w:sz w:val="22"/>
          <w:szCs w:val="22"/>
          <w:lang w:val="en-GB"/>
        </w:rPr>
        <w:t xml:space="preserve"> information obligation on behalf of the Organization also towards these </w:t>
      </w:r>
      <w:r>
        <w:rPr>
          <w:rFonts w:asciiTheme="majorHAnsi" w:hAnsiTheme="majorHAnsi"/>
          <w:sz w:val="22"/>
          <w:szCs w:val="22"/>
          <w:lang w:val="en-GB"/>
        </w:rPr>
        <w:t>individuals</w:t>
      </w:r>
      <w:r w:rsidR="00CE3C3B" w:rsidRPr="00B96455">
        <w:rPr>
          <w:rFonts w:asciiTheme="majorHAnsi" w:hAnsiTheme="majorHAnsi"/>
          <w:sz w:val="22"/>
          <w:szCs w:val="22"/>
          <w:lang w:val="en-GB"/>
        </w:rPr>
        <w:t>.</w:t>
      </w:r>
    </w:p>
    <w:p w14:paraId="3EE59DC9" w14:textId="720F4D26" w:rsidR="00CE3C3B" w:rsidRPr="0037115F" w:rsidRDefault="0037115F" w:rsidP="00CE3C3B">
      <w:pPr>
        <w:numPr>
          <w:ilvl w:val="3"/>
          <w:numId w:val="32"/>
        </w:numPr>
        <w:spacing w:line="360" w:lineRule="auto"/>
        <w:ind w:left="709" w:hanging="709"/>
        <w:jc w:val="both"/>
        <w:rPr>
          <w:rFonts w:asciiTheme="majorHAnsi" w:hAnsiTheme="majorHAnsi"/>
          <w:sz w:val="22"/>
          <w:szCs w:val="22"/>
          <w:lang w:val="en-GB"/>
        </w:rPr>
      </w:pPr>
      <w:r w:rsidRPr="0037115F">
        <w:rPr>
          <w:rFonts w:asciiTheme="majorHAnsi" w:hAnsiTheme="majorHAnsi"/>
          <w:sz w:val="22"/>
          <w:szCs w:val="22"/>
          <w:lang w:val="en-GB"/>
        </w:rPr>
        <w:t>The PCBC shall provide the an information clause for contractors, the content of which shall contain an information required under Art</w:t>
      </w:r>
      <w:r w:rsidR="0029148A">
        <w:rPr>
          <w:rFonts w:asciiTheme="majorHAnsi" w:hAnsiTheme="majorHAnsi"/>
          <w:sz w:val="22"/>
          <w:szCs w:val="22"/>
          <w:lang w:val="en-GB"/>
        </w:rPr>
        <w:t>icle</w:t>
      </w:r>
      <w:r w:rsidRPr="0037115F">
        <w:rPr>
          <w:rFonts w:asciiTheme="majorHAnsi" w:hAnsiTheme="majorHAnsi"/>
          <w:sz w:val="22"/>
          <w:szCs w:val="22"/>
          <w:lang w:val="en-GB"/>
        </w:rPr>
        <w:t xml:space="preserve"> 13 and 14 of the GDPR. The indicated clause shall constitute an Appendix to this Contract. The Organization shall declare that the above-mentioned clause is read and its content accepted by the Organization</w:t>
      </w:r>
      <w:r w:rsidR="00CE3C3B" w:rsidRPr="0037115F">
        <w:rPr>
          <w:rFonts w:asciiTheme="majorHAnsi" w:hAnsiTheme="majorHAnsi"/>
          <w:sz w:val="22"/>
          <w:szCs w:val="22"/>
          <w:lang w:val="en-GB"/>
        </w:rPr>
        <w:t>.</w:t>
      </w:r>
    </w:p>
    <w:p w14:paraId="09E2FD4B" w14:textId="3C9C72EC" w:rsidR="00CE3C3B" w:rsidRPr="00640118" w:rsidRDefault="00002061" w:rsidP="00CE3C3B">
      <w:pPr>
        <w:numPr>
          <w:ilvl w:val="3"/>
          <w:numId w:val="32"/>
        </w:numPr>
        <w:spacing w:line="360" w:lineRule="auto"/>
        <w:ind w:left="709" w:hanging="709"/>
        <w:jc w:val="both"/>
        <w:rPr>
          <w:rFonts w:asciiTheme="majorHAnsi" w:hAnsiTheme="majorHAnsi"/>
          <w:sz w:val="22"/>
          <w:szCs w:val="22"/>
          <w:lang w:val="en-GB"/>
        </w:rPr>
      </w:pPr>
      <w:r w:rsidRPr="004767C6">
        <w:rPr>
          <w:rFonts w:asciiTheme="majorHAnsi" w:hAnsiTheme="majorHAnsi"/>
          <w:sz w:val="22"/>
          <w:szCs w:val="22"/>
          <w:lang w:val="en-GB"/>
        </w:rPr>
        <w:t xml:space="preserve">The </w:t>
      </w:r>
      <w:r>
        <w:rPr>
          <w:rFonts w:asciiTheme="majorHAnsi" w:hAnsiTheme="majorHAnsi"/>
          <w:sz w:val="22"/>
          <w:szCs w:val="22"/>
          <w:lang w:val="en-GB"/>
        </w:rPr>
        <w:t>O</w:t>
      </w:r>
      <w:r w:rsidRPr="004767C6">
        <w:rPr>
          <w:rFonts w:asciiTheme="majorHAnsi" w:hAnsiTheme="majorHAnsi"/>
          <w:sz w:val="22"/>
          <w:szCs w:val="22"/>
          <w:lang w:val="en-GB"/>
        </w:rPr>
        <w:t xml:space="preserve">rganization </w:t>
      </w:r>
      <w:r>
        <w:rPr>
          <w:rFonts w:asciiTheme="majorHAnsi" w:hAnsiTheme="majorHAnsi"/>
          <w:sz w:val="22"/>
          <w:szCs w:val="22"/>
          <w:lang w:val="en-GB"/>
        </w:rPr>
        <w:t>shall be obliged</w:t>
      </w:r>
      <w:r w:rsidRPr="004767C6">
        <w:rPr>
          <w:rFonts w:asciiTheme="majorHAnsi" w:hAnsiTheme="majorHAnsi"/>
          <w:sz w:val="22"/>
          <w:szCs w:val="22"/>
          <w:lang w:val="en-GB"/>
        </w:rPr>
        <w:t xml:space="preserve"> to fulfil the information obligation within the time limits </w:t>
      </w:r>
      <w:r>
        <w:rPr>
          <w:rFonts w:asciiTheme="majorHAnsi" w:hAnsiTheme="majorHAnsi"/>
          <w:sz w:val="22"/>
          <w:szCs w:val="22"/>
          <w:lang w:val="en-GB"/>
        </w:rPr>
        <w:t xml:space="preserve">provided in </w:t>
      </w:r>
      <w:r w:rsidRPr="004767C6">
        <w:rPr>
          <w:rFonts w:asciiTheme="majorHAnsi" w:hAnsiTheme="majorHAnsi"/>
          <w:sz w:val="22"/>
          <w:szCs w:val="22"/>
          <w:lang w:val="en-GB"/>
        </w:rPr>
        <w:t xml:space="preserve">GDPR </w:t>
      </w:r>
      <w:r>
        <w:rPr>
          <w:rFonts w:asciiTheme="majorHAnsi" w:hAnsiTheme="majorHAnsi"/>
          <w:sz w:val="22"/>
          <w:szCs w:val="22"/>
          <w:lang w:val="en-GB"/>
        </w:rPr>
        <w:t>towards all individuals</w:t>
      </w:r>
      <w:r w:rsidRPr="004767C6">
        <w:rPr>
          <w:rFonts w:asciiTheme="majorHAnsi" w:hAnsiTheme="majorHAnsi"/>
          <w:sz w:val="22"/>
          <w:szCs w:val="22"/>
          <w:lang w:val="en-GB"/>
        </w:rPr>
        <w:t xml:space="preserve"> referred to </w:t>
      </w:r>
      <w:r w:rsidRPr="00F87765">
        <w:rPr>
          <w:rFonts w:asciiTheme="majorHAnsi" w:hAnsiTheme="majorHAnsi"/>
          <w:sz w:val="22"/>
          <w:szCs w:val="22"/>
          <w:lang w:val="en-GB"/>
        </w:rPr>
        <w:t xml:space="preserve">§ 10 (1) </w:t>
      </w:r>
      <w:r w:rsidRPr="004767C6">
        <w:rPr>
          <w:rFonts w:asciiTheme="majorHAnsi" w:hAnsiTheme="majorHAnsi"/>
          <w:sz w:val="22"/>
          <w:szCs w:val="22"/>
          <w:lang w:val="en-GB"/>
        </w:rPr>
        <w:t xml:space="preserve">on behalf of </w:t>
      </w:r>
      <w:r>
        <w:rPr>
          <w:rFonts w:asciiTheme="majorHAnsi" w:hAnsiTheme="majorHAnsi"/>
          <w:sz w:val="22"/>
          <w:szCs w:val="22"/>
          <w:lang w:val="en-GB"/>
        </w:rPr>
        <w:t xml:space="preserve">the </w:t>
      </w:r>
      <w:r w:rsidRPr="004767C6">
        <w:rPr>
          <w:rFonts w:asciiTheme="majorHAnsi" w:hAnsiTheme="majorHAnsi"/>
          <w:sz w:val="22"/>
          <w:szCs w:val="22"/>
          <w:lang w:val="en-GB"/>
        </w:rPr>
        <w:t xml:space="preserve">PCBC acting as the administrator of personal data. If during the performance of this </w:t>
      </w:r>
      <w:r>
        <w:rPr>
          <w:rFonts w:asciiTheme="majorHAnsi" w:hAnsiTheme="majorHAnsi"/>
          <w:sz w:val="22"/>
          <w:szCs w:val="22"/>
          <w:lang w:val="en-GB"/>
        </w:rPr>
        <w:t>Contract</w:t>
      </w:r>
      <w:r w:rsidRPr="004767C6">
        <w:rPr>
          <w:rFonts w:asciiTheme="majorHAnsi" w:hAnsiTheme="majorHAnsi"/>
          <w:sz w:val="22"/>
          <w:szCs w:val="22"/>
          <w:lang w:val="en-GB"/>
        </w:rPr>
        <w:t xml:space="preserve"> the Organization performs</w:t>
      </w:r>
      <w:r>
        <w:rPr>
          <w:rFonts w:asciiTheme="majorHAnsi" w:hAnsiTheme="majorHAnsi"/>
          <w:sz w:val="22"/>
          <w:szCs w:val="22"/>
          <w:lang w:val="en-GB"/>
        </w:rPr>
        <w:t>,</w:t>
      </w:r>
      <w:r w:rsidRPr="004767C6">
        <w:rPr>
          <w:rFonts w:asciiTheme="majorHAnsi" w:hAnsiTheme="majorHAnsi"/>
          <w:sz w:val="22"/>
          <w:szCs w:val="22"/>
          <w:lang w:val="en-GB"/>
        </w:rPr>
        <w:t xml:space="preserve"> on behalf of</w:t>
      </w:r>
      <w:r w:rsidR="00193679">
        <w:rPr>
          <w:rFonts w:asciiTheme="majorHAnsi" w:hAnsiTheme="majorHAnsi"/>
          <w:sz w:val="22"/>
          <w:szCs w:val="22"/>
          <w:lang w:val="en-GB"/>
        </w:rPr>
        <w:t> </w:t>
      </w:r>
      <w:r>
        <w:rPr>
          <w:rFonts w:asciiTheme="majorHAnsi" w:hAnsiTheme="majorHAnsi"/>
          <w:sz w:val="22"/>
          <w:szCs w:val="22"/>
          <w:lang w:val="en-GB"/>
        </w:rPr>
        <w:t xml:space="preserve">the </w:t>
      </w:r>
      <w:r w:rsidRPr="004767C6">
        <w:rPr>
          <w:rFonts w:asciiTheme="majorHAnsi" w:hAnsiTheme="majorHAnsi"/>
          <w:sz w:val="22"/>
          <w:szCs w:val="22"/>
          <w:lang w:val="en-GB"/>
        </w:rPr>
        <w:t>PCBC</w:t>
      </w:r>
      <w:r>
        <w:rPr>
          <w:rFonts w:asciiTheme="majorHAnsi" w:hAnsiTheme="majorHAnsi"/>
          <w:sz w:val="22"/>
          <w:szCs w:val="22"/>
          <w:lang w:val="en-GB"/>
        </w:rPr>
        <w:t>,</w:t>
      </w:r>
      <w:r w:rsidRPr="004767C6">
        <w:rPr>
          <w:rFonts w:asciiTheme="majorHAnsi" w:hAnsiTheme="majorHAnsi"/>
          <w:sz w:val="22"/>
          <w:szCs w:val="22"/>
          <w:lang w:val="en-GB"/>
        </w:rPr>
        <w:t xml:space="preserve"> activities</w:t>
      </w:r>
      <w:r>
        <w:rPr>
          <w:rFonts w:asciiTheme="majorHAnsi" w:hAnsiTheme="majorHAnsi"/>
          <w:sz w:val="22"/>
          <w:szCs w:val="22"/>
          <w:lang w:val="en-GB"/>
        </w:rPr>
        <w:t xml:space="preserve"> </w:t>
      </w:r>
      <w:r w:rsidRPr="004767C6">
        <w:rPr>
          <w:rFonts w:asciiTheme="majorHAnsi" w:hAnsiTheme="majorHAnsi"/>
          <w:sz w:val="22"/>
          <w:szCs w:val="22"/>
          <w:lang w:val="en-GB"/>
        </w:rPr>
        <w:t xml:space="preserve">related </w:t>
      </w:r>
      <w:r>
        <w:rPr>
          <w:rFonts w:asciiTheme="majorHAnsi" w:hAnsiTheme="majorHAnsi"/>
          <w:sz w:val="22"/>
          <w:szCs w:val="22"/>
          <w:lang w:val="en-GB"/>
        </w:rPr>
        <w:t xml:space="preserve">to </w:t>
      </w:r>
      <w:r w:rsidRPr="004767C6">
        <w:rPr>
          <w:rFonts w:asciiTheme="majorHAnsi" w:hAnsiTheme="majorHAnsi"/>
          <w:sz w:val="22"/>
          <w:szCs w:val="22"/>
          <w:lang w:val="en-GB"/>
        </w:rPr>
        <w:t xml:space="preserve">processing of personal data of </w:t>
      </w:r>
      <w:r>
        <w:rPr>
          <w:rFonts w:asciiTheme="majorHAnsi" w:hAnsiTheme="majorHAnsi"/>
          <w:sz w:val="22"/>
          <w:szCs w:val="22"/>
          <w:lang w:val="en-GB"/>
        </w:rPr>
        <w:t>individuals</w:t>
      </w:r>
      <w:r w:rsidRPr="004767C6">
        <w:rPr>
          <w:rFonts w:asciiTheme="majorHAnsi" w:hAnsiTheme="majorHAnsi"/>
          <w:sz w:val="22"/>
          <w:szCs w:val="22"/>
          <w:lang w:val="en-GB"/>
        </w:rPr>
        <w:t xml:space="preserve"> other than those </w:t>
      </w:r>
      <w:r>
        <w:rPr>
          <w:rFonts w:asciiTheme="majorHAnsi" w:hAnsiTheme="majorHAnsi"/>
          <w:sz w:val="22"/>
          <w:szCs w:val="22"/>
          <w:lang w:val="en-GB"/>
        </w:rPr>
        <w:t>listed in</w:t>
      </w:r>
      <w:r w:rsidR="00193679">
        <w:rPr>
          <w:rFonts w:asciiTheme="majorHAnsi" w:hAnsiTheme="majorHAnsi"/>
          <w:sz w:val="22"/>
          <w:szCs w:val="22"/>
          <w:lang w:val="en-GB"/>
        </w:rPr>
        <w:t> </w:t>
      </w:r>
      <w:r w:rsidRPr="00002061">
        <w:rPr>
          <w:rFonts w:asciiTheme="majorHAnsi" w:hAnsiTheme="majorHAnsi"/>
          <w:sz w:val="22"/>
          <w:szCs w:val="22"/>
          <w:lang w:val="en-GB"/>
        </w:rPr>
        <w:t>§</w:t>
      </w:r>
      <w:r w:rsidR="0029148A">
        <w:rPr>
          <w:rFonts w:asciiTheme="majorHAnsi" w:hAnsiTheme="majorHAnsi"/>
          <w:sz w:val="22"/>
          <w:szCs w:val="22"/>
          <w:lang w:val="en-GB"/>
        </w:rPr>
        <w:t> </w:t>
      </w:r>
      <w:r w:rsidRPr="00002061">
        <w:rPr>
          <w:rFonts w:asciiTheme="majorHAnsi" w:hAnsiTheme="majorHAnsi"/>
          <w:sz w:val="22"/>
          <w:szCs w:val="22"/>
          <w:lang w:val="en-GB"/>
        </w:rPr>
        <w:t>10 (1)</w:t>
      </w:r>
      <w:r w:rsidRPr="004767C6">
        <w:rPr>
          <w:rFonts w:asciiTheme="majorHAnsi" w:hAnsiTheme="majorHAnsi"/>
          <w:sz w:val="22"/>
          <w:szCs w:val="22"/>
          <w:lang w:val="en-GB"/>
        </w:rPr>
        <w:t xml:space="preserve">, whose administrator </w:t>
      </w:r>
      <w:r>
        <w:rPr>
          <w:rFonts w:asciiTheme="majorHAnsi" w:hAnsiTheme="majorHAnsi"/>
          <w:sz w:val="22"/>
          <w:szCs w:val="22"/>
          <w:lang w:val="en-GB"/>
        </w:rPr>
        <w:t>of personal data is the</w:t>
      </w:r>
      <w:r w:rsidRPr="004767C6">
        <w:rPr>
          <w:rFonts w:asciiTheme="majorHAnsi" w:hAnsiTheme="majorHAnsi"/>
          <w:sz w:val="22"/>
          <w:szCs w:val="22"/>
          <w:lang w:val="en-GB"/>
        </w:rPr>
        <w:t xml:space="preserve"> PCBC, the Organization </w:t>
      </w:r>
      <w:r>
        <w:rPr>
          <w:rFonts w:asciiTheme="majorHAnsi" w:hAnsiTheme="majorHAnsi"/>
          <w:sz w:val="22"/>
          <w:szCs w:val="22"/>
          <w:lang w:val="en-GB"/>
        </w:rPr>
        <w:t>shall be obliged to</w:t>
      </w:r>
      <w:r w:rsidR="00193679">
        <w:rPr>
          <w:rFonts w:asciiTheme="majorHAnsi" w:hAnsiTheme="majorHAnsi"/>
          <w:sz w:val="22"/>
          <w:szCs w:val="22"/>
          <w:lang w:val="en-GB"/>
        </w:rPr>
        <w:t> </w:t>
      </w:r>
      <w:r>
        <w:rPr>
          <w:rFonts w:asciiTheme="majorHAnsi" w:hAnsiTheme="majorHAnsi"/>
          <w:sz w:val="22"/>
          <w:szCs w:val="22"/>
          <w:lang w:val="en-GB"/>
        </w:rPr>
        <w:t xml:space="preserve">fulfil an </w:t>
      </w:r>
      <w:r w:rsidRPr="004767C6">
        <w:rPr>
          <w:rFonts w:asciiTheme="majorHAnsi" w:hAnsiTheme="majorHAnsi"/>
          <w:sz w:val="22"/>
          <w:szCs w:val="22"/>
          <w:lang w:val="en-GB"/>
        </w:rPr>
        <w:t xml:space="preserve">information obligation </w:t>
      </w:r>
      <w:r>
        <w:rPr>
          <w:rFonts w:asciiTheme="majorHAnsi" w:hAnsiTheme="majorHAnsi"/>
          <w:sz w:val="22"/>
          <w:szCs w:val="22"/>
          <w:lang w:val="en-GB"/>
        </w:rPr>
        <w:t xml:space="preserve">on behalf of the PCBC also towards these individuals. </w:t>
      </w:r>
    </w:p>
    <w:p w14:paraId="641BCE7B" w14:textId="47A68640" w:rsidR="00CE3C3B" w:rsidRPr="00002061" w:rsidRDefault="00002061" w:rsidP="00CE3C3B">
      <w:pPr>
        <w:numPr>
          <w:ilvl w:val="3"/>
          <w:numId w:val="32"/>
        </w:numPr>
        <w:spacing w:line="360" w:lineRule="auto"/>
        <w:ind w:left="709" w:hanging="709"/>
        <w:jc w:val="both"/>
        <w:rPr>
          <w:rFonts w:asciiTheme="majorHAnsi" w:hAnsiTheme="majorHAnsi"/>
          <w:sz w:val="22"/>
          <w:szCs w:val="22"/>
          <w:lang w:val="en-GB"/>
        </w:rPr>
      </w:pPr>
      <w:r w:rsidRPr="00002061">
        <w:rPr>
          <w:rFonts w:asciiTheme="majorHAnsi" w:hAnsiTheme="majorHAnsi"/>
          <w:sz w:val="22"/>
          <w:szCs w:val="22"/>
          <w:lang w:val="en-GB"/>
        </w:rPr>
        <w:t>If the processing of personal data is entrusted during the implementation of this Contract, the</w:t>
      </w:r>
      <w:r w:rsidR="00193679">
        <w:rPr>
          <w:rFonts w:asciiTheme="majorHAnsi" w:hAnsiTheme="majorHAnsi"/>
          <w:sz w:val="22"/>
          <w:szCs w:val="22"/>
          <w:lang w:val="en-GB"/>
        </w:rPr>
        <w:t xml:space="preserve"> </w:t>
      </w:r>
      <w:r w:rsidRPr="00002061">
        <w:rPr>
          <w:rFonts w:asciiTheme="majorHAnsi" w:hAnsiTheme="majorHAnsi"/>
          <w:sz w:val="22"/>
          <w:szCs w:val="22"/>
          <w:lang w:val="en-GB"/>
        </w:rPr>
        <w:t>Organization shall sign an agreement with the PCBC, requested by law, on mutual transfer of data</w:t>
      </w:r>
      <w:r w:rsidR="00CE3C3B" w:rsidRPr="00002061">
        <w:rPr>
          <w:rFonts w:asciiTheme="majorHAnsi" w:hAnsiTheme="majorHAnsi"/>
          <w:sz w:val="22"/>
          <w:szCs w:val="22"/>
          <w:lang w:val="en-GB"/>
        </w:rPr>
        <w:t>.</w:t>
      </w:r>
    </w:p>
    <w:p w14:paraId="19CD3348" w14:textId="13DCB1EE" w:rsidR="00CE3C3B" w:rsidRPr="00DF42AF" w:rsidRDefault="00244DB5" w:rsidP="00CE3C3B">
      <w:pPr>
        <w:numPr>
          <w:ilvl w:val="3"/>
          <w:numId w:val="32"/>
        </w:numPr>
        <w:spacing w:line="360" w:lineRule="auto"/>
        <w:ind w:left="709" w:hanging="709"/>
        <w:jc w:val="both"/>
        <w:rPr>
          <w:rFonts w:asciiTheme="majorHAnsi" w:hAnsiTheme="majorHAnsi"/>
          <w:sz w:val="22"/>
          <w:szCs w:val="22"/>
          <w:lang w:val="en-GB"/>
        </w:rPr>
      </w:pPr>
      <w:r w:rsidRPr="00DF42AF">
        <w:rPr>
          <w:rFonts w:asciiTheme="majorHAnsi" w:hAnsiTheme="majorHAnsi"/>
          <w:sz w:val="22"/>
          <w:szCs w:val="22"/>
          <w:lang w:val="en-GB"/>
        </w:rPr>
        <w:t xml:space="preserve">With the proviso </w:t>
      </w:r>
      <w:r w:rsidR="00DD4734" w:rsidRPr="00DF42AF">
        <w:rPr>
          <w:rFonts w:asciiTheme="majorHAnsi" w:hAnsiTheme="majorHAnsi"/>
          <w:sz w:val="22"/>
          <w:szCs w:val="22"/>
          <w:lang w:val="en-GB"/>
        </w:rPr>
        <w:t>to</w:t>
      </w:r>
      <w:r w:rsidRPr="00DF42AF">
        <w:rPr>
          <w:rFonts w:asciiTheme="majorHAnsi" w:hAnsiTheme="majorHAnsi"/>
          <w:sz w:val="22"/>
          <w:szCs w:val="22"/>
          <w:lang w:val="en-GB"/>
        </w:rPr>
        <w:t xml:space="preserve"> other provisions of this Contract regarding the right or obligation of the PCBC </w:t>
      </w:r>
      <w:r w:rsidR="00DF42AF" w:rsidRPr="00DF42AF">
        <w:rPr>
          <w:rFonts w:asciiTheme="majorHAnsi" w:hAnsiTheme="majorHAnsi"/>
          <w:sz w:val="22"/>
          <w:szCs w:val="22"/>
          <w:lang w:val="en-GB"/>
        </w:rPr>
        <w:t>to</w:t>
      </w:r>
      <w:r w:rsidR="00193679">
        <w:rPr>
          <w:rFonts w:asciiTheme="majorHAnsi" w:hAnsiTheme="majorHAnsi"/>
          <w:sz w:val="22"/>
          <w:szCs w:val="22"/>
          <w:lang w:val="en-GB"/>
        </w:rPr>
        <w:t> </w:t>
      </w:r>
      <w:r w:rsidRPr="00DF42AF">
        <w:rPr>
          <w:rFonts w:asciiTheme="majorHAnsi" w:hAnsiTheme="majorHAnsi"/>
          <w:sz w:val="22"/>
          <w:szCs w:val="22"/>
          <w:lang w:val="en-GB"/>
        </w:rPr>
        <w:t xml:space="preserve">disclosure </w:t>
      </w:r>
      <w:r w:rsidR="00DF42AF" w:rsidRPr="00DF42AF">
        <w:rPr>
          <w:rFonts w:asciiTheme="majorHAnsi" w:hAnsiTheme="majorHAnsi"/>
          <w:sz w:val="22"/>
          <w:szCs w:val="22"/>
          <w:lang w:val="en-GB"/>
        </w:rPr>
        <w:t>an</w:t>
      </w:r>
      <w:r w:rsidRPr="00DF42AF">
        <w:rPr>
          <w:rFonts w:asciiTheme="majorHAnsi" w:hAnsiTheme="majorHAnsi"/>
          <w:sz w:val="22"/>
          <w:szCs w:val="22"/>
          <w:lang w:val="en-GB"/>
        </w:rPr>
        <w:t xml:space="preserve"> information, including Confidential Information (as defined below), each Party </w:t>
      </w:r>
      <w:r w:rsidR="00DF42AF" w:rsidRPr="00DF42AF">
        <w:rPr>
          <w:rFonts w:asciiTheme="majorHAnsi" w:hAnsiTheme="majorHAnsi"/>
          <w:sz w:val="22"/>
          <w:szCs w:val="22"/>
          <w:lang w:val="en-GB"/>
        </w:rPr>
        <w:t xml:space="preserve">shall </w:t>
      </w:r>
      <w:r w:rsidRPr="00DF42AF">
        <w:rPr>
          <w:rFonts w:asciiTheme="majorHAnsi" w:hAnsiTheme="majorHAnsi"/>
          <w:sz w:val="22"/>
          <w:szCs w:val="22"/>
          <w:lang w:val="en-GB"/>
        </w:rPr>
        <w:t xml:space="preserve">undertake to keep secret and not to use any information and data disclosed to it in a manner other </w:t>
      </w:r>
      <w:r w:rsidRPr="00DF42AF">
        <w:rPr>
          <w:rFonts w:asciiTheme="majorHAnsi" w:hAnsiTheme="majorHAnsi"/>
          <w:sz w:val="22"/>
          <w:szCs w:val="22"/>
          <w:lang w:val="en-GB"/>
        </w:rPr>
        <w:lastRenderedPageBreak/>
        <w:t xml:space="preserve">than in accordance with this </w:t>
      </w:r>
      <w:r w:rsidR="00DF42AF" w:rsidRPr="00DF42AF">
        <w:rPr>
          <w:rFonts w:asciiTheme="majorHAnsi" w:hAnsiTheme="majorHAnsi"/>
          <w:sz w:val="22"/>
          <w:szCs w:val="22"/>
          <w:lang w:val="en-GB"/>
        </w:rPr>
        <w:t>Contract</w:t>
      </w:r>
      <w:r w:rsidRPr="00DF42AF">
        <w:rPr>
          <w:rFonts w:asciiTheme="majorHAnsi" w:hAnsiTheme="majorHAnsi"/>
          <w:sz w:val="22"/>
          <w:szCs w:val="22"/>
          <w:lang w:val="en-GB"/>
        </w:rPr>
        <w:t xml:space="preserve">. Each Party </w:t>
      </w:r>
      <w:r w:rsidR="00DF42AF" w:rsidRPr="00DF42AF">
        <w:rPr>
          <w:rFonts w:asciiTheme="majorHAnsi" w:hAnsiTheme="majorHAnsi"/>
          <w:sz w:val="22"/>
          <w:szCs w:val="22"/>
          <w:lang w:val="en-GB"/>
        </w:rPr>
        <w:t xml:space="preserve">shall </w:t>
      </w:r>
      <w:r w:rsidRPr="00DF42AF">
        <w:rPr>
          <w:rFonts w:asciiTheme="majorHAnsi" w:hAnsiTheme="majorHAnsi"/>
          <w:sz w:val="22"/>
          <w:szCs w:val="22"/>
          <w:lang w:val="en-GB"/>
        </w:rPr>
        <w:t xml:space="preserve">acknowledge that any information and data provided by the other Party </w:t>
      </w:r>
      <w:r w:rsidR="00DF42AF" w:rsidRPr="00DF42AF">
        <w:rPr>
          <w:rFonts w:asciiTheme="majorHAnsi" w:hAnsiTheme="majorHAnsi"/>
          <w:sz w:val="22"/>
          <w:szCs w:val="22"/>
          <w:lang w:val="en-GB"/>
        </w:rPr>
        <w:t>during</w:t>
      </w:r>
      <w:r w:rsidRPr="00DF42AF">
        <w:rPr>
          <w:rFonts w:asciiTheme="majorHAnsi" w:hAnsiTheme="majorHAnsi"/>
          <w:sz w:val="22"/>
          <w:szCs w:val="22"/>
          <w:lang w:val="en-GB"/>
        </w:rPr>
        <w:t xml:space="preserve"> performance of this </w:t>
      </w:r>
      <w:r w:rsidR="00DF42AF" w:rsidRPr="00DF42AF">
        <w:rPr>
          <w:rFonts w:asciiTheme="majorHAnsi" w:hAnsiTheme="majorHAnsi"/>
          <w:sz w:val="22"/>
          <w:szCs w:val="22"/>
          <w:lang w:val="en-GB"/>
        </w:rPr>
        <w:t>Contract</w:t>
      </w:r>
      <w:r w:rsidRPr="00DF42AF">
        <w:rPr>
          <w:rFonts w:asciiTheme="majorHAnsi" w:hAnsiTheme="majorHAnsi"/>
          <w:sz w:val="22"/>
          <w:szCs w:val="22"/>
          <w:lang w:val="en-GB"/>
        </w:rPr>
        <w:t xml:space="preserve"> (including in particular technical, technological, organizational, economic, commercial and legal data) as well as all information and materials </w:t>
      </w:r>
      <w:r w:rsidR="00DF42AF" w:rsidRPr="00DF42AF">
        <w:rPr>
          <w:rFonts w:asciiTheme="majorHAnsi" w:hAnsiTheme="majorHAnsi"/>
          <w:sz w:val="22"/>
          <w:szCs w:val="22"/>
          <w:lang w:val="en-GB"/>
        </w:rPr>
        <w:t>created</w:t>
      </w:r>
      <w:r w:rsidRPr="00DF42AF">
        <w:rPr>
          <w:rFonts w:asciiTheme="majorHAnsi" w:hAnsiTheme="majorHAnsi"/>
          <w:sz w:val="22"/>
          <w:szCs w:val="22"/>
          <w:lang w:val="en-GB"/>
        </w:rPr>
        <w:t xml:space="preserve"> </w:t>
      </w:r>
      <w:r w:rsidR="00DF42AF" w:rsidRPr="00DF42AF">
        <w:rPr>
          <w:rFonts w:asciiTheme="majorHAnsi" w:hAnsiTheme="majorHAnsi"/>
          <w:sz w:val="22"/>
          <w:szCs w:val="22"/>
          <w:lang w:val="en-GB"/>
        </w:rPr>
        <w:t>during</w:t>
      </w:r>
      <w:r w:rsidRPr="00DF42AF">
        <w:rPr>
          <w:rFonts w:asciiTheme="majorHAnsi" w:hAnsiTheme="majorHAnsi"/>
          <w:sz w:val="22"/>
          <w:szCs w:val="22"/>
          <w:lang w:val="en-GB"/>
        </w:rPr>
        <w:t xml:space="preserve"> performance </w:t>
      </w:r>
      <w:r w:rsidR="00DF42AF" w:rsidRPr="00DF42AF">
        <w:rPr>
          <w:rFonts w:asciiTheme="majorHAnsi" w:hAnsiTheme="majorHAnsi"/>
          <w:sz w:val="22"/>
          <w:szCs w:val="22"/>
          <w:lang w:val="en-GB"/>
        </w:rPr>
        <w:t>here</w:t>
      </w:r>
      <w:r w:rsidRPr="00DF42AF">
        <w:rPr>
          <w:rFonts w:asciiTheme="majorHAnsi" w:hAnsiTheme="majorHAnsi"/>
          <w:sz w:val="22"/>
          <w:szCs w:val="22"/>
          <w:lang w:val="en-GB"/>
        </w:rPr>
        <w:t>of (written, graphic, saved in electronic form or</w:t>
      </w:r>
      <w:r w:rsidR="00193679">
        <w:rPr>
          <w:rFonts w:asciiTheme="majorHAnsi" w:hAnsiTheme="majorHAnsi"/>
          <w:sz w:val="22"/>
          <w:szCs w:val="22"/>
          <w:lang w:val="en-GB"/>
        </w:rPr>
        <w:t> </w:t>
      </w:r>
      <w:r w:rsidRPr="00DF42AF">
        <w:rPr>
          <w:rFonts w:asciiTheme="majorHAnsi" w:hAnsiTheme="majorHAnsi"/>
          <w:sz w:val="22"/>
          <w:szCs w:val="22"/>
          <w:lang w:val="en-GB"/>
        </w:rPr>
        <w:t xml:space="preserve">otherwise) </w:t>
      </w:r>
      <w:r w:rsidR="00DF42AF" w:rsidRPr="00DF42AF">
        <w:rPr>
          <w:rFonts w:asciiTheme="majorHAnsi" w:hAnsiTheme="majorHAnsi"/>
          <w:sz w:val="22"/>
          <w:szCs w:val="22"/>
          <w:lang w:val="en-GB"/>
        </w:rPr>
        <w:t>shall be</w:t>
      </w:r>
      <w:r w:rsidRPr="00DF42AF">
        <w:rPr>
          <w:rFonts w:asciiTheme="majorHAnsi" w:hAnsiTheme="majorHAnsi"/>
          <w:sz w:val="22"/>
          <w:szCs w:val="22"/>
          <w:lang w:val="en-GB"/>
        </w:rPr>
        <w:t xml:space="preserve"> confidential and </w:t>
      </w:r>
      <w:r w:rsidR="00DF42AF" w:rsidRPr="00DF42AF">
        <w:rPr>
          <w:rFonts w:asciiTheme="majorHAnsi" w:hAnsiTheme="majorHAnsi"/>
          <w:sz w:val="22"/>
          <w:szCs w:val="22"/>
          <w:lang w:val="en-GB"/>
        </w:rPr>
        <w:t>shall</w:t>
      </w:r>
      <w:r w:rsidRPr="00DF42AF">
        <w:rPr>
          <w:rFonts w:asciiTheme="majorHAnsi" w:hAnsiTheme="majorHAnsi"/>
          <w:sz w:val="22"/>
          <w:szCs w:val="22"/>
          <w:lang w:val="en-GB"/>
        </w:rPr>
        <w:t xml:space="preserve"> not be made available or disclosed to any third party without the prior written consent of the other Party - they constitute confidential information and business secret of the disclosing Party and </w:t>
      </w:r>
      <w:r w:rsidR="00DF42AF" w:rsidRPr="00DF42AF">
        <w:rPr>
          <w:rFonts w:asciiTheme="majorHAnsi" w:hAnsiTheme="majorHAnsi"/>
          <w:sz w:val="22"/>
          <w:szCs w:val="22"/>
          <w:lang w:val="en-GB"/>
        </w:rPr>
        <w:t>shall be</w:t>
      </w:r>
      <w:r w:rsidRPr="00DF42AF">
        <w:rPr>
          <w:rFonts w:asciiTheme="majorHAnsi" w:hAnsiTheme="majorHAnsi"/>
          <w:sz w:val="22"/>
          <w:szCs w:val="22"/>
          <w:lang w:val="en-GB"/>
        </w:rPr>
        <w:t xml:space="preserve"> protected by this title (Confidential Information).</w:t>
      </w:r>
    </w:p>
    <w:p w14:paraId="70350887" w14:textId="68DED484" w:rsidR="00CE3C3B" w:rsidRPr="00A52434" w:rsidRDefault="00A52434" w:rsidP="00CE3C3B">
      <w:pPr>
        <w:numPr>
          <w:ilvl w:val="3"/>
          <w:numId w:val="32"/>
        </w:numPr>
        <w:spacing w:line="360" w:lineRule="auto"/>
        <w:ind w:left="709" w:hanging="709"/>
        <w:jc w:val="both"/>
        <w:rPr>
          <w:rFonts w:asciiTheme="majorHAnsi" w:hAnsiTheme="majorHAnsi"/>
          <w:sz w:val="22"/>
          <w:szCs w:val="22"/>
          <w:lang w:val="en-GB"/>
        </w:rPr>
      </w:pPr>
      <w:r w:rsidRPr="00A52434">
        <w:rPr>
          <w:rFonts w:asciiTheme="majorHAnsi" w:hAnsiTheme="majorHAnsi"/>
          <w:sz w:val="22"/>
          <w:szCs w:val="22"/>
          <w:lang w:val="en-GB"/>
        </w:rPr>
        <w:t>The obligation to maintain confidentiality and the obligation to protect Confidential Information shall expire after 10 years from the disclosure of Confidential Information.</w:t>
      </w:r>
    </w:p>
    <w:p w14:paraId="3D9505CD" w14:textId="37E0ED38" w:rsidR="00CE3C3B" w:rsidRDefault="000A3A71" w:rsidP="00CE3C3B">
      <w:pPr>
        <w:numPr>
          <w:ilvl w:val="3"/>
          <w:numId w:val="32"/>
        </w:numPr>
        <w:spacing w:line="360" w:lineRule="auto"/>
        <w:ind w:left="709" w:hanging="709"/>
        <w:jc w:val="both"/>
        <w:rPr>
          <w:rFonts w:asciiTheme="majorHAnsi" w:hAnsiTheme="majorHAnsi"/>
          <w:sz w:val="22"/>
          <w:szCs w:val="22"/>
          <w:lang w:val="en-GB"/>
        </w:rPr>
      </w:pPr>
      <w:r w:rsidRPr="000A3A71">
        <w:rPr>
          <w:rFonts w:asciiTheme="majorHAnsi" w:hAnsiTheme="majorHAnsi"/>
          <w:sz w:val="22"/>
          <w:szCs w:val="22"/>
          <w:lang w:val="en-GB"/>
        </w:rPr>
        <w:t>Provisions of § 10 shall not apply in the following cases:</w:t>
      </w:r>
    </w:p>
    <w:p w14:paraId="190C4C89" w14:textId="6D04BB68" w:rsidR="00CE3C3B" w:rsidRPr="000A3A71" w:rsidRDefault="000A3A71" w:rsidP="00CE3C3B">
      <w:pPr>
        <w:numPr>
          <w:ilvl w:val="0"/>
          <w:numId w:val="36"/>
        </w:numPr>
        <w:spacing w:line="360" w:lineRule="auto"/>
        <w:jc w:val="both"/>
        <w:rPr>
          <w:rFonts w:asciiTheme="majorHAnsi" w:hAnsiTheme="majorHAnsi"/>
          <w:sz w:val="22"/>
          <w:szCs w:val="22"/>
          <w:lang w:val="en-GB"/>
        </w:rPr>
      </w:pPr>
      <w:r w:rsidRPr="000A3A71">
        <w:rPr>
          <w:rFonts w:asciiTheme="majorHAnsi" w:hAnsiTheme="majorHAnsi"/>
          <w:sz w:val="22"/>
          <w:szCs w:val="22"/>
          <w:lang w:val="en-GB"/>
        </w:rPr>
        <w:t>Confidential Information was publicly available on the date of providing it by the disclosing Party</w:t>
      </w:r>
      <w:r w:rsidR="00CE3C3B" w:rsidRPr="000A3A71">
        <w:rPr>
          <w:rFonts w:asciiTheme="majorHAnsi" w:hAnsiTheme="majorHAnsi"/>
          <w:sz w:val="22"/>
          <w:szCs w:val="22"/>
          <w:lang w:val="en-GB"/>
        </w:rPr>
        <w:t>;</w:t>
      </w:r>
    </w:p>
    <w:p w14:paraId="07E0ED0E" w14:textId="69968415" w:rsidR="00CE3C3B" w:rsidRPr="000A3A71" w:rsidRDefault="000A3A71" w:rsidP="00CE3C3B">
      <w:pPr>
        <w:numPr>
          <w:ilvl w:val="0"/>
          <w:numId w:val="36"/>
        </w:numPr>
        <w:spacing w:line="360" w:lineRule="auto"/>
        <w:jc w:val="both"/>
        <w:rPr>
          <w:rFonts w:asciiTheme="majorHAnsi" w:hAnsiTheme="majorHAnsi"/>
          <w:sz w:val="22"/>
          <w:szCs w:val="22"/>
          <w:lang w:val="en-GB"/>
        </w:rPr>
      </w:pPr>
      <w:r w:rsidRPr="000A3A71">
        <w:rPr>
          <w:rFonts w:asciiTheme="majorHAnsi" w:hAnsiTheme="majorHAnsi"/>
          <w:sz w:val="22"/>
          <w:szCs w:val="22"/>
          <w:lang w:val="en-GB"/>
        </w:rPr>
        <w:t xml:space="preserve">when Confidential Information must be disclosed in accordance with the law or court decisions or </w:t>
      </w:r>
      <w:r w:rsidR="00DC0220">
        <w:rPr>
          <w:rFonts w:asciiTheme="majorHAnsi" w:hAnsiTheme="majorHAnsi"/>
          <w:sz w:val="22"/>
          <w:szCs w:val="22"/>
          <w:lang w:val="en-GB"/>
        </w:rPr>
        <w:t>at</w:t>
      </w:r>
      <w:r w:rsidRPr="000A3A71">
        <w:rPr>
          <w:rFonts w:asciiTheme="majorHAnsi" w:hAnsiTheme="majorHAnsi"/>
          <w:sz w:val="22"/>
          <w:szCs w:val="22"/>
          <w:lang w:val="en-GB"/>
        </w:rPr>
        <w:t xml:space="preserve"> the request of authorized state authorities, EU administration </w:t>
      </w:r>
      <w:r w:rsidR="00DC0220">
        <w:rPr>
          <w:rFonts w:asciiTheme="majorHAnsi" w:hAnsiTheme="majorHAnsi"/>
          <w:sz w:val="22"/>
          <w:szCs w:val="22"/>
          <w:lang w:val="en-GB"/>
        </w:rPr>
        <w:t>authorities</w:t>
      </w:r>
      <w:r w:rsidRPr="000A3A71">
        <w:rPr>
          <w:rFonts w:asciiTheme="majorHAnsi" w:hAnsiTheme="majorHAnsi"/>
          <w:sz w:val="22"/>
          <w:szCs w:val="22"/>
          <w:lang w:val="en-GB"/>
        </w:rPr>
        <w:t xml:space="preserve">, supervisory </w:t>
      </w:r>
      <w:r w:rsidR="00DC0220">
        <w:rPr>
          <w:rFonts w:asciiTheme="majorHAnsi" w:hAnsiTheme="majorHAnsi"/>
          <w:sz w:val="22"/>
          <w:szCs w:val="22"/>
          <w:lang w:val="en-GB"/>
        </w:rPr>
        <w:t>authorities</w:t>
      </w:r>
      <w:r w:rsidRPr="000A3A71">
        <w:rPr>
          <w:rFonts w:asciiTheme="majorHAnsi" w:hAnsiTheme="majorHAnsi"/>
          <w:sz w:val="22"/>
          <w:szCs w:val="22"/>
          <w:lang w:val="en-GB"/>
        </w:rPr>
        <w:t xml:space="preserve"> (PCA);</w:t>
      </w:r>
    </w:p>
    <w:p w14:paraId="5AF2D7EC" w14:textId="4E560AD8" w:rsidR="00CE3C3B" w:rsidRPr="00DC0220" w:rsidRDefault="000A3A71" w:rsidP="00CE3C3B">
      <w:pPr>
        <w:numPr>
          <w:ilvl w:val="0"/>
          <w:numId w:val="36"/>
        </w:numPr>
        <w:spacing w:line="360" w:lineRule="auto"/>
        <w:jc w:val="both"/>
        <w:rPr>
          <w:rFonts w:asciiTheme="majorHAnsi" w:hAnsiTheme="majorHAnsi"/>
          <w:sz w:val="22"/>
          <w:szCs w:val="22"/>
          <w:lang w:val="en-GB"/>
        </w:rPr>
      </w:pPr>
      <w:r w:rsidRPr="00DC0220">
        <w:rPr>
          <w:rFonts w:asciiTheme="majorHAnsi" w:hAnsiTheme="majorHAnsi"/>
          <w:sz w:val="22"/>
          <w:szCs w:val="22"/>
          <w:lang w:val="en-GB"/>
        </w:rPr>
        <w:t xml:space="preserve">when Confidential Information must be disclosed to perform this </w:t>
      </w:r>
      <w:r w:rsidR="00DC0220" w:rsidRPr="00DC0220">
        <w:rPr>
          <w:rFonts w:asciiTheme="majorHAnsi" w:hAnsiTheme="majorHAnsi"/>
          <w:sz w:val="22"/>
          <w:szCs w:val="22"/>
          <w:lang w:val="en-GB"/>
        </w:rPr>
        <w:t>Contract</w:t>
      </w:r>
      <w:r w:rsidRPr="00DC0220">
        <w:rPr>
          <w:rFonts w:asciiTheme="majorHAnsi" w:hAnsiTheme="majorHAnsi"/>
          <w:sz w:val="22"/>
          <w:szCs w:val="22"/>
          <w:lang w:val="en-GB"/>
        </w:rPr>
        <w:t xml:space="preserve">, </w:t>
      </w:r>
      <w:r w:rsidR="00DC0220" w:rsidRPr="00DC0220">
        <w:rPr>
          <w:rFonts w:asciiTheme="majorHAnsi" w:hAnsiTheme="majorHAnsi"/>
          <w:sz w:val="22"/>
          <w:szCs w:val="22"/>
          <w:lang w:val="en-GB"/>
        </w:rPr>
        <w:t>with</w:t>
      </w:r>
      <w:r w:rsidR="00DC0220">
        <w:rPr>
          <w:rFonts w:asciiTheme="majorHAnsi" w:hAnsiTheme="majorHAnsi"/>
          <w:sz w:val="22"/>
          <w:szCs w:val="22"/>
          <w:lang w:val="en-GB"/>
        </w:rPr>
        <w:t xml:space="preserve"> the proviso to </w:t>
      </w:r>
      <w:r w:rsidR="00DC0220" w:rsidRPr="00DC0220">
        <w:rPr>
          <w:rFonts w:asciiTheme="majorHAnsi" w:hAnsiTheme="majorHAnsi"/>
          <w:sz w:val="22"/>
          <w:szCs w:val="22"/>
          <w:lang w:val="en-GB"/>
        </w:rPr>
        <w:t xml:space="preserve">§ 10 </w:t>
      </w:r>
      <w:r w:rsidR="00DC0220">
        <w:rPr>
          <w:rFonts w:asciiTheme="majorHAnsi" w:hAnsiTheme="majorHAnsi"/>
          <w:sz w:val="22"/>
          <w:szCs w:val="22"/>
          <w:lang w:val="en-GB"/>
        </w:rPr>
        <w:t>(</w:t>
      </w:r>
      <w:r w:rsidRPr="00DC0220">
        <w:rPr>
          <w:rFonts w:asciiTheme="majorHAnsi" w:hAnsiTheme="majorHAnsi"/>
          <w:sz w:val="22"/>
          <w:szCs w:val="22"/>
          <w:lang w:val="en-GB"/>
        </w:rPr>
        <w:t>10</w:t>
      </w:r>
      <w:r w:rsidR="00DC0220">
        <w:rPr>
          <w:rFonts w:asciiTheme="majorHAnsi" w:hAnsiTheme="majorHAnsi"/>
          <w:sz w:val="22"/>
          <w:szCs w:val="22"/>
          <w:lang w:val="en-GB"/>
        </w:rPr>
        <w:t>).</w:t>
      </w:r>
    </w:p>
    <w:p w14:paraId="31526E86" w14:textId="55EAEBEA" w:rsidR="00CE3C3B" w:rsidRPr="007F1605" w:rsidRDefault="007F1605" w:rsidP="00CE3C3B">
      <w:pPr>
        <w:numPr>
          <w:ilvl w:val="3"/>
          <w:numId w:val="32"/>
        </w:numPr>
        <w:spacing w:line="360" w:lineRule="auto"/>
        <w:ind w:left="709" w:hanging="709"/>
        <w:jc w:val="both"/>
        <w:rPr>
          <w:rFonts w:asciiTheme="majorHAnsi" w:hAnsiTheme="majorHAnsi"/>
          <w:sz w:val="22"/>
          <w:szCs w:val="22"/>
          <w:lang w:val="en-GB"/>
        </w:rPr>
      </w:pPr>
      <w:r w:rsidRPr="007F1605">
        <w:rPr>
          <w:rFonts w:asciiTheme="majorHAnsi" w:hAnsiTheme="majorHAnsi"/>
          <w:sz w:val="22"/>
          <w:szCs w:val="22"/>
          <w:lang w:val="en-GB"/>
        </w:rPr>
        <w:t xml:space="preserve">The Parties </w:t>
      </w:r>
      <w:r>
        <w:rPr>
          <w:rFonts w:asciiTheme="majorHAnsi" w:hAnsiTheme="majorHAnsi"/>
          <w:sz w:val="22"/>
          <w:szCs w:val="22"/>
          <w:lang w:val="en-GB"/>
        </w:rPr>
        <w:t>shall</w:t>
      </w:r>
      <w:r w:rsidRPr="007F1605">
        <w:rPr>
          <w:rFonts w:asciiTheme="majorHAnsi" w:hAnsiTheme="majorHAnsi"/>
          <w:sz w:val="22"/>
          <w:szCs w:val="22"/>
          <w:lang w:val="en-GB"/>
        </w:rPr>
        <w:t xml:space="preserve"> use obtained Confidential Information only to perform this Contract and </w:t>
      </w:r>
      <w:r>
        <w:rPr>
          <w:rFonts w:asciiTheme="majorHAnsi" w:hAnsiTheme="majorHAnsi"/>
          <w:sz w:val="22"/>
          <w:szCs w:val="22"/>
          <w:lang w:val="en-GB"/>
        </w:rPr>
        <w:t>shall</w:t>
      </w:r>
      <w:r w:rsidRPr="007F1605">
        <w:rPr>
          <w:rFonts w:asciiTheme="majorHAnsi" w:hAnsiTheme="majorHAnsi"/>
          <w:sz w:val="22"/>
          <w:szCs w:val="22"/>
          <w:lang w:val="en-GB"/>
        </w:rPr>
        <w:t xml:space="preserve"> not use it for any other purpose</w:t>
      </w:r>
      <w:r w:rsidR="00CE3C3B" w:rsidRPr="007F1605">
        <w:rPr>
          <w:rFonts w:asciiTheme="majorHAnsi" w:hAnsiTheme="majorHAnsi"/>
          <w:sz w:val="22"/>
          <w:szCs w:val="22"/>
          <w:lang w:val="en-GB"/>
        </w:rPr>
        <w:t>.</w:t>
      </w:r>
    </w:p>
    <w:p w14:paraId="4266D2D6" w14:textId="46392639" w:rsidR="00CE3C3B" w:rsidRPr="007F1605" w:rsidRDefault="007F1605" w:rsidP="00CE3C3B">
      <w:pPr>
        <w:numPr>
          <w:ilvl w:val="3"/>
          <w:numId w:val="32"/>
        </w:numPr>
        <w:spacing w:line="360" w:lineRule="auto"/>
        <w:ind w:left="709" w:hanging="709"/>
        <w:jc w:val="both"/>
        <w:rPr>
          <w:rFonts w:asciiTheme="majorHAnsi" w:hAnsiTheme="majorHAnsi"/>
          <w:sz w:val="22"/>
          <w:szCs w:val="22"/>
          <w:lang w:val="en-GB"/>
        </w:rPr>
      </w:pPr>
      <w:r w:rsidRPr="007F1605">
        <w:rPr>
          <w:rFonts w:asciiTheme="majorHAnsi" w:hAnsiTheme="majorHAnsi"/>
          <w:sz w:val="22"/>
          <w:szCs w:val="22"/>
          <w:lang w:val="en-GB"/>
        </w:rPr>
        <w:t>The PCBC shall disclose Confidential Information only to its (respectively) employees/auditors/</w:t>
      </w:r>
      <w:r>
        <w:rPr>
          <w:rFonts w:asciiTheme="majorHAnsi" w:hAnsiTheme="majorHAnsi"/>
          <w:sz w:val="22"/>
          <w:szCs w:val="22"/>
          <w:lang w:val="en-GB"/>
        </w:rPr>
        <w:t xml:space="preserve"> </w:t>
      </w:r>
      <w:r w:rsidRPr="007F1605">
        <w:rPr>
          <w:rFonts w:asciiTheme="majorHAnsi" w:hAnsiTheme="majorHAnsi"/>
          <w:sz w:val="22"/>
          <w:szCs w:val="22"/>
          <w:lang w:val="en-GB"/>
        </w:rPr>
        <w:t>experts/</w:t>
      </w:r>
      <w:r>
        <w:rPr>
          <w:rFonts w:asciiTheme="majorHAnsi" w:hAnsiTheme="majorHAnsi"/>
          <w:sz w:val="22"/>
          <w:szCs w:val="22"/>
          <w:lang w:val="en-GB"/>
        </w:rPr>
        <w:t xml:space="preserve"> </w:t>
      </w:r>
      <w:r w:rsidRPr="007F1605">
        <w:rPr>
          <w:rFonts w:asciiTheme="majorHAnsi" w:hAnsiTheme="majorHAnsi"/>
          <w:sz w:val="22"/>
          <w:szCs w:val="22"/>
          <w:lang w:val="en-GB"/>
        </w:rPr>
        <w:t>subcontractors who are directly involved in the performance hereof and only to the extent necessary for its performance, and provided that these persons undertake to maintain confidentiality in accordance with the provisions of this paragraph. Notwithstanding the above, the PCBC shall disclose Confidential Information to state authorities, EU administration authorities or supervisory authorities</w:t>
      </w:r>
      <w:r w:rsidR="00CE3C3B" w:rsidRPr="007F1605">
        <w:rPr>
          <w:rFonts w:asciiTheme="majorHAnsi" w:hAnsiTheme="majorHAnsi"/>
          <w:sz w:val="22"/>
          <w:szCs w:val="22"/>
          <w:lang w:val="en-GB"/>
        </w:rPr>
        <w:t>.</w:t>
      </w:r>
    </w:p>
    <w:p w14:paraId="5EA58C1A" w14:textId="3FB568A9" w:rsidR="00CE3C3B" w:rsidRPr="004265F5" w:rsidRDefault="004265F5" w:rsidP="00071358">
      <w:pPr>
        <w:numPr>
          <w:ilvl w:val="3"/>
          <w:numId w:val="32"/>
        </w:numPr>
        <w:spacing w:line="360" w:lineRule="auto"/>
        <w:ind w:left="709" w:hanging="709"/>
        <w:jc w:val="both"/>
        <w:rPr>
          <w:rFonts w:asciiTheme="majorHAnsi" w:hAnsiTheme="majorHAnsi"/>
          <w:sz w:val="22"/>
          <w:szCs w:val="22"/>
          <w:lang w:val="en-GB"/>
        </w:rPr>
      </w:pPr>
      <w:r w:rsidRPr="004265F5">
        <w:rPr>
          <w:rFonts w:asciiTheme="majorHAnsi" w:hAnsiTheme="majorHAnsi"/>
          <w:sz w:val="22"/>
          <w:szCs w:val="22"/>
          <w:lang w:val="en-GB"/>
        </w:rPr>
        <w:t>Each Party shall undertake to destroy (respectively remove) or return (at the Party's decision) all materials (respectively files containing Confidential Information held by the Party) immediately, and in any case within 7 days from the date of receipt of the other Party's request at the latest</w:t>
      </w:r>
      <w:r>
        <w:rPr>
          <w:rFonts w:asciiTheme="majorHAnsi" w:hAnsiTheme="majorHAnsi"/>
          <w:sz w:val="22"/>
          <w:szCs w:val="22"/>
          <w:lang w:val="en-GB"/>
        </w:rPr>
        <w:t>.</w:t>
      </w:r>
      <w:r w:rsidR="00CE3C3B" w:rsidRPr="004265F5">
        <w:rPr>
          <w:rFonts w:asciiTheme="majorHAnsi" w:hAnsiTheme="majorHAnsi"/>
          <w:sz w:val="22"/>
          <w:szCs w:val="22"/>
          <w:lang w:val="en-GB"/>
        </w:rPr>
        <w:t xml:space="preserve"> </w:t>
      </w:r>
      <w:r w:rsidRPr="004265F5">
        <w:rPr>
          <w:rFonts w:asciiTheme="majorHAnsi" w:hAnsiTheme="majorHAnsi"/>
          <w:sz w:val="22"/>
          <w:szCs w:val="22"/>
          <w:lang w:val="en-GB"/>
        </w:rPr>
        <w:br/>
        <w:t>The aforementioned obligation shall not apply to Confidential Information that the Party shall be obliged to store or disclose in accordance with the obligation resulting from generally applicable laws, court decision or disclose at the request of an authorized state administration authorities, EU</w:t>
      </w:r>
      <w:r w:rsidR="00193679">
        <w:rPr>
          <w:rFonts w:asciiTheme="majorHAnsi" w:hAnsiTheme="majorHAnsi"/>
          <w:sz w:val="22"/>
          <w:szCs w:val="22"/>
          <w:lang w:val="en-GB"/>
        </w:rPr>
        <w:t> </w:t>
      </w:r>
      <w:r w:rsidRPr="004265F5">
        <w:rPr>
          <w:rFonts w:asciiTheme="majorHAnsi" w:hAnsiTheme="majorHAnsi"/>
          <w:sz w:val="22"/>
          <w:szCs w:val="22"/>
          <w:lang w:val="en-GB"/>
        </w:rPr>
        <w:t>administration authorities, supervision authorities (including PCA), including where they have been recorded in electronic form</w:t>
      </w:r>
      <w:r w:rsidR="00CE3C3B" w:rsidRPr="004265F5">
        <w:rPr>
          <w:rFonts w:asciiTheme="majorHAnsi" w:hAnsiTheme="majorHAnsi"/>
          <w:sz w:val="22"/>
          <w:szCs w:val="22"/>
          <w:lang w:val="en-GB"/>
        </w:rPr>
        <w:t>.</w:t>
      </w:r>
    </w:p>
    <w:p w14:paraId="3404F7ED" w14:textId="3DA804B5" w:rsidR="004265F5" w:rsidRPr="004265F5" w:rsidRDefault="004265F5" w:rsidP="004265F5">
      <w:pPr>
        <w:pStyle w:val="Akapitzlist"/>
        <w:numPr>
          <w:ilvl w:val="3"/>
          <w:numId w:val="32"/>
        </w:numPr>
        <w:spacing w:line="360" w:lineRule="auto"/>
        <w:ind w:hanging="720"/>
        <w:jc w:val="both"/>
        <w:rPr>
          <w:rFonts w:asciiTheme="majorHAnsi" w:hAnsiTheme="majorHAnsi"/>
          <w:lang w:val="en-GB"/>
        </w:rPr>
      </w:pPr>
      <w:r w:rsidRPr="004265F5">
        <w:rPr>
          <w:rFonts w:asciiTheme="majorHAnsi" w:hAnsiTheme="majorHAnsi"/>
          <w:lang w:val="en-GB"/>
        </w:rPr>
        <w:t>Each Party shall undertake to ensure appropriate storage conditions for any Confidential Information, regardless of whether the Confidential Information is expressed in intangible or tangible form, in a manner that prevents unauthorized access to it</w:t>
      </w:r>
      <w:r w:rsidR="00CE3C3B" w:rsidRPr="004265F5">
        <w:rPr>
          <w:rFonts w:asciiTheme="majorHAnsi" w:hAnsiTheme="majorHAnsi"/>
          <w:lang w:val="en-GB"/>
        </w:rPr>
        <w:t>.</w:t>
      </w:r>
    </w:p>
    <w:p w14:paraId="536E2A3B" w14:textId="5B66E69A" w:rsidR="00750FB1" w:rsidRPr="00750FB1" w:rsidRDefault="004265F5" w:rsidP="004265F5">
      <w:pPr>
        <w:spacing w:line="360" w:lineRule="auto"/>
        <w:ind w:left="709"/>
        <w:jc w:val="both"/>
        <w:rPr>
          <w:rFonts w:asciiTheme="majorHAnsi" w:hAnsiTheme="majorHAnsi" w:cs="Arial"/>
          <w:sz w:val="22"/>
          <w:szCs w:val="22"/>
          <w:lang w:val="en-GB"/>
        </w:rPr>
      </w:pPr>
      <w:r>
        <w:rPr>
          <w:rFonts w:asciiTheme="majorHAnsi" w:hAnsiTheme="majorHAnsi" w:cs="Arial"/>
          <w:sz w:val="22"/>
          <w:szCs w:val="22"/>
          <w:lang w:val="en-GB"/>
        </w:rPr>
        <w:lastRenderedPageBreak/>
        <w:t>I</w:t>
      </w:r>
      <w:r w:rsidR="00750FB1" w:rsidRPr="00750FB1">
        <w:rPr>
          <w:rFonts w:asciiTheme="majorHAnsi" w:hAnsiTheme="majorHAnsi" w:cs="Arial"/>
          <w:sz w:val="22"/>
          <w:szCs w:val="22"/>
          <w:lang w:val="en-GB"/>
        </w:rPr>
        <w:t xml:space="preserve">n particular, the Parties </w:t>
      </w:r>
      <w:r>
        <w:rPr>
          <w:rFonts w:asciiTheme="majorHAnsi" w:hAnsiTheme="majorHAnsi" w:cs="Arial"/>
          <w:sz w:val="22"/>
          <w:szCs w:val="22"/>
          <w:lang w:val="en-GB"/>
        </w:rPr>
        <w:t>shall be</w:t>
      </w:r>
      <w:r w:rsidR="00750FB1" w:rsidRPr="00750FB1">
        <w:rPr>
          <w:rFonts w:asciiTheme="majorHAnsi" w:hAnsiTheme="majorHAnsi" w:cs="Arial"/>
          <w:sz w:val="22"/>
          <w:szCs w:val="22"/>
          <w:lang w:val="en-GB"/>
        </w:rPr>
        <w:t xml:space="preserve"> obliged to make every effort to ensure that the means of</w:t>
      </w:r>
      <w:r w:rsidR="00193679">
        <w:rPr>
          <w:rFonts w:asciiTheme="majorHAnsi" w:hAnsiTheme="majorHAnsi" w:cs="Arial"/>
          <w:sz w:val="22"/>
          <w:szCs w:val="22"/>
          <w:lang w:val="en-GB"/>
        </w:rPr>
        <w:t> </w:t>
      </w:r>
      <w:r w:rsidR="00750FB1" w:rsidRPr="00750FB1">
        <w:rPr>
          <w:rFonts w:asciiTheme="majorHAnsi" w:hAnsiTheme="majorHAnsi" w:cs="Arial"/>
          <w:sz w:val="22"/>
          <w:szCs w:val="22"/>
          <w:lang w:val="en-GB"/>
        </w:rPr>
        <w:t>communication used by them to receive and transmit Confidential Information guarantee the</w:t>
      </w:r>
      <w:r w:rsidR="00193679">
        <w:rPr>
          <w:rFonts w:asciiTheme="majorHAnsi" w:hAnsiTheme="majorHAnsi" w:cs="Arial"/>
          <w:sz w:val="22"/>
          <w:szCs w:val="22"/>
          <w:lang w:val="en-GB"/>
        </w:rPr>
        <w:t> </w:t>
      </w:r>
      <w:r w:rsidR="00750FB1" w:rsidRPr="00750FB1">
        <w:rPr>
          <w:rFonts w:asciiTheme="majorHAnsi" w:hAnsiTheme="majorHAnsi" w:cs="Arial"/>
          <w:sz w:val="22"/>
          <w:szCs w:val="22"/>
          <w:lang w:val="en-GB"/>
        </w:rPr>
        <w:t>protection of this information against access by unauthorized persons</w:t>
      </w:r>
      <w:r>
        <w:rPr>
          <w:rFonts w:asciiTheme="majorHAnsi" w:hAnsiTheme="majorHAnsi" w:cs="Arial"/>
          <w:sz w:val="22"/>
          <w:szCs w:val="22"/>
          <w:lang w:val="en-GB"/>
        </w:rPr>
        <w:t>.</w:t>
      </w:r>
    </w:p>
    <w:p w14:paraId="66F652EF" w14:textId="77777777" w:rsidR="00750FB1" w:rsidRPr="004265F5" w:rsidRDefault="00750FB1" w:rsidP="00CE3C3B">
      <w:pPr>
        <w:spacing w:line="360" w:lineRule="auto"/>
        <w:ind w:left="426" w:hanging="426"/>
        <w:jc w:val="both"/>
        <w:rPr>
          <w:rFonts w:asciiTheme="majorHAnsi" w:hAnsiTheme="majorHAnsi" w:cs="Arial"/>
          <w:sz w:val="22"/>
          <w:szCs w:val="22"/>
          <w:lang w:val="en-GB"/>
        </w:rPr>
      </w:pPr>
    </w:p>
    <w:p w14:paraId="48DFCABE" w14:textId="16BF81D8" w:rsidR="00E7035A" w:rsidRPr="00193679" w:rsidRDefault="00E7035A" w:rsidP="00BB31FB">
      <w:pPr>
        <w:pStyle w:val="Nagwek1"/>
        <w:tabs>
          <w:tab w:val="num" w:pos="360"/>
        </w:tabs>
        <w:spacing w:line="360" w:lineRule="auto"/>
        <w:rPr>
          <w:rFonts w:asciiTheme="majorHAnsi" w:hAnsiTheme="majorHAnsi" w:cs="Calibri"/>
          <w:sz w:val="22"/>
          <w:szCs w:val="22"/>
          <w:lang w:val="en-GB"/>
        </w:rPr>
      </w:pPr>
      <w:r w:rsidRPr="00D551E7">
        <w:rPr>
          <w:rFonts w:asciiTheme="majorHAnsi" w:hAnsiTheme="majorHAnsi" w:cs="Calibri"/>
          <w:sz w:val="22"/>
          <w:szCs w:val="22"/>
        </w:rPr>
        <w:sym w:font="Times New Roman" w:char="00A7"/>
      </w:r>
      <w:r w:rsidRPr="00D551E7">
        <w:rPr>
          <w:rFonts w:asciiTheme="majorHAnsi" w:hAnsiTheme="majorHAnsi" w:cs="Calibri"/>
          <w:sz w:val="22"/>
          <w:szCs w:val="22"/>
        </w:rPr>
        <w:t xml:space="preserve"> 11</w:t>
      </w:r>
      <w:r w:rsidRPr="00193679">
        <w:rPr>
          <w:rFonts w:asciiTheme="majorHAnsi" w:hAnsiTheme="majorHAnsi" w:cs="Calibri"/>
          <w:sz w:val="22"/>
          <w:szCs w:val="22"/>
          <w:lang w:val="en-GB"/>
        </w:rPr>
        <w:t xml:space="preserve">. </w:t>
      </w:r>
      <w:r w:rsidR="00FA4928" w:rsidRPr="00193679">
        <w:rPr>
          <w:rFonts w:asciiTheme="majorHAnsi" w:hAnsiTheme="majorHAnsi" w:cs="Calibri"/>
          <w:sz w:val="22"/>
          <w:szCs w:val="22"/>
          <w:lang w:val="en-GB"/>
        </w:rPr>
        <w:t>Final provisions</w:t>
      </w:r>
    </w:p>
    <w:p w14:paraId="36C627D3" w14:textId="3EF106CD" w:rsidR="00CE3C3B" w:rsidRPr="00626264" w:rsidRDefault="00626264" w:rsidP="00CE3C3B">
      <w:pPr>
        <w:numPr>
          <w:ilvl w:val="0"/>
          <w:numId w:val="26"/>
        </w:numPr>
        <w:tabs>
          <w:tab w:val="clear" w:pos="360"/>
        </w:tabs>
        <w:spacing w:line="360" w:lineRule="auto"/>
        <w:ind w:left="709" w:hanging="709"/>
        <w:jc w:val="both"/>
        <w:rPr>
          <w:rFonts w:asciiTheme="majorHAnsi" w:hAnsiTheme="majorHAnsi" w:cs="Arial"/>
          <w:sz w:val="22"/>
          <w:szCs w:val="22"/>
          <w:lang w:val="en-GB"/>
        </w:rPr>
      </w:pPr>
      <w:r w:rsidRPr="00626264">
        <w:rPr>
          <w:rFonts w:asciiTheme="majorHAnsi" w:hAnsiTheme="majorHAnsi" w:cs="Arial"/>
          <w:sz w:val="22"/>
          <w:szCs w:val="22"/>
          <w:lang w:val="en-GB"/>
        </w:rPr>
        <w:t xml:space="preserve">This Contract shall be valid from the date of its conclusion till the date of the </w:t>
      </w:r>
      <w:r>
        <w:rPr>
          <w:rFonts w:asciiTheme="majorHAnsi" w:hAnsiTheme="majorHAnsi" w:cs="Arial"/>
          <w:sz w:val="22"/>
          <w:szCs w:val="22"/>
          <w:lang w:val="en-GB"/>
        </w:rPr>
        <w:t>C</w:t>
      </w:r>
      <w:r w:rsidRPr="00626264">
        <w:rPr>
          <w:rFonts w:asciiTheme="majorHAnsi" w:hAnsiTheme="majorHAnsi" w:cs="Arial"/>
          <w:sz w:val="22"/>
          <w:szCs w:val="22"/>
          <w:lang w:val="en-GB"/>
        </w:rPr>
        <w:t>ertificate expiry.</w:t>
      </w:r>
    </w:p>
    <w:p w14:paraId="6AF2A630" w14:textId="2C915A21" w:rsidR="00CE3C3B" w:rsidRPr="00225E9D" w:rsidRDefault="00225E9D" w:rsidP="00CE3C3B">
      <w:pPr>
        <w:numPr>
          <w:ilvl w:val="0"/>
          <w:numId w:val="26"/>
        </w:numPr>
        <w:tabs>
          <w:tab w:val="clear" w:pos="360"/>
        </w:tabs>
        <w:spacing w:line="360" w:lineRule="auto"/>
        <w:ind w:left="709" w:hanging="709"/>
        <w:jc w:val="both"/>
        <w:rPr>
          <w:rFonts w:asciiTheme="majorHAnsi" w:hAnsiTheme="majorHAnsi"/>
          <w:sz w:val="22"/>
          <w:szCs w:val="22"/>
          <w:lang w:val="en-GB"/>
        </w:rPr>
      </w:pPr>
      <w:r w:rsidRPr="00225E9D">
        <w:rPr>
          <w:rFonts w:asciiTheme="majorHAnsi" w:hAnsiTheme="majorHAnsi" w:cs="Arial"/>
          <w:sz w:val="22"/>
          <w:szCs w:val="22"/>
          <w:lang w:val="en-GB"/>
        </w:rPr>
        <w:t>In case of the Certificate validity expiration or withdrawal of the Cert</w:t>
      </w:r>
      <w:r>
        <w:rPr>
          <w:rFonts w:asciiTheme="majorHAnsi" w:hAnsiTheme="majorHAnsi" w:cs="Arial"/>
          <w:sz w:val="22"/>
          <w:szCs w:val="22"/>
          <w:lang w:val="en-GB"/>
        </w:rPr>
        <w:t>i</w:t>
      </w:r>
      <w:r w:rsidRPr="00225E9D">
        <w:rPr>
          <w:rFonts w:asciiTheme="majorHAnsi" w:hAnsiTheme="majorHAnsi" w:cs="Arial"/>
          <w:sz w:val="22"/>
          <w:szCs w:val="22"/>
          <w:lang w:val="en-GB"/>
        </w:rPr>
        <w:t xml:space="preserve">ficate </w:t>
      </w:r>
      <w:r>
        <w:rPr>
          <w:rFonts w:asciiTheme="majorHAnsi" w:hAnsiTheme="majorHAnsi" w:cs="Arial"/>
          <w:sz w:val="22"/>
          <w:szCs w:val="22"/>
          <w:lang w:val="en-GB"/>
        </w:rPr>
        <w:t>this Contract shall be terminated accordingly</w:t>
      </w:r>
      <w:r w:rsidR="00CE3C3B" w:rsidRPr="00225E9D">
        <w:rPr>
          <w:rFonts w:asciiTheme="majorHAnsi" w:hAnsiTheme="majorHAnsi"/>
          <w:sz w:val="22"/>
          <w:szCs w:val="22"/>
          <w:lang w:val="en-GB"/>
        </w:rPr>
        <w:t xml:space="preserve">: </w:t>
      </w:r>
    </w:p>
    <w:p w14:paraId="79DE65C9" w14:textId="7345B424" w:rsidR="00CE3C3B" w:rsidRPr="00225E9D" w:rsidRDefault="00225E9D" w:rsidP="00CE3C3B">
      <w:pPr>
        <w:numPr>
          <w:ilvl w:val="0"/>
          <w:numId w:val="27"/>
        </w:numPr>
        <w:spacing w:line="360" w:lineRule="auto"/>
        <w:jc w:val="both"/>
        <w:rPr>
          <w:rFonts w:asciiTheme="majorHAnsi" w:hAnsiTheme="majorHAnsi"/>
          <w:sz w:val="22"/>
          <w:szCs w:val="22"/>
          <w:lang w:val="en-GB"/>
        </w:rPr>
      </w:pPr>
      <w:r>
        <w:rPr>
          <w:rFonts w:asciiTheme="majorHAnsi" w:hAnsiTheme="majorHAnsi"/>
          <w:sz w:val="22"/>
          <w:szCs w:val="22"/>
          <w:lang w:val="en-GB"/>
        </w:rPr>
        <w:t>o</w:t>
      </w:r>
      <w:r w:rsidRPr="00225E9D">
        <w:rPr>
          <w:rFonts w:asciiTheme="majorHAnsi" w:hAnsiTheme="majorHAnsi"/>
          <w:sz w:val="22"/>
          <w:szCs w:val="22"/>
          <w:lang w:val="en-GB"/>
        </w:rPr>
        <w:t>n the date of the Certificate validity ex</w:t>
      </w:r>
      <w:r>
        <w:rPr>
          <w:rFonts w:asciiTheme="majorHAnsi" w:hAnsiTheme="majorHAnsi"/>
          <w:sz w:val="22"/>
          <w:szCs w:val="22"/>
          <w:lang w:val="en-GB"/>
        </w:rPr>
        <w:t>piration or</w:t>
      </w:r>
      <w:r w:rsidR="00CE3C3B" w:rsidRPr="00225E9D">
        <w:rPr>
          <w:rFonts w:asciiTheme="majorHAnsi" w:hAnsiTheme="majorHAnsi"/>
          <w:sz w:val="22"/>
          <w:szCs w:val="22"/>
          <w:lang w:val="en-GB"/>
        </w:rPr>
        <w:t xml:space="preserve"> </w:t>
      </w:r>
    </w:p>
    <w:p w14:paraId="63F3D504" w14:textId="78B1DE49" w:rsidR="00CE3C3B" w:rsidRPr="00225E9D" w:rsidRDefault="00225E9D" w:rsidP="00CE3C3B">
      <w:pPr>
        <w:numPr>
          <w:ilvl w:val="0"/>
          <w:numId w:val="27"/>
        </w:numPr>
        <w:spacing w:line="360" w:lineRule="auto"/>
        <w:jc w:val="both"/>
        <w:rPr>
          <w:rFonts w:asciiTheme="majorHAnsi" w:hAnsiTheme="majorHAnsi"/>
          <w:sz w:val="22"/>
          <w:szCs w:val="22"/>
          <w:lang w:val="en-GB"/>
        </w:rPr>
      </w:pPr>
      <w:r w:rsidRPr="00225E9D">
        <w:rPr>
          <w:rFonts w:asciiTheme="majorHAnsi" w:hAnsiTheme="majorHAnsi"/>
          <w:sz w:val="22"/>
          <w:szCs w:val="22"/>
          <w:lang w:val="en-GB"/>
        </w:rPr>
        <w:t>on the date of delivery of the PCBC’s decision on withdrawal of the Certificat</w:t>
      </w:r>
      <w:r>
        <w:rPr>
          <w:rFonts w:asciiTheme="majorHAnsi" w:hAnsiTheme="majorHAnsi"/>
          <w:sz w:val="22"/>
          <w:szCs w:val="22"/>
          <w:lang w:val="en-GB"/>
        </w:rPr>
        <w:t>e to the Organization in accordance with the provisions hereof</w:t>
      </w:r>
      <w:r w:rsidR="00CE3C3B" w:rsidRPr="00225E9D">
        <w:rPr>
          <w:rFonts w:asciiTheme="majorHAnsi" w:hAnsiTheme="majorHAnsi"/>
          <w:sz w:val="22"/>
          <w:szCs w:val="22"/>
          <w:lang w:val="en-GB"/>
        </w:rPr>
        <w:t xml:space="preserve">. </w:t>
      </w:r>
    </w:p>
    <w:p w14:paraId="1C3FE42E" w14:textId="1461AECC" w:rsidR="00CE3C3B" w:rsidRPr="00225E9D" w:rsidRDefault="00225E9D" w:rsidP="00CE3C3B">
      <w:pPr>
        <w:numPr>
          <w:ilvl w:val="0"/>
          <w:numId w:val="26"/>
        </w:numPr>
        <w:tabs>
          <w:tab w:val="clear" w:pos="360"/>
        </w:tabs>
        <w:spacing w:line="360" w:lineRule="auto"/>
        <w:ind w:left="709" w:hanging="851"/>
        <w:jc w:val="both"/>
        <w:rPr>
          <w:rFonts w:asciiTheme="majorHAnsi" w:hAnsiTheme="majorHAnsi" w:cs="Arial"/>
          <w:sz w:val="22"/>
          <w:szCs w:val="22"/>
          <w:lang w:val="en-GB"/>
        </w:rPr>
      </w:pPr>
      <w:r w:rsidRPr="00225E9D">
        <w:rPr>
          <w:rFonts w:asciiTheme="majorHAnsi" w:hAnsiTheme="majorHAnsi" w:cs="Arial"/>
          <w:sz w:val="22"/>
          <w:szCs w:val="22"/>
          <w:lang w:val="en-GB"/>
        </w:rPr>
        <w:t xml:space="preserve">This Contract can be terminated regardless of the reason by either Party with one month written notice starting from the first day of </w:t>
      </w:r>
      <w:r>
        <w:rPr>
          <w:rFonts w:asciiTheme="majorHAnsi" w:hAnsiTheme="majorHAnsi" w:cs="Arial"/>
          <w:sz w:val="22"/>
          <w:szCs w:val="22"/>
          <w:lang w:val="en-GB"/>
        </w:rPr>
        <w:t xml:space="preserve">the month following the month in which termination was made. </w:t>
      </w:r>
      <w:r w:rsidRPr="00225E9D">
        <w:rPr>
          <w:rFonts w:asciiTheme="majorHAnsi" w:hAnsiTheme="majorHAnsi" w:cs="Arial"/>
          <w:sz w:val="22"/>
          <w:szCs w:val="22"/>
          <w:lang w:val="en-GB"/>
        </w:rPr>
        <w:t>This Contract can be terminated at any time by agreement of the Parties.</w:t>
      </w:r>
    </w:p>
    <w:p w14:paraId="5A217780" w14:textId="5DAA1CEC" w:rsidR="00CE3C3B" w:rsidRPr="00443F7D" w:rsidRDefault="00443F7D" w:rsidP="00CE3C3B">
      <w:pPr>
        <w:numPr>
          <w:ilvl w:val="0"/>
          <w:numId w:val="26"/>
        </w:numPr>
        <w:tabs>
          <w:tab w:val="clear" w:pos="360"/>
        </w:tabs>
        <w:spacing w:line="360" w:lineRule="auto"/>
        <w:ind w:left="709" w:hanging="851"/>
        <w:jc w:val="both"/>
        <w:rPr>
          <w:rFonts w:asciiTheme="majorHAnsi" w:hAnsiTheme="majorHAnsi" w:cs="Arial"/>
          <w:sz w:val="22"/>
          <w:szCs w:val="22"/>
          <w:lang w:val="en-GB"/>
        </w:rPr>
      </w:pPr>
      <w:r w:rsidRPr="00443F7D">
        <w:rPr>
          <w:rFonts w:asciiTheme="majorHAnsi" w:hAnsiTheme="majorHAnsi" w:cs="Arial"/>
          <w:sz w:val="22"/>
          <w:szCs w:val="22"/>
          <w:lang w:val="en-GB"/>
        </w:rPr>
        <w:t xml:space="preserve">The PCBC shall have the right to terminate this Contract immediately, i.e. without notice period defined in </w:t>
      </w:r>
      <w:r w:rsidR="00DE1ADA" w:rsidRPr="00225E9D">
        <w:rPr>
          <w:rFonts w:asciiTheme="majorHAnsi" w:hAnsiTheme="majorHAnsi" w:cs="Arial"/>
          <w:sz w:val="22"/>
          <w:szCs w:val="22"/>
          <w:lang w:val="en-GB"/>
        </w:rPr>
        <w:t>§</w:t>
      </w:r>
      <w:r w:rsidR="00DE1ADA">
        <w:rPr>
          <w:rFonts w:asciiTheme="majorHAnsi" w:hAnsiTheme="majorHAnsi" w:cs="Arial"/>
          <w:sz w:val="22"/>
          <w:szCs w:val="22"/>
          <w:lang w:val="en-GB"/>
        </w:rPr>
        <w:t xml:space="preserve"> </w:t>
      </w:r>
      <w:r w:rsidRPr="00443F7D">
        <w:rPr>
          <w:rFonts w:asciiTheme="majorHAnsi" w:hAnsiTheme="majorHAnsi" w:cs="Arial"/>
          <w:sz w:val="22"/>
          <w:szCs w:val="22"/>
          <w:lang w:val="en-GB"/>
        </w:rPr>
        <w:t>11 (3) in case of</w:t>
      </w:r>
      <w:r w:rsidR="00CE3C3B" w:rsidRPr="00443F7D">
        <w:rPr>
          <w:rFonts w:asciiTheme="majorHAnsi" w:hAnsiTheme="majorHAnsi" w:cs="Arial"/>
          <w:sz w:val="22"/>
          <w:szCs w:val="22"/>
          <w:lang w:val="en-GB"/>
        </w:rPr>
        <w:t>:</w:t>
      </w:r>
    </w:p>
    <w:p w14:paraId="50F24B95" w14:textId="2D493777" w:rsidR="00CE3C3B" w:rsidRPr="00443F7D" w:rsidRDefault="00443F7D" w:rsidP="00CE3C3B">
      <w:pPr>
        <w:pStyle w:val="Akapitzlist"/>
        <w:numPr>
          <w:ilvl w:val="0"/>
          <w:numId w:val="28"/>
        </w:numPr>
        <w:spacing w:line="360" w:lineRule="auto"/>
        <w:contextualSpacing/>
        <w:jc w:val="both"/>
        <w:rPr>
          <w:rFonts w:asciiTheme="majorHAnsi" w:hAnsiTheme="majorHAnsi" w:cs="Arial"/>
          <w:lang w:val="en-GB"/>
        </w:rPr>
      </w:pPr>
      <w:r w:rsidRPr="00225E9D">
        <w:rPr>
          <w:rFonts w:asciiTheme="majorHAnsi" w:hAnsiTheme="majorHAnsi" w:cs="Arial"/>
          <w:lang w:val="en-GB"/>
        </w:rPr>
        <w:t xml:space="preserve">failure by the Organization to pay </w:t>
      </w:r>
      <w:r>
        <w:rPr>
          <w:rFonts w:asciiTheme="majorHAnsi" w:hAnsiTheme="majorHAnsi" w:cs="Arial"/>
          <w:lang w:val="en-GB"/>
        </w:rPr>
        <w:t xml:space="preserve">charges </w:t>
      </w:r>
      <w:r w:rsidRPr="00225E9D">
        <w:rPr>
          <w:rFonts w:asciiTheme="majorHAnsi" w:hAnsiTheme="majorHAnsi" w:cs="Arial"/>
          <w:lang w:val="en-GB"/>
        </w:rPr>
        <w:t xml:space="preserve">specified in § </w:t>
      </w:r>
      <w:r w:rsidR="006752CC">
        <w:rPr>
          <w:rFonts w:asciiTheme="majorHAnsi" w:hAnsiTheme="majorHAnsi" w:cs="Arial"/>
          <w:lang w:val="en-GB"/>
        </w:rPr>
        <w:t>8</w:t>
      </w:r>
      <w:r w:rsidRPr="00225E9D">
        <w:rPr>
          <w:rFonts w:asciiTheme="majorHAnsi" w:hAnsiTheme="majorHAnsi" w:cs="Arial"/>
          <w:lang w:val="en-GB"/>
        </w:rPr>
        <w:t xml:space="preserve"> within the time limit </w:t>
      </w:r>
      <w:r>
        <w:rPr>
          <w:rFonts w:asciiTheme="majorHAnsi" w:hAnsiTheme="majorHAnsi" w:cs="Arial"/>
          <w:lang w:val="en-GB"/>
        </w:rPr>
        <w:t>determined in</w:t>
      </w:r>
      <w:r w:rsidRPr="00225E9D">
        <w:rPr>
          <w:rFonts w:asciiTheme="majorHAnsi" w:hAnsiTheme="majorHAnsi" w:cs="Arial"/>
          <w:lang w:val="en-GB"/>
        </w:rPr>
        <w:t xml:space="preserve"> this </w:t>
      </w:r>
      <w:r>
        <w:rPr>
          <w:rFonts w:asciiTheme="majorHAnsi" w:hAnsiTheme="majorHAnsi" w:cs="Arial"/>
          <w:lang w:val="en-GB"/>
        </w:rPr>
        <w:t xml:space="preserve">Contract </w:t>
      </w:r>
      <w:r w:rsidRPr="00225E9D">
        <w:rPr>
          <w:rFonts w:asciiTheme="majorHAnsi" w:hAnsiTheme="majorHAnsi" w:cs="Arial"/>
          <w:lang w:val="en-GB"/>
        </w:rPr>
        <w:t xml:space="preserve">as well as in </w:t>
      </w:r>
      <w:r>
        <w:rPr>
          <w:rFonts w:asciiTheme="majorHAnsi" w:hAnsiTheme="majorHAnsi" w:cs="Arial"/>
          <w:lang w:val="en-GB"/>
        </w:rPr>
        <w:t xml:space="preserve">case </w:t>
      </w:r>
      <w:r w:rsidRPr="00225E9D">
        <w:rPr>
          <w:rFonts w:asciiTheme="majorHAnsi" w:hAnsiTheme="majorHAnsi" w:cs="Arial"/>
          <w:lang w:val="en-GB"/>
        </w:rPr>
        <w:t>of failure by the Organization to fulfil the obligations set out in § 4</w:t>
      </w:r>
      <w:r>
        <w:rPr>
          <w:rFonts w:asciiTheme="majorHAnsi" w:hAnsiTheme="majorHAnsi" w:cs="Arial"/>
          <w:lang w:val="en-GB"/>
        </w:rPr>
        <w:t>,</w:t>
      </w:r>
    </w:p>
    <w:p w14:paraId="7A4A640C" w14:textId="02A1AFEC" w:rsidR="00CE3C3B" w:rsidRPr="00443F7D" w:rsidRDefault="00443F7D" w:rsidP="00CE3C3B">
      <w:pPr>
        <w:numPr>
          <w:ilvl w:val="0"/>
          <w:numId w:val="28"/>
        </w:numPr>
        <w:spacing w:line="360" w:lineRule="auto"/>
        <w:jc w:val="both"/>
        <w:rPr>
          <w:rFonts w:asciiTheme="majorHAnsi" w:hAnsiTheme="majorHAnsi" w:cs="Arial"/>
          <w:sz w:val="22"/>
          <w:szCs w:val="22"/>
          <w:lang w:val="en-GB"/>
        </w:rPr>
      </w:pPr>
      <w:r w:rsidRPr="00443F7D">
        <w:rPr>
          <w:rFonts w:asciiTheme="majorHAnsi" w:hAnsiTheme="majorHAnsi" w:cs="Arial"/>
          <w:sz w:val="22"/>
          <w:szCs w:val="22"/>
          <w:lang w:val="en-GB"/>
        </w:rPr>
        <w:t>in case of a gross violation by the Organization of other provisions of this Contract or legal provisions relevant to the subject hereof</w:t>
      </w:r>
      <w:r w:rsidR="00CE3C3B" w:rsidRPr="00443F7D">
        <w:rPr>
          <w:rFonts w:asciiTheme="majorHAnsi" w:hAnsiTheme="majorHAnsi" w:cs="Arial"/>
          <w:sz w:val="22"/>
          <w:szCs w:val="22"/>
          <w:lang w:val="en-GB"/>
        </w:rPr>
        <w:t>.</w:t>
      </w:r>
    </w:p>
    <w:p w14:paraId="12ED2729" w14:textId="2212BECA" w:rsidR="00CE3C3B" w:rsidRPr="00DE1ADA" w:rsidRDefault="00DE1ADA" w:rsidP="00CE3C3B">
      <w:pPr>
        <w:numPr>
          <w:ilvl w:val="0"/>
          <w:numId w:val="26"/>
        </w:numPr>
        <w:tabs>
          <w:tab w:val="clear" w:pos="360"/>
        </w:tabs>
        <w:spacing w:line="360" w:lineRule="auto"/>
        <w:ind w:left="709" w:hanging="851"/>
        <w:jc w:val="both"/>
        <w:rPr>
          <w:rFonts w:asciiTheme="majorHAnsi" w:hAnsiTheme="majorHAnsi" w:cs="Arial"/>
          <w:sz w:val="22"/>
          <w:szCs w:val="22"/>
          <w:lang w:val="en-GB"/>
        </w:rPr>
      </w:pPr>
      <w:r w:rsidRPr="00DE1ADA">
        <w:rPr>
          <w:rFonts w:asciiTheme="majorHAnsi" w:hAnsiTheme="majorHAnsi" w:cs="Arial"/>
          <w:sz w:val="22"/>
          <w:szCs w:val="22"/>
          <w:lang w:val="en-GB"/>
        </w:rPr>
        <w:t>Termination of this Contract (including as a result of its termination or termination by agreement of</w:t>
      </w:r>
      <w:r w:rsidR="00193679">
        <w:rPr>
          <w:rFonts w:asciiTheme="majorHAnsi" w:hAnsiTheme="majorHAnsi" w:cs="Arial"/>
          <w:sz w:val="22"/>
          <w:szCs w:val="22"/>
          <w:lang w:val="en-GB"/>
        </w:rPr>
        <w:t> </w:t>
      </w:r>
      <w:r w:rsidRPr="00DE1ADA">
        <w:rPr>
          <w:rFonts w:asciiTheme="majorHAnsi" w:hAnsiTheme="majorHAnsi" w:cs="Arial"/>
          <w:sz w:val="22"/>
          <w:szCs w:val="22"/>
          <w:lang w:val="en-GB"/>
        </w:rPr>
        <w:t>the Parties) shall result in the loss of validity (expiry) of the Certificate on the date of termination hereof which shall be tantamount to withdrawal of the Certificate granted by the PCBC on the date of termination of this Contract</w:t>
      </w:r>
      <w:r w:rsidR="00CE3C3B" w:rsidRPr="00DE1ADA">
        <w:rPr>
          <w:rFonts w:asciiTheme="majorHAnsi" w:hAnsiTheme="majorHAnsi" w:cs="Arial"/>
          <w:sz w:val="22"/>
          <w:szCs w:val="22"/>
          <w:lang w:val="en-GB"/>
        </w:rPr>
        <w:t>.</w:t>
      </w:r>
    </w:p>
    <w:p w14:paraId="2F03FAAE" w14:textId="76E7692F" w:rsidR="00CE3C3B" w:rsidRPr="00DE1ADA" w:rsidRDefault="00DE1ADA" w:rsidP="00CE3C3B">
      <w:pPr>
        <w:numPr>
          <w:ilvl w:val="0"/>
          <w:numId w:val="26"/>
        </w:numPr>
        <w:tabs>
          <w:tab w:val="clear" w:pos="360"/>
        </w:tabs>
        <w:spacing w:line="360" w:lineRule="auto"/>
        <w:ind w:left="709" w:hanging="851"/>
        <w:jc w:val="both"/>
        <w:rPr>
          <w:rFonts w:asciiTheme="majorHAnsi" w:hAnsiTheme="majorHAnsi" w:cs="Arial"/>
          <w:strike/>
          <w:sz w:val="22"/>
          <w:szCs w:val="22"/>
          <w:lang w:val="en-GB"/>
        </w:rPr>
      </w:pPr>
      <w:r w:rsidRPr="00DE1ADA">
        <w:rPr>
          <w:rFonts w:asciiTheme="majorHAnsi" w:hAnsiTheme="majorHAnsi" w:cs="Arial"/>
          <w:sz w:val="22"/>
          <w:szCs w:val="22"/>
          <w:lang w:val="en-GB"/>
        </w:rPr>
        <w:t>Without prejudice to the provisions of § 11 (5), during the validity period of the Certificate referred to in § 11 (5), all obligations arising from this Contract shall apply to the Organization</w:t>
      </w:r>
      <w:r w:rsidR="00CE3C3B" w:rsidRPr="00DE1ADA">
        <w:rPr>
          <w:rFonts w:asciiTheme="majorHAnsi" w:hAnsiTheme="majorHAnsi" w:cs="Arial"/>
          <w:sz w:val="22"/>
          <w:szCs w:val="22"/>
          <w:lang w:val="en-GB"/>
        </w:rPr>
        <w:t>.</w:t>
      </w:r>
    </w:p>
    <w:p w14:paraId="46B4B42F" w14:textId="0894FE6F" w:rsidR="00CE3C3B" w:rsidRPr="00DE1ADA" w:rsidRDefault="00CE3C3B" w:rsidP="00CE3C3B">
      <w:pPr>
        <w:spacing w:line="360" w:lineRule="auto"/>
        <w:ind w:left="709" w:hanging="851"/>
        <w:jc w:val="both"/>
        <w:rPr>
          <w:rFonts w:asciiTheme="majorHAnsi" w:hAnsiTheme="majorHAnsi" w:cs="Arial"/>
          <w:sz w:val="22"/>
          <w:szCs w:val="22"/>
          <w:lang w:val="en-GB"/>
        </w:rPr>
      </w:pPr>
      <w:r w:rsidRPr="00DE1ADA">
        <w:rPr>
          <w:rFonts w:asciiTheme="majorHAnsi" w:hAnsiTheme="majorHAnsi" w:cs="Arial"/>
          <w:sz w:val="22"/>
          <w:szCs w:val="22"/>
          <w:lang w:val="en-GB"/>
        </w:rPr>
        <w:t>7.</w:t>
      </w:r>
      <w:r w:rsidRPr="00DE1ADA">
        <w:rPr>
          <w:rFonts w:asciiTheme="majorHAnsi" w:hAnsiTheme="majorHAnsi" w:cs="Arial"/>
          <w:sz w:val="22"/>
          <w:szCs w:val="22"/>
          <w:lang w:val="en-GB"/>
        </w:rPr>
        <w:tab/>
      </w:r>
      <w:r w:rsidR="00DE1ADA" w:rsidRPr="00DE1ADA">
        <w:rPr>
          <w:rFonts w:asciiTheme="majorHAnsi" w:hAnsiTheme="majorHAnsi" w:cs="Arial"/>
          <w:sz w:val="22"/>
          <w:szCs w:val="22"/>
          <w:lang w:val="en-GB"/>
        </w:rPr>
        <w:t>Responsibility of the PCBC for damages resulting from non-performance or improper performance of</w:t>
      </w:r>
      <w:r w:rsidR="00193679">
        <w:rPr>
          <w:rFonts w:asciiTheme="majorHAnsi" w:hAnsiTheme="majorHAnsi" w:cs="Arial"/>
          <w:sz w:val="22"/>
          <w:szCs w:val="22"/>
          <w:lang w:val="en-GB"/>
        </w:rPr>
        <w:t> </w:t>
      </w:r>
      <w:r w:rsidR="00DE1ADA" w:rsidRPr="00DE1ADA">
        <w:rPr>
          <w:rFonts w:asciiTheme="majorHAnsi" w:hAnsiTheme="majorHAnsi" w:cs="Arial"/>
          <w:sz w:val="22"/>
          <w:szCs w:val="22"/>
          <w:lang w:val="en-GB"/>
        </w:rPr>
        <w:t>the provisions of this Contract, as well as for termination of this Contract before its expiry for reasons attributable to the PCBC, and also liability for damages resulting from other reasons (e.g.</w:t>
      </w:r>
      <w:r w:rsidR="00193679">
        <w:rPr>
          <w:rFonts w:asciiTheme="majorHAnsi" w:hAnsiTheme="majorHAnsi" w:cs="Arial"/>
          <w:sz w:val="22"/>
          <w:szCs w:val="22"/>
          <w:lang w:val="en-GB"/>
        </w:rPr>
        <w:t> </w:t>
      </w:r>
      <w:r w:rsidR="00DE1ADA" w:rsidRPr="00DE1ADA">
        <w:rPr>
          <w:rFonts w:asciiTheme="majorHAnsi" w:hAnsiTheme="majorHAnsi" w:cs="Arial"/>
          <w:sz w:val="22"/>
          <w:szCs w:val="22"/>
          <w:lang w:val="en-GB"/>
        </w:rPr>
        <w:t>tort) and damages caused by subcontractors of the certification body (including experts and auditors) shall be limited to the dues paid to the PCBC under this Contract. Responsibility of the PCBC shall not include lost profits within the meaning of Art. 361 of the Civil Code</w:t>
      </w:r>
      <w:r w:rsidRPr="00DE1ADA">
        <w:rPr>
          <w:rFonts w:asciiTheme="majorHAnsi" w:hAnsiTheme="majorHAnsi" w:cs="Arial"/>
          <w:sz w:val="22"/>
          <w:szCs w:val="22"/>
          <w:lang w:val="en-GB"/>
        </w:rPr>
        <w:t>.</w:t>
      </w:r>
    </w:p>
    <w:p w14:paraId="1D715A26" w14:textId="47C4B526" w:rsidR="00CE3C3B" w:rsidRDefault="00CE3C3B" w:rsidP="00FB37FA">
      <w:pPr>
        <w:spacing w:line="360" w:lineRule="auto"/>
        <w:ind w:left="709" w:hanging="709"/>
        <w:jc w:val="both"/>
        <w:rPr>
          <w:rFonts w:asciiTheme="majorHAnsi" w:hAnsiTheme="majorHAnsi"/>
          <w:sz w:val="22"/>
          <w:szCs w:val="22"/>
          <w:lang w:val="en-GB"/>
        </w:rPr>
      </w:pPr>
      <w:r w:rsidRPr="00FB37FA">
        <w:rPr>
          <w:rFonts w:asciiTheme="majorHAnsi" w:hAnsiTheme="majorHAnsi" w:cs="Arial"/>
          <w:sz w:val="22"/>
          <w:szCs w:val="22"/>
          <w:lang w:val="en-GB"/>
        </w:rPr>
        <w:t>8.</w:t>
      </w:r>
      <w:r w:rsidRPr="00FB37FA">
        <w:rPr>
          <w:rFonts w:asciiTheme="majorHAnsi" w:hAnsiTheme="majorHAnsi" w:cs="Arial"/>
          <w:sz w:val="22"/>
          <w:szCs w:val="22"/>
          <w:lang w:val="en-GB"/>
        </w:rPr>
        <w:tab/>
      </w:r>
      <w:r w:rsidR="00FB37FA" w:rsidRPr="00FB37FA">
        <w:rPr>
          <w:rFonts w:asciiTheme="majorHAnsi" w:hAnsiTheme="majorHAnsi"/>
          <w:sz w:val="22"/>
          <w:szCs w:val="22"/>
          <w:lang w:val="en-GB"/>
        </w:rPr>
        <w:t>Li</w:t>
      </w:r>
      <w:r w:rsidR="00FB37FA">
        <w:rPr>
          <w:rFonts w:asciiTheme="majorHAnsi" w:hAnsiTheme="majorHAnsi"/>
          <w:sz w:val="22"/>
          <w:szCs w:val="22"/>
          <w:lang w:val="en-GB"/>
        </w:rPr>
        <w:t xml:space="preserve">ability </w:t>
      </w:r>
      <w:r w:rsidR="00FB37FA" w:rsidRPr="00FB37FA">
        <w:rPr>
          <w:rFonts w:asciiTheme="majorHAnsi" w:hAnsiTheme="majorHAnsi"/>
          <w:sz w:val="22"/>
          <w:szCs w:val="22"/>
          <w:lang w:val="en-GB"/>
        </w:rPr>
        <w:t xml:space="preserve">of the Parties for non-performance or improper performance of the obligations </w:t>
      </w:r>
      <w:r w:rsidR="00FB37FA">
        <w:rPr>
          <w:rFonts w:asciiTheme="majorHAnsi" w:hAnsiTheme="majorHAnsi"/>
          <w:sz w:val="22"/>
          <w:szCs w:val="22"/>
          <w:lang w:val="en-GB"/>
        </w:rPr>
        <w:t>defined in</w:t>
      </w:r>
      <w:r w:rsidR="00193679">
        <w:rPr>
          <w:rFonts w:asciiTheme="majorHAnsi" w:hAnsiTheme="majorHAnsi"/>
          <w:sz w:val="22"/>
          <w:szCs w:val="22"/>
          <w:lang w:val="en-GB"/>
        </w:rPr>
        <w:t> </w:t>
      </w:r>
      <w:r w:rsidR="00FB37FA">
        <w:rPr>
          <w:rFonts w:asciiTheme="majorHAnsi" w:hAnsiTheme="majorHAnsi"/>
          <w:sz w:val="22"/>
          <w:szCs w:val="22"/>
          <w:lang w:val="en-GB"/>
        </w:rPr>
        <w:t xml:space="preserve">this Contract shall be </w:t>
      </w:r>
      <w:r w:rsidR="00FB37FA" w:rsidRPr="00FB37FA">
        <w:rPr>
          <w:rFonts w:asciiTheme="majorHAnsi" w:hAnsiTheme="majorHAnsi"/>
          <w:sz w:val="22"/>
          <w:szCs w:val="22"/>
          <w:lang w:val="en-GB"/>
        </w:rPr>
        <w:t xml:space="preserve">excluded if the non-performance or improper performance is directly caused by </w:t>
      </w:r>
      <w:r w:rsidR="00FB37FA">
        <w:rPr>
          <w:rFonts w:asciiTheme="majorHAnsi" w:hAnsiTheme="majorHAnsi"/>
          <w:sz w:val="22"/>
          <w:szCs w:val="22"/>
          <w:lang w:val="en-GB"/>
        </w:rPr>
        <w:t>F</w:t>
      </w:r>
      <w:r w:rsidR="00FB37FA" w:rsidRPr="00FB37FA">
        <w:rPr>
          <w:rFonts w:asciiTheme="majorHAnsi" w:hAnsiTheme="majorHAnsi"/>
          <w:sz w:val="22"/>
          <w:szCs w:val="22"/>
          <w:lang w:val="en-GB"/>
        </w:rPr>
        <w:t xml:space="preserve">orce </w:t>
      </w:r>
      <w:r w:rsidR="00FB37FA">
        <w:rPr>
          <w:rFonts w:asciiTheme="majorHAnsi" w:hAnsiTheme="majorHAnsi"/>
          <w:sz w:val="22"/>
          <w:szCs w:val="22"/>
          <w:lang w:val="en-GB"/>
        </w:rPr>
        <w:t>M</w:t>
      </w:r>
      <w:r w:rsidR="00FB37FA" w:rsidRPr="00FB37FA">
        <w:rPr>
          <w:rFonts w:asciiTheme="majorHAnsi" w:hAnsiTheme="majorHAnsi"/>
          <w:sz w:val="22"/>
          <w:szCs w:val="22"/>
          <w:lang w:val="en-GB"/>
        </w:rPr>
        <w:t xml:space="preserve">ajeure. By Force Majeure, the Parties </w:t>
      </w:r>
      <w:r w:rsidR="00FB37FA">
        <w:rPr>
          <w:rFonts w:asciiTheme="majorHAnsi" w:hAnsiTheme="majorHAnsi"/>
          <w:sz w:val="22"/>
          <w:szCs w:val="22"/>
          <w:lang w:val="en-GB"/>
        </w:rPr>
        <w:t xml:space="preserve">shall </w:t>
      </w:r>
      <w:r w:rsidR="00FB37FA" w:rsidRPr="00FB37FA">
        <w:rPr>
          <w:rFonts w:asciiTheme="majorHAnsi" w:hAnsiTheme="majorHAnsi"/>
          <w:sz w:val="22"/>
          <w:szCs w:val="22"/>
          <w:lang w:val="en-GB"/>
        </w:rPr>
        <w:t>understand any event beyond the control of</w:t>
      </w:r>
      <w:r w:rsidR="00193679">
        <w:rPr>
          <w:rFonts w:asciiTheme="majorHAnsi" w:hAnsiTheme="majorHAnsi"/>
          <w:sz w:val="22"/>
          <w:szCs w:val="22"/>
          <w:lang w:val="en-GB"/>
        </w:rPr>
        <w:t> </w:t>
      </w:r>
      <w:r w:rsidR="00FB37FA" w:rsidRPr="00FB37FA">
        <w:rPr>
          <w:rFonts w:asciiTheme="majorHAnsi" w:hAnsiTheme="majorHAnsi"/>
          <w:sz w:val="22"/>
          <w:szCs w:val="22"/>
          <w:lang w:val="en-GB"/>
        </w:rPr>
        <w:t>the Parties</w:t>
      </w:r>
      <w:r w:rsidR="00FB37FA">
        <w:rPr>
          <w:rFonts w:asciiTheme="majorHAnsi" w:hAnsiTheme="majorHAnsi"/>
          <w:sz w:val="22"/>
          <w:szCs w:val="22"/>
          <w:lang w:val="en-GB"/>
        </w:rPr>
        <w:t>.</w:t>
      </w:r>
    </w:p>
    <w:p w14:paraId="209C2CF0" w14:textId="621A0F0B" w:rsidR="00CE3C3B" w:rsidRPr="00405CFF" w:rsidRDefault="00FB37FA" w:rsidP="00FB37FA">
      <w:pPr>
        <w:spacing w:line="360" w:lineRule="auto"/>
        <w:ind w:left="709" w:hanging="709"/>
        <w:jc w:val="both"/>
        <w:rPr>
          <w:rFonts w:asciiTheme="majorHAnsi" w:hAnsiTheme="majorHAnsi"/>
          <w:sz w:val="22"/>
          <w:szCs w:val="22"/>
          <w:lang w:val="en-GB"/>
        </w:rPr>
      </w:pPr>
      <w:r w:rsidRPr="00405CFF">
        <w:rPr>
          <w:rFonts w:asciiTheme="majorHAnsi" w:hAnsiTheme="majorHAnsi"/>
          <w:sz w:val="22"/>
          <w:szCs w:val="22"/>
          <w:lang w:val="en-GB"/>
        </w:rPr>
        <w:t>9.</w:t>
      </w:r>
      <w:r w:rsidRPr="00405CFF">
        <w:rPr>
          <w:rFonts w:asciiTheme="majorHAnsi" w:hAnsiTheme="majorHAnsi"/>
          <w:sz w:val="22"/>
          <w:szCs w:val="22"/>
          <w:lang w:val="en-GB"/>
        </w:rPr>
        <w:tab/>
      </w:r>
      <w:r w:rsidR="00405CFF" w:rsidRPr="00405CFF">
        <w:rPr>
          <w:rFonts w:asciiTheme="majorHAnsi" w:hAnsiTheme="majorHAnsi"/>
          <w:sz w:val="22"/>
          <w:szCs w:val="22"/>
          <w:lang w:val="en-GB"/>
        </w:rPr>
        <w:t xml:space="preserve">The following events shall be considered Force </w:t>
      </w:r>
      <w:r w:rsidR="0029148A">
        <w:rPr>
          <w:rFonts w:asciiTheme="majorHAnsi" w:hAnsiTheme="majorHAnsi"/>
          <w:sz w:val="22"/>
          <w:szCs w:val="22"/>
          <w:lang w:val="en-GB"/>
        </w:rPr>
        <w:t>M</w:t>
      </w:r>
      <w:r w:rsidR="00405CFF" w:rsidRPr="00405CFF">
        <w:rPr>
          <w:rFonts w:asciiTheme="majorHAnsi" w:hAnsiTheme="majorHAnsi"/>
          <w:sz w:val="22"/>
          <w:szCs w:val="22"/>
          <w:lang w:val="en-GB"/>
        </w:rPr>
        <w:t>ajeure:</w:t>
      </w:r>
      <w:r w:rsidR="00CE3C3B" w:rsidRPr="00405CFF">
        <w:rPr>
          <w:rFonts w:asciiTheme="majorHAnsi" w:hAnsiTheme="majorHAnsi"/>
          <w:sz w:val="22"/>
          <w:szCs w:val="22"/>
          <w:lang w:val="en-GB"/>
        </w:rPr>
        <w:t xml:space="preserve"> </w:t>
      </w:r>
    </w:p>
    <w:p w14:paraId="2274B174" w14:textId="18EC1D60" w:rsidR="00CE3C3B" w:rsidRPr="006D2530" w:rsidRDefault="006D2530" w:rsidP="00CE3C3B">
      <w:pPr>
        <w:numPr>
          <w:ilvl w:val="0"/>
          <w:numId w:val="29"/>
        </w:numPr>
        <w:spacing w:line="360" w:lineRule="auto"/>
        <w:ind w:left="1134"/>
        <w:jc w:val="both"/>
        <w:rPr>
          <w:rFonts w:asciiTheme="majorHAnsi" w:hAnsiTheme="majorHAnsi"/>
          <w:sz w:val="22"/>
          <w:szCs w:val="22"/>
          <w:lang w:val="en-GB"/>
        </w:rPr>
      </w:pPr>
      <w:r w:rsidRPr="006D2530">
        <w:rPr>
          <w:rFonts w:asciiTheme="majorHAnsi" w:hAnsiTheme="majorHAnsi"/>
          <w:sz w:val="22"/>
          <w:szCs w:val="22"/>
          <w:lang w:val="en-GB"/>
        </w:rPr>
        <w:t>elements of nature</w:t>
      </w:r>
      <w:r w:rsidR="00CE3C3B" w:rsidRPr="006D2530">
        <w:rPr>
          <w:rFonts w:asciiTheme="majorHAnsi" w:hAnsiTheme="majorHAnsi"/>
          <w:sz w:val="22"/>
          <w:szCs w:val="22"/>
          <w:lang w:val="en-GB"/>
        </w:rPr>
        <w:t xml:space="preserve">, </w:t>
      </w:r>
      <w:r w:rsidR="00405CFF" w:rsidRPr="006D2530">
        <w:rPr>
          <w:rFonts w:asciiTheme="majorHAnsi" w:hAnsiTheme="majorHAnsi"/>
          <w:sz w:val="22"/>
          <w:szCs w:val="22"/>
          <w:lang w:val="en-GB"/>
        </w:rPr>
        <w:t>flood</w:t>
      </w:r>
      <w:r w:rsidR="00CE3C3B" w:rsidRPr="006D2530">
        <w:rPr>
          <w:rFonts w:asciiTheme="majorHAnsi" w:hAnsiTheme="majorHAnsi"/>
          <w:sz w:val="22"/>
          <w:szCs w:val="22"/>
          <w:lang w:val="en-GB"/>
        </w:rPr>
        <w:t xml:space="preserve">, </w:t>
      </w:r>
      <w:r w:rsidRPr="006D2530">
        <w:rPr>
          <w:rFonts w:asciiTheme="majorHAnsi" w:hAnsiTheme="majorHAnsi"/>
          <w:sz w:val="22"/>
          <w:szCs w:val="22"/>
          <w:lang w:val="en-GB"/>
        </w:rPr>
        <w:t>accident</w:t>
      </w:r>
      <w:r w:rsidR="00CE3C3B" w:rsidRPr="006D2530">
        <w:rPr>
          <w:rFonts w:asciiTheme="majorHAnsi" w:hAnsiTheme="majorHAnsi"/>
          <w:sz w:val="22"/>
          <w:szCs w:val="22"/>
          <w:lang w:val="en-GB"/>
        </w:rPr>
        <w:t xml:space="preserve">, </w:t>
      </w:r>
      <w:r>
        <w:rPr>
          <w:rFonts w:asciiTheme="majorHAnsi" w:hAnsiTheme="majorHAnsi"/>
          <w:sz w:val="22"/>
          <w:szCs w:val="22"/>
          <w:lang w:val="en-GB"/>
        </w:rPr>
        <w:t>fire</w:t>
      </w:r>
      <w:r w:rsidR="00CE3C3B" w:rsidRPr="006D2530">
        <w:rPr>
          <w:rFonts w:asciiTheme="majorHAnsi" w:hAnsiTheme="majorHAnsi"/>
          <w:sz w:val="22"/>
          <w:szCs w:val="22"/>
          <w:lang w:val="en-GB"/>
        </w:rPr>
        <w:t xml:space="preserve">, </w:t>
      </w:r>
      <w:r>
        <w:rPr>
          <w:rFonts w:asciiTheme="majorHAnsi" w:hAnsiTheme="majorHAnsi"/>
          <w:sz w:val="22"/>
          <w:szCs w:val="22"/>
          <w:lang w:val="en-GB"/>
        </w:rPr>
        <w:t>explosion</w:t>
      </w:r>
      <w:r w:rsidR="00CE3C3B" w:rsidRPr="006D2530">
        <w:rPr>
          <w:rFonts w:asciiTheme="majorHAnsi" w:hAnsiTheme="majorHAnsi"/>
          <w:sz w:val="22"/>
          <w:szCs w:val="22"/>
          <w:lang w:val="en-GB"/>
        </w:rPr>
        <w:t>, epidemi</w:t>
      </w:r>
      <w:r>
        <w:rPr>
          <w:rFonts w:asciiTheme="majorHAnsi" w:hAnsiTheme="majorHAnsi"/>
          <w:sz w:val="22"/>
          <w:szCs w:val="22"/>
          <w:lang w:val="en-GB"/>
        </w:rPr>
        <w:t>c</w:t>
      </w:r>
      <w:r w:rsidR="00CE3C3B" w:rsidRPr="006D2530">
        <w:rPr>
          <w:rFonts w:asciiTheme="majorHAnsi" w:hAnsiTheme="majorHAnsi"/>
          <w:sz w:val="22"/>
          <w:szCs w:val="22"/>
          <w:lang w:val="en-GB"/>
        </w:rPr>
        <w:t xml:space="preserve">, </w:t>
      </w:r>
    </w:p>
    <w:p w14:paraId="71C886CE" w14:textId="29308C1C" w:rsidR="00CE3C3B" w:rsidRPr="006D2530" w:rsidRDefault="006D2530" w:rsidP="00CE3C3B">
      <w:pPr>
        <w:numPr>
          <w:ilvl w:val="0"/>
          <w:numId w:val="29"/>
        </w:numPr>
        <w:spacing w:line="360" w:lineRule="auto"/>
        <w:ind w:left="1134"/>
        <w:jc w:val="both"/>
        <w:rPr>
          <w:rFonts w:asciiTheme="majorHAnsi" w:hAnsiTheme="majorHAnsi"/>
          <w:sz w:val="22"/>
          <w:szCs w:val="22"/>
          <w:lang w:val="en-GB"/>
        </w:rPr>
      </w:pPr>
      <w:r>
        <w:rPr>
          <w:rFonts w:asciiTheme="majorHAnsi" w:hAnsiTheme="majorHAnsi"/>
          <w:sz w:val="22"/>
          <w:szCs w:val="22"/>
          <w:lang w:val="en-GB"/>
        </w:rPr>
        <w:lastRenderedPageBreak/>
        <w:t xml:space="preserve">acts of </w:t>
      </w:r>
      <w:r w:rsidRPr="006D2530">
        <w:rPr>
          <w:rFonts w:asciiTheme="majorHAnsi" w:hAnsiTheme="majorHAnsi"/>
          <w:sz w:val="22"/>
          <w:szCs w:val="22"/>
          <w:lang w:val="en-GB"/>
        </w:rPr>
        <w:t>war</w:t>
      </w:r>
      <w:r w:rsidR="00CE3C3B" w:rsidRPr="006D2530">
        <w:rPr>
          <w:rFonts w:asciiTheme="majorHAnsi" w:hAnsiTheme="majorHAnsi"/>
          <w:sz w:val="22"/>
          <w:szCs w:val="22"/>
          <w:lang w:val="en-GB"/>
        </w:rPr>
        <w:t xml:space="preserve">, </w:t>
      </w:r>
      <w:r w:rsidRPr="006D2530">
        <w:rPr>
          <w:rFonts w:asciiTheme="majorHAnsi" w:hAnsiTheme="majorHAnsi"/>
          <w:sz w:val="22"/>
          <w:szCs w:val="22"/>
          <w:lang w:val="en-GB"/>
        </w:rPr>
        <w:t>threat of war</w:t>
      </w:r>
      <w:r w:rsidR="00CE3C3B" w:rsidRPr="006D2530">
        <w:rPr>
          <w:rFonts w:asciiTheme="majorHAnsi" w:hAnsiTheme="majorHAnsi"/>
          <w:sz w:val="22"/>
          <w:szCs w:val="22"/>
          <w:lang w:val="en-GB"/>
        </w:rPr>
        <w:t xml:space="preserve">, </w:t>
      </w:r>
      <w:r w:rsidRPr="006D2530">
        <w:rPr>
          <w:rFonts w:asciiTheme="majorHAnsi" w:hAnsiTheme="majorHAnsi"/>
          <w:sz w:val="22"/>
          <w:szCs w:val="22"/>
          <w:lang w:val="en-GB"/>
        </w:rPr>
        <w:t>terrorism</w:t>
      </w:r>
      <w:r w:rsidR="00CE3C3B" w:rsidRPr="006D2530">
        <w:rPr>
          <w:rFonts w:asciiTheme="majorHAnsi" w:hAnsiTheme="majorHAnsi"/>
          <w:sz w:val="22"/>
          <w:szCs w:val="22"/>
          <w:lang w:val="en-GB"/>
        </w:rPr>
        <w:t>, mobiliza</w:t>
      </w:r>
      <w:r w:rsidRPr="006D2530">
        <w:rPr>
          <w:rFonts w:asciiTheme="majorHAnsi" w:hAnsiTheme="majorHAnsi"/>
          <w:sz w:val="22"/>
          <w:szCs w:val="22"/>
          <w:lang w:val="en-GB"/>
        </w:rPr>
        <w:t>tion</w:t>
      </w:r>
      <w:r w:rsidR="00CE3C3B" w:rsidRPr="006D2530">
        <w:rPr>
          <w:rFonts w:asciiTheme="majorHAnsi" w:hAnsiTheme="majorHAnsi"/>
          <w:sz w:val="22"/>
          <w:szCs w:val="22"/>
          <w:lang w:val="en-GB"/>
        </w:rPr>
        <w:t xml:space="preserve">, </w:t>
      </w:r>
      <w:r w:rsidRPr="006D2530">
        <w:rPr>
          <w:rFonts w:asciiTheme="majorHAnsi" w:hAnsiTheme="majorHAnsi"/>
          <w:sz w:val="22"/>
          <w:szCs w:val="22"/>
          <w:lang w:val="en-GB"/>
        </w:rPr>
        <w:t>riot</w:t>
      </w:r>
      <w:r w:rsidR="00CE3C3B" w:rsidRPr="006D2530">
        <w:rPr>
          <w:rFonts w:asciiTheme="majorHAnsi" w:hAnsiTheme="majorHAnsi"/>
          <w:sz w:val="22"/>
          <w:szCs w:val="22"/>
          <w:lang w:val="en-GB"/>
        </w:rPr>
        <w:t xml:space="preserve">, </w:t>
      </w:r>
      <w:r w:rsidRPr="006D2530">
        <w:rPr>
          <w:rFonts w:asciiTheme="majorHAnsi" w:hAnsiTheme="majorHAnsi"/>
          <w:sz w:val="22"/>
          <w:szCs w:val="22"/>
          <w:lang w:val="en-GB"/>
        </w:rPr>
        <w:t>rebellion</w:t>
      </w:r>
      <w:r w:rsidR="00CE3C3B" w:rsidRPr="006D2530">
        <w:rPr>
          <w:rFonts w:asciiTheme="majorHAnsi" w:hAnsiTheme="majorHAnsi"/>
          <w:sz w:val="22"/>
          <w:szCs w:val="22"/>
          <w:lang w:val="en-GB"/>
        </w:rPr>
        <w:t>, sabota</w:t>
      </w:r>
      <w:r>
        <w:rPr>
          <w:rFonts w:asciiTheme="majorHAnsi" w:hAnsiTheme="majorHAnsi"/>
          <w:sz w:val="22"/>
          <w:szCs w:val="22"/>
          <w:lang w:val="en-GB"/>
        </w:rPr>
        <w:t>ge</w:t>
      </w:r>
      <w:r w:rsidR="00CE3C3B" w:rsidRPr="006D2530">
        <w:rPr>
          <w:rFonts w:asciiTheme="majorHAnsi" w:hAnsiTheme="majorHAnsi"/>
          <w:sz w:val="22"/>
          <w:szCs w:val="22"/>
          <w:lang w:val="en-GB"/>
        </w:rPr>
        <w:t xml:space="preserve">, </w:t>
      </w:r>
      <w:r>
        <w:rPr>
          <w:rFonts w:asciiTheme="majorHAnsi" w:hAnsiTheme="majorHAnsi"/>
          <w:sz w:val="22"/>
          <w:szCs w:val="22"/>
          <w:lang w:val="en-GB"/>
        </w:rPr>
        <w:t>insur</w:t>
      </w:r>
      <w:r w:rsidR="008C3869">
        <w:rPr>
          <w:rFonts w:asciiTheme="majorHAnsi" w:hAnsiTheme="majorHAnsi"/>
          <w:sz w:val="22"/>
          <w:szCs w:val="22"/>
          <w:lang w:val="en-GB"/>
        </w:rPr>
        <w:t>r</w:t>
      </w:r>
      <w:r>
        <w:rPr>
          <w:rFonts w:asciiTheme="majorHAnsi" w:hAnsiTheme="majorHAnsi"/>
          <w:sz w:val="22"/>
          <w:szCs w:val="22"/>
          <w:lang w:val="en-GB"/>
        </w:rPr>
        <w:t>ection</w:t>
      </w:r>
      <w:r w:rsidR="00CE3C3B" w:rsidRPr="006D2530">
        <w:rPr>
          <w:rFonts w:asciiTheme="majorHAnsi" w:hAnsiTheme="majorHAnsi"/>
          <w:sz w:val="22"/>
          <w:szCs w:val="22"/>
          <w:lang w:val="en-GB"/>
        </w:rPr>
        <w:t xml:space="preserve">, </w:t>
      </w:r>
      <w:r>
        <w:rPr>
          <w:rFonts w:asciiTheme="majorHAnsi" w:hAnsiTheme="majorHAnsi"/>
          <w:sz w:val="22"/>
          <w:szCs w:val="22"/>
          <w:lang w:val="en-GB"/>
        </w:rPr>
        <w:t>civil disorder or</w:t>
      </w:r>
      <w:r w:rsidR="00CE3C3B" w:rsidRPr="006D2530">
        <w:rPr>
          <w:rFonts w:asciiTheme="majorHAnsi" w:hAnsiTheme="majorHAnsi"/>
          <w:sz w:val="22"/>
          <w:szCs w:val="22"/>
          <w:lang w:val="en-GB"/>
        </w:rPr>
        <w:t xml:space="preserve"> </w:t>
      </w:r>
      <w:r>
        <w:rPr>
          <w:rFonts w:asciiTheme="majorHAnsi" w:hAnsiTheme="majorHAnsi"/>
          <w:sz w:val="22"/>
          <w:szCs w:val="22"/>
          <w:lang w:val="en-GB"/>
        </w:rPr>
        <w:t>requisition</w:t>
      </w:r>
      <w:r w:rsidR="00CE3C3B" w:rsidRPr="006D2530">
        <w:rPr>
          <w:rFonts w:asciiTheme="majorHAnsi" w:hAnsiTheme="majorHAnsi"/>
          <w:sz w:val="22"/>
          <w:szCs w:val="22"/>
          <w:lang w:val="en-GB"/>
        </w:rPr>
        <w:t>,</w:t>
      </w:r>
    </w:p>
    <w:p w14:paraId="34E87A9B" w14:textId="4810E339" w:rsidR="00CE3C3B" w:rsidRPr="008C3869" w:rsidRDefault="008C3869" w:rsidP="00CE3C3B">
      <w:pPr>
        <w:numPr>
          <w:ilvl w:val="0"/>
          <w:numId w:val="29"/>
        </w:numPr>
        <w:spacing w:line="360" w:lineRule="auto"/>
        <w:ind w:left="1134"/>
        <w:jc w:val="both"/>
        <w:rPr>
          <w:rFonts w:asciiTheme="majorHAnsi" w:hAnsiTheme="majorHAnsi"/>
          <w:sz w:val="22"/>
          <w:szCs w:val="22"/>
          <w:lang w:val="en-GB"/>
        </w:rPr>
      </w:pPr>
      <w:r w:rsidRPr="008C3869">
        <w:rPr>
          <w:rFonts w:asciiTheme="majorHAnsi" w:hAnsiTheme="majorHAnsi"/>
          <w:sz w:val="22"/>
          <w:szCs w:val="22"/>
          <w:lang w:val="en-GB"/>
        </w:rPr>
        <w:t>strikes, lockouts or other commercial or industrial disputes involving employees of the Organization or the PCBC</w:t>
      </w:r>
      <w:r w:rsidR="00CE3C3B" w:rsidRPr="008C3869">
        <w:rPr>
          <w:rFonts w:asciiTheme="majorHAnsi" w:hAnsiTheme="majorHAnsi"/>
          <w:sz w:val="22"/>
          <w:szCs w:val="22"/>
          <w:lang w:val="en-GB"/>
        </w:rPr>
        <w:t xml:space="preserve">, </w:t>
      </w:r>
    </w:p>
    <w:p w14:paraId="55B46A31" w14:textId="3EB52915" w:rsidR="00CE3C3B" w:rsidRPr="00E7524A" w:rsidRDefault="00E7524A" w:rsidP="00CE3C3B">
      <w:pPr>
        <w:numPr>
          <w:ilvl w:val="0"/>
          <w:numId w:val="29"/>
        </w:numPr>
        <w:spacing w:line="360" w:lineRule="auto"/>
        <w:ind w:left="1134"/>
        <w:jc w:val="both"/>
        <w:rPr>
          <w:rFonts w:asciiTheme="majorHAnsi" w:hAnsiTheme="majorHAnsi"/>
          <w:sz w:val="22"/>
          <w:szCs w:val="22"/>
          <w:lang w:val="en-GB"/>
        </w:rPr>
      </w:pPr>
      <w:r w:rsidRPr="00E7524A">
        <w:rPr>
          <w:rFonts w:asciiTheme="majorHAnsi" w:hAnsiTheme="majorHAnsi"/>
          <w:sz w:val="22"/>
          <w:szCs w:val="22"/>
          <w:lang w:val="en-GB"/>
        </w:rPr>
        <w:t>technical failures in the area where the PCBC actions are performed under this Contract, including on the premises of the Organization's site, which may result in death or serious damage to health of persons implementing the subject of this Contract</w:t>
      </w:r>
      <w:r>
        <w:rPr>
          <w:rFonts w:asciiTheme="majorHAnsi" w:hAnsiTheme="majorHAnsi"/>
          <w:sz w:val="22"/>
          <w:szCs w:val="22"/>
          <w:lang w:val="en-GB"/>
        </w:rPr>
        <w:t>.</w:t>
      </w:r>
    </w:p>
    <w:p w14:paraId="055ACA7F" w14:textId="630A51C3" w:rsidR="00CE3C3B" w:rsidRPr="00E7524A" w:rsidRDefault="00E7524A" w:rsidP="00E7524A">
      <w:pPr>
        <w:spacing w:line="360" w:lineRule="auto"/>
        <w:ind w:left="774"/>
        <w:jc w:val="both"/>
        <w:rPr>
          <w:rFonts w:asciiTheme="majorHAnsi" w:hAnsiTheme="majorHAnsi"/>
          <w:sz w:val="22"/>
          <w:szCs w:val="22"/>
          <w:lang w:val="en-GB"/>
        </w:rPr>
      </w:pPr>
      <w:r w:rsidRPr="00E7524A">
        <w:rPr>
          <w:rFonts w:asciiTheme="majorHAnsi" w:hAnsiTheme="majorHAnsi"/>
          <w:sz w:val="22"/>
          <w:szCs w:val="22"/>
          <w:lang w:val="en-GB"/>
        </w:rPr>
        <w:t>The following e</w:t>
      </w:r>
      <w:r>
        <w:rPr>
          <w:rFonts w:asciiTheme="majorHAnsi" w:hAnsiTheme="majorHAnsi"/>
          <w:sz w:val="22"/>
          <w:szCs w:val="22"/>
          <w:lang w:val="en-GB"/>
        </w:rPr>
        <w:t xml:space="preserve">vents </w:t>
      </w:r>
      <w:r w:rsidRPr="00E7524A">
        <w:rPr>
          <w:rFonts w:asciiTheme="majorHAnsi" w:hAnsiTheme="majorHAnsi"/>
          <w:sz w:val="22"/>
          <w:szCs w:val="22"/>
          <w:lang w:val="en-GB"/>
        </w:rPr>
        <w:t>shall not be considered Force Majeure</w:t>
      </w:r>
      <w:r w:rsidR="00CE3C3B" w:rsidRPr="00E7524A">
        <w:rPr>
          <w:rFonts w:asciiTheme="majorHAnsi" w:hAnsiTheme="majorHAnsi"/>
          <w:sz w:val="22"/>
          <w:szCs w:val="22"/>
          <w:lang w:val="en-GB"/>
        </w:rPr>
        <w:t xml:space="preserve">: </w:t>
      </w:r>
    </w:p>
    <w:p w14:paraId="071724CF" w14:textId="1FC98728" w:rsidR="00CE3C3B" w:rsidRPr="00E7524A" w:rsidRDefault="00E7524A" w:rsidP="00CE3C3B">
      <w:pPr>
        <w:numPr>
          <w:ilvl w:val="1"/>
          <w:numId w:val="30"/>
        </w:numPr>
        <w:spacing w:line="360" w:lineRule="auto"/>
        <w:ind w:left="1134"/>
        <w:jc w:val="both"/>
        <w:rPr>
          <w:rFonts w:asciiTheme="majorHAnsi" w:hAnsiTheme="majorHAnsi"/>
          <w:sz w:val="22"/>
          <w:szCs w:val="22"/>
          <w:lang w:val="en-GB"/>
        </w:rPr>
      </w:pPr>
      <w:r w:rsidRPr="00E7524A">
        <w:rPr>
          <w:rFonts w:asciiTheme="majorHAnsi" w:hAnsiTheme="majorHAnsi"/>
          <w:sz w:val="22"/>
          <w:szCs w:val="22"/>
          <w:lang w:val="en-GB"/>
        </w:rPr>
        <w:t>events caused by negligence or intentional omissions/activities of the Party or Parties, their suppliers/service providers, agents, co-operators or employees, auditors/experts</w:t>
      </w:r>
      <w:r w:rsidR="00CE3C3B" w:rsidRPr="00E7524A">
        <w:rPr>
          <w:rFonts w:asciiTheme="majorHAnsi" w:hAnsiTheme="majorHAnsi"/>
          <w:sz w:val="22"/>
          <w:szCs w:val="22"/>
          <w:lang w:val="en-GB"/>
        </w:rPr>
        <w:t xml:space="preserve">, </w:t>
      </w:r>
    </w:p>
    <w:p w14:paraId="1DEBD54B" w14:textId="0752B7FF" w:rsidR="00CE3C3B" w:rsidRPr="00E7524A" w:rsidRDefault="00E7524A" w:rsidP="00CE3C3B">
      <w:pPr>
        <w:numPr>
          <w:ilvl w:val="1"/>
          <w:numId w:val="30"/>
        </w:numPr>
        <w:spacing w:line="360" w:lineRule="auto"/>
        <w:ind w:left="1134"/>
        <w:jc w:val="both"/>
        <w:rPr>
          <w:rFonts w:asciiTheme="majorHAnsi" w:hAnsiTheme="majorHAnsi"/>
          <w:sz w:val="22"/>
          <w:szCs w:val="22"/>
          <w:lang w:val="en-GB"/>
        </w:rPr>
      </w:pPr>
      <w:r w:rsidRPr="00E7524A">
        <w:rPr>
          <w:rFonts w:asciiTheme="majorHAnsi" w:hAnsiTheme="majorHAnsi"/>
          <w:sz w:val="22"/>
          <w:szCs w:val="22"/>
          <w:lang w:val="en-GB"/>
        </w:rPr>
        <w:t>weather conditions that could have been foreseen by the Party or suppliers/service providers/auditors/subcontractors</w:t>
      </w:r>
      <w:r w:rsidR="00CE3C3B" w:rsidRPr="00E7524A">
        <w:rPr>
          <w:rFonts w:asciiTheme="majorHAnsi" w:hAnsiTheme="majorHAnsi"/>
          <w:sz w:val="22"/>
          <w:szCs w:val="22"/>
          <w:lang w:val="en-GB"/>
        </w:rPr>
        <w:t xml:space="preserve">, </w:t>
      </w:r>
    </w:p>
    <w:p w14:paraId="7B626BA5" w14:textId="4F3E0B9F" w:rsidR="00CE3C3B" w:rsidRPr="00E7524A" w:rsidRDefault="00E7524A" w:rsidP="00CE3C3B">
      <w:pPr>
        <w:numPr>
          <w:ilvl w:val="1"/>
          <w:numId w:val="30"/>
        </w:numPr>
        <w:spacing w:line="360" w:lineRule="auto"/>
        <w:ind w:left="1134"/>
        <w:jc w:val="both"/>
        <w:rPr>
          <w:rFonts w:asciiTheme="majorHAnsi" w:hAnsiTheme="majorHAnsi"/>
          <w:sz w:val="22"/>
          <w:szCs w:val="22"/>
          <w:lang w:val="en-GB"/>
        </w:rPr>
      </w:pPr>
      <w:r>
        <w:rPr>
          <w:rFonts w:asciiTheme="majorHAnsi" w:hAnsiTheme="majorHAnsi"/>
          <w:sz w:val="22"/>
          <w:szCs w:val="22"/>
          <w:lang w:val="en-GB"/>
        </w:rPr>
        <w:t xml:space="preserve">no </w:t>
      </w:r>
      <w:r w:rsidRPr="00E7524A">
        <w:rPr>
          <w:rFonts w:asciiTheme="majorHAnsi" w:hAnsiTheme="majorHAnsi"/>
          <w:sz w:val="22"/>
          <w:szCs w:val="22"/>
          <w:lang w:val="en-GB"/>
        </w:rPr>
        <w:t>sufficient financial or technical resources for the implementation of the subject of this</w:t>
      </w:r>
      <w:r w:rsidR="00193679">
        <w:rPr>
          <w:rFonts w:asciiTheme="majorHAnsi" w:hAnsiTheme="majorHAnsi"/>
          <w:sz w:val="22"/>
          <w:szCs w:val="22"/>
          <w:lang w:val="en-GB"/>
        </w:rPr>
        <w:t> </w:t>
      </w:r>
      <w:r w:rsidRPr="00E7524A">
        <w:rPr>
          <w:rFonts w:asciiTheme="majorHAnsi" w:hAnsiTheme="majorHAnsi"/>
          <w:sz w:val="22"/>
          <w:szCs w:val="22"/>
          <w:lang w:val="en-GB"/>
        </w:rPr>
        <w:t>Contract</w:t>
      </w:r>
      <w:r w:rsidR="00CE3C3B" w:rsidRPr="00E7524A">
        <w:rPr>
          <w:rFonts w:asciiTheme="majorHAnsi" w:hAnsiTheme="majorHAnsi"/>
          <w:sz w:val="22"/>
          <w:szCs w:val="22"/>
          <w:lang w:val="en-GB"/>
        </w:rPr>
        <w:t>.</w:t>
      </w:r>
    </w:p>
    <w:p w14:paraId="09C88B23" w14:textId="1AACD4C8" w:rsidR="00CE3C3B" w:rsidRPr="00E7524A" w:rsidRDefault="00CE3C3B" w:rsidP="00CE3C3B">
      <w:pPr>
        <w:spacing w:line="360" w:lineRule="auto"/>
        <w:ind w:left="709" w:hanging="709"/>
        <w:jc w:val="both"/>
        <w:rPr>
          <w:rFonts w:asciiTheme="majorHAnsi" w:hAnsiTheme="majorHAnsi"/>
          <w:sz w:val="22"/>
          <w:szCs w:val="22"/>
          <w:lang w:val="en-GB"/>
        </w:rPr>
      </w:pPr>
      <w:r w:rsidRPr="00E7524A">
        <w:rPr>
          <w:rFonts w:asciiTheme="majorHAnsi" w:hAnsiTheme="majorHAnsi"/>
          <w:sz w:val="22"/>
          <w:szCs w:val="22"/>
          <w:lang w:val="en-GB"/>
        </w:rPr>
        <w:t>1</w:t>
      </w:r>
      <w:r w:rsidR="00E7524A" w:rsidRPr="00E7524A">
        <w:rPr>
          <w:rFonts w:asciiTheme="majorHAnsi" w:hAnsiTheme="majorHAnsi"/>
          <w:sz w:val="22"/>
          <w:szCs w:val="22"/>
          <w:lang w:val="en-GB"/>
        </w:rPr>
        <w:t>0</w:t>
      </w:r>
      <w:r w:rsidRPr="00E7524A">
        <w:rPr>
          <w:rFonts w:asciiTheme="majorHAnsi" w:hAnsiTheme="majorHAnsi"/>
          <w:sz w:val="22"/>
          <w:szCs w:val="22"/>
          <w:lang w:val="en-GB"/>
        </w:rPr>
        <w:t>.</w:t>
      </w:r>
      <w:r w:rsidRPr="00E7524A">
        <w:rPr>
          <w:rFonts w:asciiTheme="majorHAnsi" w:hAnsiTheme="majorHAnsi"/>
          <w:sz w:val="22"/>
          <w:szCs w:val="22"/>
          <w:lang w:val="en-GB"/>
        </w:rPr>
        <w:tab/>
      </w:r>
      <w:r w:rsidR="00E7524A" w:rsidRPr="00E7524A">
        <w:rPr>
          <w:rFonts w:asciiTheme="majorHAnsi" w:hAnsiTheme="majorHAnsi"/>
          <w:sz w:val="22"/>
          <w:szCs w:val="22"/>
          <w:lang w:val="en-GB"/>
        </w:rPr>
        <w:t>The Party referring to Force Majeure shall obliged to immediately notify the other Party, no later than five days from its occurrence. The cessation of Force Majeure shall be notified to the other Party immediately</w:t>
      </w:r>
      <w:r w:rsidRPr="00E7524A">
        <w:rPr>
          <w:rFonts w:asciiTheme="majorHAnsi" w:hAnsiTheme="majorHAnsi"/>
          <w:sz w:val="22"/>
          <w:szCs w:val="22"/>
          <w:lang w:val="en-GB"/>
        </w:rPr>
        <w:t>.</w:t>
      </w:r>
    </w:p>
    <w:p w14:paraId="6D8E6A4B" w14:textId="25CEEC8A" w:rsidR="00CE3C3B" w:rsidRPr="00E7524A" w:rsidRDefault="00CE3C3B" w:rsidP="00CE3C3B">
      <w:pPr>
        <w:spacing w:line="360" w:lineRule="auto"/>
        <w:ind w:left="709" w:hanging="709"/>
        <w:jc w:val="both"/>
        <w:rPr>
          <w:rFonts w:asciiTheme="majorHAnsi" w:hAnsiTheme="majorHAnsi"/>
          <w:sz w:val="22"/>
          <w:szCs w:val="22"/>
          <w:lang w:val="en-GB"/>
        </w:rPr>
      </w:pPr>
      <w:r w:rsidRPr="00E7524A">
        <w:rPr>
          <w:rFonts w:asciiTheme="majorHAnsi" w:hAnsiTheme="majorHAnsi"/>
          <w:sz w:val="22"/>
          <w:szCs w:val="22"/>
          <w:lang w:val="en-GB"/>
        </w:rPr>
        <w:t>1</w:t>
      </w:r>
      <w:r w:rsidR="00E7524A" w:rsidRPr="00E7524A">
        <w:rPr>
          <w:rFonts w:asciiTheme="majorHAnsi" w:hAnsiTheme="majorHAnsi"/>
          <w:sz w:val="22"/>
          <w:szCs w:val="22"/>
          <w:lang w:val="en-GB"/>
        </w:rPr>
        <w:t>1</w:t>
      </w:r>
      <w:r w:rsidRPr="00E7524A">
        <w:rPr>
          <w:rFonts w:asciiTheme="majorHAnsi" w:hAnsiTheme="majorHAnsi"/>
          <w:sz w:val="22"/>
          <w:szCs w:val="22"/>
          <w:lang w:val="en-GB"/>
        </w:rPr>
        <w:t>.</w:t>
      </w:r>
      <w:r w:rsidRPr="00E7524A">
        <w:rPr>
          <w:rFonts w:asciiTheme="majorHAnsi" w:hAnsiTheme="majorHAnsi"/>
          <w:sz w:val="22"/>
          <w:szCs w:val="22"/>
          <w:lang w:val="en-GB"/>
        </w:rPr>
        <w:tab/>
      </w:r>
      <w:r w:rsidR="00E7524A" w:rsidRPr="00E7524A">
        <w:rPr>
          <w:rFonts w:asciiTheme="majorHAnsi" w:hAnsiTheme="majorHAnsi"/>
          <w:sz w:val="22"/>
          <w:szCs w:val="22"/>
          <w:lang w:val="en-GB"/>
        </w:rPr>
        <w:t>If Force Majeure lasts more than four weeks, the Parties shall start talks to determine new terms of</w:t>
      </w:r>
      <w:r w:rsidR="00193679">
        <w:rPr>
          <w:rFonts w:asciiTheme="majorHAnsi" w:hAnsiTheme="majorHAnsi"/>
          <w:sz w:val="22"/>
          <w:szCs w:val="22"/>
          <w:lang w:val="en-GB"/>
        </w:rPr>
        <w:t> </w:t>
      </w:r>
      <w:r w:rsidR="00E7524A" w:rsidRPr="00E7524A">
        <w:rPr>
          <w:rFonts w:asciiTheme="majorHAnsi" w:hAnsiTheme="majorHAnsi"/>
          <w:sz w:val="22"/>
          <w:szCs w:val="22"/>
          <w:lang w:val="en-GB"/>
        </w:rPr>
        <w:t>this Contract or terminate it</w:t>
      </w:r>
      <w:r w:rsidRPr="00E7524A">
        <w:rPr>
          <w:rFonts w:asciiTheme="majorHAnsi" w:hAnsiTheme="majorHAnsi"/>
          <w:sz w:val="22"/>
          <w:szCs w:val="22"/>
          <w:lang w:val="en-GB"/>
        </w:rPr>
        <w:t>.</w:t>
      </w:r>
    </w:p>
    <w:p w14:paraId="0B90C260" w14:textId="67696EAE" w:rsidR="00CE3C3B" w:rsidRPr="00E7524A" w:rsidRDefault="00CE3C3B" w:rsidP="00CE3C3B">
      <w:pPr>
        <w:spacing w:line="360" w:lineRule="auto"/>
        <w:ind w:left="700" w:hanging="700"/>
        <w:jc w:val="both"/>
        <w:rPr>
          <w:rFonts w:asciiTheme="majorHAnsi" w:hAnsiTheme="majorHAnsi" w:cs="Arial"/>
          <w:sz w:val="22"/>
          <w:szCs w:val="22"/>
          <w:lang w:val="en-GB"/>
        </w:rPr>
      </w:pPr>
      <w:r w:rsidRPr="00E7524A">
        <w:rPr>
          <w:rFonts w:asciiTheme="majorHAnsi" w:hAnsiTheme="majorHAnsi"/>
          <w:sz w:val="22"/>
          <w:szCs w:val="22"/>
          <w:lang w:val="en-GB"/>
        </w:rPr>
        <w:t>1</w:t>
      </w:r>
      <w:r w:rsidR="00E7524A" w:rsidRPr="00E7524A">
        <w:rPr>
          <w:rFonts w:asciiTheme="majorHAnsi" w:hAnsiTheme="majorHAnsi"/>
          <w:sz w:val="22"/>
          <w:szCs w:val="22"/>
          <w:lang w:val="en-GB"/>
        </w:rPr>
        <w:t>2</w:t>
      </w:r>
      <w:r w:rsidRPr="00E7524A">
        <w:rPr>
          <w:rFonts w:asciiTheme="majorHAnsi" w:hAnsiTheme="majorHAnsi"/>
          <w:sz w:val="22"/>
          <w:szCs w:val="22"/>
          <w:lang w:val="en-GB"/>
        </w:rPr>
        <w:t>.</w:t>
      </w:r>
      <w:r w:rsidRPr="00E7524A">
        <w:rPr>
          <w:rFonts w:asciiTheme="majorHAnsi" w:hAnsiTheme="majorHAnsi"/>
          <w:sz w:val="22"/>
          <w:szCs w:val="22"/>
          <w:lang w:val="en-GB"/>
        </w:rPr>
        <w:tab/>
      </w:r>
      <w:r w:rsidR="00E7524A" w:rsidRPr="00E7524A">
        <w:rPr>
          <w:rFonts w:asciiTheme="majorHAnsi" w:hAnsiTheme="majorHAnsi" w:cs="Arial"/>
          <w:sz w:val="22"/>
          <w:szCs w:val="22"/>
          <w:lang w:val="en-GB"/>
        </w:rPr>
        <w:t xml:space="preserve">Termination of or changes </w:t>
      </w:r>
      <w:r w:rsidR="00E7524A">
        <w:rPr>
          <w:rFonts w:asciiTheme="majorHAnsi" w:hAnsiTheme="majorHAnsi" w:cs="Arial"/>
          <w:sz w:val="22"/>
          <w:szCs w:val="22"/>
          <w:lang w:val="en-GB"/>
        </w:rPr>
        <w:t>to this Contract</w:t>
      </w:r>
      <w:r w:rsidR="00E7524A" w:rsidRPr="00E7524A">
        <w:rPr>
          <w:rFonts w:asciiTheme="majorHAnsi" w:hAnsiTheme="majorHAnsi" w:cs="Arial"/>
          <w:sz w:val="22"/>
          <w:szCs w:val="22"/>
          <w:lang w:val="en-GB"/>
        </w:rPr>
        <w:t xml:space="preserve"> shall be made in written form in order to be valid</w:t>
      </w:r>
      <w:r w:rsidR="00E7524A">
        <w:rPr>
          <w:rFonts w:asciiTheme="majorHAnsi" w:hAnsiTheme="majorHAnsi" w:cs="Arial"/>
          <w:sz w:val="22"/>
          <w:szCs w:val="22"/>
          <w:lang w:val="en-GB"/>
        </w:rPr>
        <w:t>.</w:t>
      </w:r>
    </w:p>
    <w:p w14:paraId="4B7D8B8E" w14:textId="751DFBA8" w:rsidR="00CE3C3B" w:rsidRPr="00384FE7" w:rsidRDefault="00CE3C3B" w:rsidP="00CE3C3B">
      <w:pPr>
        <w:spacing w:line="360" w:lineRule="auto"/>
        <w:ind w:left="708" w:hanging="708"/>
        <w:jc w:val="both"/>
        <w:rPr>
          <w:rFonts w:asciiTheme="majorHAnsi" w:hAnsiTheme="majorHAnsi" w:cs="Arial"/>
          <w:bCs/>
          <w:sz w:val="22"/>
          <w:szCs w:val="22"/>
          <w:lang w:val="en-GB"/>
        </w:rPr>
      </w:pPr>
      <w:r w:rsidRPr="00E7524A">
        <w:rPr>
          <w:rFonts w:asciiTheme="majorHAnsi" w:hAnsiTheme="majorHAnsi" w:cs="Arial"/>
          <w:sz w:val="22"/>
          <w:szCs w:val="22"/>
          <w:lang w:val="en-GB"/>
        </w:rPr>
        <w:t>1</w:t>
      </w:r>
      <w:r w:rsidR="00E7524A" w:rsidRPr="00E7524A">
        <w:rPr>
          <w:rFonts w:asciiTheme="majorHAnsi" w:hAnsiTheme="majorHAnsi" w:cs="Arial"/>
          <w:sz w:val="22"/>
          <w:szCs w:val="22"/>
          <w:lang w:val="en-GB"/>
        </w:rPr>
        <w:t>3</w:t>
      </w:r>
      <w:r w:rsidRPr="00E7524A">
        <w:rPr>
          <w:rFonts w:asciiTheme="majorHAnsi" w:hAnsiTheme="majorHAnsi" w:cs="Arial"/>
          <w:sz w:val="22"/>
          <w:szCs w:val="22"/>
          <w:lang w:val="en-GB"/>
        </w:rPr>
        <w:t>.</w:t>
      </w:r>
      <w:r w:rsidRPr="00E7524A">
        <w:rPr>
          <w:rFonts w:asciiTheme="majorHAnsi" w:hAnsiTheme="majorHAnsi" w:cs="Arial"/>
          <w:sz w:val="22"/>
          <w:szCs w:val="22"/>
          <w:lang w:val="en-GB"/>
        </w:rPr>
        <w:tab/>
      </w:r>
      <w:bookmarkStart w:id="12" w:name="_Hlk100318203"/>
      <w:r w:rsidR="00E7524A" w:rsidRPr="00E7524A">
        <w:rPr>
          <w:rFonts w:asciiTheme="majorHAnsi" w:hAnsiTheme="majorHAnsi" w:cs="Arial"/>
          <w:bCs/>
          <w:sz w:val="22"/>
          <w:szCs w:val="22"/>
          <w:lang w:val="en-GB"/>
        </w:rPr>
        <w:t>This Contract shall be governed by th</w:t>
      </w:r>
      <w:r w:rsidR="00E7524A">
        <w:rPr>
          <w:rFonts w:asciiTheme="majorHAnsi" w:hAnsiTheme="majorHAnsi" w:cs="Arial"/>
          <w:bCs/>
          <w:sz w:val="22"/>
          <w:szCs w:val="22"/>
          <w:lang w:val="en-GB"/>
        </w:rPr>
        <w:t>e laws of Poland</w:t>
      </w:r>
      <w:r w:rsidRPr="00E7524A">
        <w:rPr>
          <w:rFonts w:asciiTheme="majorHAnsi" w:hAnsiTheme="majorHAnsi" w:cs="Arial"/>
          <w:bCs/>
          <w:sz w:val="22"/>
          <w:szCs w:val="22"/>
          <w:lang w:val="en-GB"/>
        </w:rPr>
        <w:t xml:space="preserve">. </w:t>
      </w:r>
      <w:r w:rsidR="00384FE7" w:rsidRPr="00384FE7">
        <w:rPr>
          <w:rFonts w:asciiTheme="majorHAnsi" w:hAnsiTheme="majorHAnsi" w:cs="Arial"/>
          <w:bCs/>
          <w:sz w:val="22"/>
          <w:szCs w:val="22"/>
          <w:lang w:val="en-GB"/>
        </w:rPr>
        <w:t>Fulfilment by any of the Parties of the obligations imposed by the tax law of the country competent for the Party’s tax jurisdiction in</w:t>
      </w:r>
      <w:r w:rsidR="00193679">
        <w:rPr>
          <w:rFonts w:asciiTheme="majorHAnsi" w:hAnsiTheme="majorHAnsi" w:cs="Arial"/>
          <w:bCs/>
          <w:sz w:val="22"/>
          <w:szCs w:val="22"/>
          <w:lang w:val="en-GB"/>
        </w:rPr>
        <w:t> </w:t>
      </w:r>
      <w:r w:rsidR="00384FE7" w:rsidRPr="00384FE7">
        <w:rPr>
          <w:rFonts w:asciiTheme="majorHAnsi" w:hAnsiTheme="majorHAnsi" w:cs="Arial"/>
          <w:bCs/>
          <w:sz w:val="22"/>
          <w:szCs w:val="22"/>
          <w:lang w:val="en-GB"/>
        </w:rPr>
        <w:t>reference to services provided by the PCBC under this Contract, each time shall take place with regard to the provisions of the relevant agreement on the avoidance of double taxation (determined with regard to the countries of residence of the Parties to this Contract</w:t>
      </w:r>
      <w:r w:rsidRPr="00384FE7">
        <w:rPr>
          <w:rFonts w:asciiTheme="majorHAnsi" w:hAnsiTheme="majorHAnsi" w:cs="Arial"/>
          <w:bCs/>
          <w:sz w:val="22"/>
          <w:szCs w:val="22"/>
          <w:lang w:val="en-GB"/>
        </w:rPr>
        <w:t>).</w:t>
      </w:r>
    </w:p>
    <w:p w14:paraId="2A5FA6A5" w14:textId="0E4A911D" w:rsidR="00CE3C3B" w:rsidRPr="00384FE7" w:rsidRDefault="00CE3C3B" w:rsidP="00CE3C3B">
      <w:pPr>
        <w:spacing w:line="360" w:lineRule="auto"/>
        <w:ind w:left="708" w:hanging="708"/>
        <w:jc w:val="both"/>
        <w:rPr>
          <w:rFonts w:asciiTheme="majorHAnsi" w:hAnsiTheme="majorHAnsi" w:cs="Arial"/>
          <w:bCs/>
          <w:sz w:val="22"/>
          <w:szCs w:val="22"/>
          <w:lang w:val="en-GB"/>
        </w:rPr>
      </w:pPr>
      <w:r w:rsidRPr="00384FE7">
        <w:rPr>
          <w:rFonts w:asciiTheme="majorHAnsi" w:hAnsiTheme="majorHAnsi" w:cs="Arial"/>
          <w:sz w:val="22"/>
          <w:szCs w:val="22"/>
          <w:lang w:val="en-GB"/>
        </w:rPr>
        <w:t>1</w:t>
      </w:r>
      <w:r w:rsidR="00E7524A" w:rsidRPr="00384FE7">
        <w:rPr>
          <w:rFonts w:asciiTheme="majorHAnsi" w:hAnsiTheme="majorHAnsi" w:cs="Arial"/>
          <w:sz w:val="22"/>
          <w:szCs w:val="22"/>
          <w:lang w:val="en-GB"/>
        </w:rPr>
        <w:t>4</w:t>
      </w:r>
      <w:r w:rsidRPr="00384FE7">
        <w:rPr>
          <w:rFonts w:asciiTheme="majorHAnsi" w:hAnsiTheme="majorHAnsi" w:cs="Arial"/>
          <w:sz w:val="22"/>
          <w:szCs w:val="22"/>
          <w:lang w:val="en-GB"/>
        </w:rPr>
        <w:t>.</w:t>
      </w:r>
      <w:r w:rsidRPr="00384FE7">
        <w:rPr>
          <w:rFonts w:asciiTheme="majorHAnsi" w:hAnsiTheme="majorHAnsi" w:cs="Arial"/>
          <w:sz w:val="22"/>
          <w:szCs w:val="22"/>
          <w:lang w:val="en-GB"/>
        </w:rPr>
        <w:tab/>
      </w:r>
      <w:r w:rsidR="00384FE7" w:rsidRPr="00384FE7">
        <w:rPr>
          <w:rFonts w:asciiTheme="majorHAnsi" w:hAnsiTheme="majorHAnsi" w:cs="Arial"/>
          <w:bCs/>
          <w:sz w:val="22"/>
          <w:szCs w:val="22"/>
          <w:lang w:val="en-GB"/>
        </w:rPr>
        <w:t>Regarding issues not covered by this Contract the relevant provisions of the Civil Code and the GDPR shall apply</w:t>
      </w:r>
      <w:r w:rsidRPr="00384FE7">
        <w:rPr>
          <w:rFonts w:asciiTheme="majorHAnsi" w:hAnsiTheme="majorHAnsi" w:cs="Arial"/>
          <w:bCs/>
          <w:sz w:val="22"/>
          <w:szCs w:val="22"/>
          <w:lang w:val="en-GB"/>
        </w:rPr>
        <w:t>.</w:t>
      </w:r>
    </w:p>
    <w:p w14:paraId="3288DC89" w14:textId="7C957179" w:rsidR="00CE3C3B" w:rsidRPr="00CE3E6E" w:rsidRDefault="00CE3C3B" w:rsidP="00CE3C3B">
      <w:pPr>
        <w:spacing w:line="360" w:lineRule="auto"/>
        <w:ind w:left="700" w:hanging="700"/>
        <w:jc w:val="both"/>
        <w:rPr>
          <w:rFonts w:asciiTheme="majorHAnsi" w:hAnsiTheme="majorHAnsi" w:cs="Arial"/>
          <w:sz w:val="22"/>
          <w:szCs w:val="22"/>
          <w:lang w:val="en-GB"/>
        </w:rPr>
      </w:pPr>
      <w:r w:rsidRPr="00CE3E6E">
        <w:rPr>
          <w:rFonts w:asciiTheme="majorHAnsi" w:hAnsiTheme="majorHAnsi" w:cs="Arial"/>
          <w:sz w:val="22"/>
          <w:szCs w:val="22"/>
          <w:lang w:val="en-GB"/>
        </w:rPr>
        <w:t>1</w:t>
      </w:r>
      <w:r w:rsidR="00E7524A" w:rsidRPr="00CE3E6E">
        <w:rPr>
          <w:rFonts w:asciiTheme="majorHAnsi" w:hAnsiTheme="majorHAnsi" w:cs="Arial"/>
          <w:sz w:val="22"/>
          <w:szCs w:val="22"/>
          <w:lang w:val="en-GB"/>
        </w:rPr>
        <w:t>5</w:t>
      </w:r>
      <w:r w:rsidRPr="00CE3E6E">
        <w:rPr>
          <w:rFonts w:asciiTheme="majorHAnsi" w:hAnsiTheme="majorHAnsi" w:cs="Arial"/>
          <w:sz w:val="22"/>
          <w:szCs w:val="22"/>
          <w:lang w:val="en-GB"/>
        </w:rPr>
        <w:t>.</w:t>
      </w:r>
      <w:r w:rsidRPr="00CE3E6E">
        <w:rPr>
          <w:rFonts w:asciiTheme="majorHAnsi" w:hAnsiTheme="majorHAnsi" w:cs="Arial"/>
          <w:sz w:val="22"/>
          <w:szCs w:val="22"/>
          <w:lang w:val="en-GB"/>
        </w:rPr>
        <w:tab/>
      </w:r>
      <w:r w:rsidR="00CE3E6E" w:rsidRPr="00CE3E6E">
        <w:rPr>
          <w:rFonts w:asciiTheme="majorHAnsi" w:hAnsiTheme="majorHAnsi" w:cs="Arial"/>
          <w:sz w:val="22"/>
          <w:szCs w:val="22"/>
          <w:lang w:val="en-GB"/>
        </w:rPr>
        <w:t>Any disputes that may arise during the implementation of this Contract shall be resolved through negotiations. In case of inability to resolve disputes including, among others, interpretation or</w:t>
      </w:r>
      <w:r w:rsidR="00193679">
        <w:rPr>
          <w:rFonts w:asciiTheme="majorHAnsi" w:hAnsiTheme="majorHAnsi" w:cs="Arial"/>
          <w:sz w:val="22"/>
          <w:szCs w:val="22"/>
          <w:lang w:val="en-GB"/>
        </w:rPr>
        <w:t> </w:t>
      </w:r>
      <w:r w:rsidR="00CE3E6E" w:rsidRPr="00CE3E6E">
        <w:rPr>
          <w:rFonts w:asciiTheme="majorHAnsi" w:hAnsiTheme="majorHAnsi" w:cs="Arial"/>
          <w:sz w:val="22"/>
          <w:szCs w:val="22"/>
          <w:lang w:val="en-GB"/>
        </w:rPr>
        <w:t>performance of this Contract through negotiations, disputes shall be settled by the court competent for the seat of the PCBC according to Polish law</w:t>
      </w:r>
      <w:r w:rsidRPr="00CE3E6E">
        <w:rPr>
          <w:rFonts w:asciiTheme="majorHAnsi" w:hAnsiTheme="majorHAnsi" w:cs="Arial"/>
          <w:sz w:val="22"/>
          <w:szCs w:val="22"/>
          <w:lang w:val="en-GB"/>
        </w:rPr>
        <w:t>.</w:t>
      </w:r>
    </w:p>
    <w:p w14:paraId="47815061" w14:textId="0659CA71" w:rsidR="00CE3C3B" w:rsidRPr="00CE3E6E" w:rsidRDefault="00E7524A" w:rsidP="00CE3C3B">
      <w:pPr>
        <w:spacing w:line="360" w:lineRule="auto"/>
        <w:ind w:left="700" w:hanging="700"/>
        <w:jc w:val="both"/>
        <w:rPr>
          <w:rFonts w:asciiTheme="majorHAnsi" w:hAnsiTheme="majorHAnsi" w:cs="Arial"/>
          <w:sz w:val="22"/>
          <w:szCs w:val="22"/>
          <w:lang w:val="en-GB"/>
        </w:rPr>
      </w:pPr>
      <w:r w:rsidRPr="00CE3E6E">
        <w:rPr>
          <w:rFonts w:asciiTheme="majorHAnsi" w:hAnsiTheme="majorHAnsi" w:cs="Arial"/>
          <w:sz w:val="22"/>
          <w:szCs w:val="22"/>
          <w:lang w:val="en-GB"/>
        </w:rPr>
        <w:t>16</w:t>
      </w:r>
      <w:r w:rsidR="00CE3C3B" w:rsidRPr="00CE3E6E">
        <w:rPr>
          <w:rFonts w:asciiTheme="majorHAnsi" w:hAnsiTheme="majorHAnsi" w:cs="Arial"/>
          <w:sz w:val="22"/>
          <w:szCs w:val="22"/>
          <w:lang w:val="en-GB"/>
        </w:rPr>
        <w:t xml:space="preserve">. </w:t>
      </w:r>
      <w:r w:rsidR="00CE3C3B" w:rsidRPr="00CE3E6E">
        <w:rPr>
          <w:rFonts w:asciiTheme="majorHAnsi" w:hAnsiTheme="majorHAnsi" w:cs="Arial"/>
          <w:sz w:val="22"/>
          <w:szCs w:val="22"/>
          <w:lang w:val="en-GB"/>
        </w:rPr>
        <w:tab/>
      </w:r>
      <w:r w:rsidR="00CE3E6E" w:rsidRPr="00CE3E6E">
        <w:rPr>
          <w:rFonts w:asciiTheme="majorHAnsi" w:hAnsiTheme="majorHAnsi" w:cs="Arial"/>
          <w:sz w:val="22"/>
          <w:szCs w:val="22"/>
          <w:lang w:val="en-GB"/>
        </w:rPr>
        <w:t>This Contract is made out in two counterpart originals, one original for each Party</w:t>
      </w:r>
      <w:r w:rsidR="005E21FF" w:rsidRPr="00CE3E6E">
        <w:rPr>
          <w:rFonts w:asciiTheme="majorHAnsi" w:hAnsiTheme="majorHAnsi" w:cs="Arial"/>
          <w:sz w:val="22"/>
          <w:szCs w:val="22"/>
          <w:lang w:val="en-GB"/>
        </w:rPr>
        <w:t xml:space="preserve">. </w:t>
      </w:r>
      <w:r w:rsidR="00CE3E6E" w:rsidRPr="00CE3E6E">
        <w:rPr>
          <w:rFonts w:asciiTheme="majorHAnsi" w:hAnsiTheme="majorHAnsi" w:cs="Arial"/>
          <w:sz w:val="22"/>
          <w:szCs w:val="22"/>
          <w:lang w:val="en-GB"/>
        </w:rPr>
        <w:t>The date of</w:t>
      </w:r>
      <w:r w:rsidR="00193679">
        <w:rPr>
          <w:rFonts w:asciiTheme="majorHAnsi" w:hAnsiTheme="majorHAnsi" w:cs="Arial"/>
          <w:sz w:val="22"/>
          <w:szCs w:val="22"/>
          <w:lang w:val="en-GB"/>
        </w:rPr>
        <w:t> </w:t>
      </w:r>
      <w:r w:rsidR="00CE3E6E" w:rsidRPr="00CE3E6E">
        <w:rPr>
          <w:rFonts w:asciiTheme="majorHAnsi" w:hAnsiTheme="majorHAnsi" w:cs="Arial"/>
          <w:sz w:val="22"/>
          <w:szCs w:val="22"/>
          <w:lang w:val="en-GB"/>
        </w:rPr>
        <w:t xml:space="preserve">conclusion of this Contract shall be considered the date of its signing by the PCBC </w:t>
      </w:r>
      <w:r w:rsidR="00CE3E6E" w:rsidRPr="00CE3E6E">
        <w:rPr>
          <w:rFonts w:asciiTheme="majorHAnsi" w:hAnsiTheme="majorHAnsi" w:cs="Arial"/>
          <w:i/>
          <w:iCs/>
          <w:sz w:val="22"/>
          <w:szCs w:val="22"/>
          <w:lang w:val="en-GB"/>
        </w:rPr>
        <w:t>(applicable to: contract concluded in writing</w:t>
      </w:r>
      <w:r w:rsidR="00CE3E6E" w:rsidRPr="00CE3E6E">
        <w:rPr>
          <w:rFonts w:asciiTheme="majorHAnsi" w:hAnsiTheme="majorHAnsi" w:cs="Arial"/>
          <w:sz w:val="22"/>
          <w:szCs w:val="22"/>
          <w:lang w:val="en-GB"/>
        </w:rPr>
        <w:t>).</w:t>
      </w:r>
    </w:p>
    <w:p w14:paraId="166E48BE" w14:textId="56884D88" w:rsidR="0080150F" w:rsidRPr="00CE3E6E" w:rsidRDefault="00E7524A" w:rsidP="0080150F">
      <w:pPr>
        <w:spacing w:line="360" w:lineRule="auto"/>
        <w:ind w:left="709" w:hanging="709"/>
        <w:jc w:val="both"/>
        <w:rPr>
          <w:rFonts w:asciiTheme="majorHAnsi" w:hAnsiTheme="majorHAnsi" w:cs="Calibri"/>
          <w:sz w:val="22"/>
          <w:szCs w:val="22"/>
          <w:lang w:val="en-GB"/>
        </w:rPr>
      </w:pPr>
      <w:r w:rsidRPr="00CE3E6E">
        <w:rPr>
          <w:rFonts w:asciiTheme="majorHAnsi" w:hAnsiTheme="majorHAnsi" w:cs="Arial"/>
          <w:sz w:val="22"/>
          <w:szCs w:val="22"/>
          <w:lang w:val="en-GB"/>
        </w:rPr>
        <w:t>17</w:t>
      </w:r>
      <w:r w:rsidR="0080150F" w:rsidRPr="00CE3E6E">
        <w:rPr>
          <w:rFonts w:asciiTheme="majorHAnsi" w:hAnsiTheme="majorHAnsi" w:cs="Arial"/>
          <w:sz w:val="22"/>
          <w:szCs w:val="22"/>
          <w:lang w:val="en-GB"/>
        </w:rPr>
        <w:t>.</w:t>
      </w:r>
      <w:r w:rsidR="0080150F" w:rsidRPr="00CE3E6E">
        <w:rPr>
          <w:rFonts w:asciiTheme="majorHAnsi" w:hAnsiTheme="majorHAnsi" w:cs="Arial"/>
          <w:sz w:val="22"/>
          <w:szCs w:val="22"/>
          <w:lang w:val="en-GB"/>
        </w:rPr>
        <w:tab/>
      </w:r>
      <w:r w:rsidR="00CE3E6E" w:rsidRPr="00CE3E6E">
        <w:rPr>
          <w:rFonts w:asciiTheme="majorHAnsi" w:hAnsiTheme="majorHAnsi" w:cs="Arial"/>
          <w:sz w:val="22"/>
          <w:szCs w:val="22"/>
          <w:lang w:val="en-GB"/>
        </w:rPr>
        <w:t xml:space="preserve">This Contract was concluded in electronic form with qualified electronic signatures by persons representing each of the Parties. The date of conclusion of this Contract shall be considered the date of placing the last qualified electronic signature by the person representing the Party who signed </w:t>
      </w:r>
      <w:r w:rsidR="0009083B">
        <w:rPr>
          <w:rFonts w:asciiTheme="majorHAnsi" w:hAnsiTheme="majorHAnsi" w:cs="Arial"/>
          <w:sz w:val="22"/>
          <w:szCs w:val="22"/>
          <w:lang w:val="en-GB"/>
        </w:rPr>
        <w:t>as</w:t>
      </w:r>
      <w:r w:rsidR="00193679">
        <w:rPr>
          <w:rFonts w:asciiTheme="majorHAnsi" w:hAnsiTheme="majorHAnsi" w:cs="Arial"/>
          <w:sz w:val="22"/>
          <w:szCs w:val="22"/>
          <w:lang w:val="en-GB"/>
        </w:rPr>
        <w:t xml:space="preserve"> the </w:t>
      </w:r>
      <w:r w:rsidR="00CE3E6E" w:rsidRPr="00CE3E6E">
        <w:rPr>
          <w:rFonts w:asciiTheme="majorHAnsi" w:hAnsiTheme="majorHAnsi" w:cs="Arial"/>
          <w:sz w:val="22"/>
          <w:szCs w:val="22"/>
          <w:lang w:val="en-GB"/>
        </w:rPr>
        <w:t>last</w:t>
      </w:r>
      <w:r w:rsidR="0009083B">
        <w:rPr>
          <w:rFonts w:asciiTheme="majorHAnsi" w:hAnsiTheme="majorHAnsi" w:cs="Arial"/>
          <w:sz w:val="22"/>
          <w:szCs w:val="22"/>
          <w:lang w:val="en-GB"/>
        </w:rPr>
        <w:t xml:space="preserve"> one</w:t>
      </w:r>
      <w:r w:rsidR="00CE3E6E" w:rsidRPr="00CE3E6E">
        <w:rPr>
          <w:rFonts w:asciiTheme="majorHAnsi" w:hAnsiTheme="majorHAnsi" w:cs="Arial"/>
          <w:sz w:val="22"/>
          <w:szCs w:val="22"/>
          <w:lang w:val="en-GB"/>
        </w:rPr>
        <w:t xml:space="preserve"> </w:t>
      </w:r>
      <w:r w:rsidR="00CE3E6E" w:rsidRPr="00CE3E6E">
        <w:rPr>
          <w:rFonts w:asciiTheme="majorHAnsi" w:hAnsiTheme="majorHAnsi" w:cs="Arial"/>
          <w:i/>
          <w:iCs/>
          <w:sz w:val="22"/>
          <w:szCs w:val="22"/>
          <w:lang w:val="en-GB"/>
        </w:rPr>
        <w:t>(applicable to: contract concluded in electronic form)</w:t>
      </w:r>
      <w:r w:rsidR="00CE3E6E" w:rsidRPr="00CE3E6E">
        <w:rPr>
          <w:rFonts w:asciiTheme="majorHAnsi" w:hAnsiTheme="majorHAnsi" w:cs="Arial"/>
          <w:sz w:val="22"/>
          <w:szCs w:val="22"/>
          <w:lang w:val="en-GB"/>
        </w:rPr>
        <w:t>.</w:t>
      </w:r>
      <w:r w:rsidR="0080150F" w:rsidRPr="00CE3E6E">
        <w:rPr>
          <w:rFonts w:asciiTheme="majorHAnsi" w:hAnsiTheme="majorHAnsi" w:cs="Calibri"/>
          <w:sz w:val="22"/>
          <w:szCs w:val="22"/>
          <w:lang w:val="en-GB"/>
        </w:rPr>
        <w:t xml:space="preserve"> </w:t>
      </w:r>
    </w:p>
    <w:p w14:paraId="5064FBF3" w14:textId="322A3F41" w:rsidR="00E7524A" w:rsidRPr="00E7524A" w:rsidRDefault="00E7524A" w:rsidP="0080150F">
      <w:pPr>
        <w:spacing w:line="360" w:lineRule="auto"/>
        <w:ind w:left="709" w:hanging="709"/>
        <w:jc w:val="both"/>
        <w:rPr>
          <w:rFonts w:asciiTheme="majorHAnsi" w:hAnsiTheme="majorHAnsi" w:cs="Calibri"/>
          <w:sz w:val="22"/>
          <w:szCs w:val="22"/>
          <w:lang w:val="en-GB"/>
        </w:rPr>
      </w:pPr>
    </w:p>
    <w:p w14:paraId="19C96327" w14:textId="1AADD0CF" w:rsidR="00E7524A" w:rsidRPr="00E7524A" w:rsidRDefault="00E7524A" w:rsidP="0080150F">
      <w:pPr>
        <w:spacing w:line="360" w:lineRule="auto"/>
        <w:ind w:left="709" w:hanging="709"/>
        <w:jc w:val="both"/>
        <w:rPr>
          <w:rFonts w:asciiTheme="majorHAnsi" w:hAnsiTheme="majorHAnsi" w:cs="Calibri"/>
          <w:sz w:val="22"/>
          <w:szCs w:val="22"/>
          <w:lang w:val="en-GB"/>
        </w:rPr>
      </w:pPr>
    </w:p>
    <w:p w14:paraId="19304FB9" w14:textId="77777777" w:rsidR="00E7524A" w:rsidRPr="00E7524A" w:rsidRDefault="00E7524A" w:rsidP="0080150F">
      <w:pPr>
        <w:spacing w:line="360" w:lineRule="auto"/>
        <w:ind w:left="709" w:hanging="709"/>
        <w:jc w:val="both"/>
        <w:rPr>
          <w:rFonts w:asciiTheme="majorHAnsi" w:hAnsiTheme="majorHAnsi" w:cs="Calibri"/>
          <w:sz w:val="22"/>
          <w:szCs w:val="22"/>
          <w:lang w:val="en-GB"/>
        </w:rPr>
      </w:pPr>
    </w:p>
    <w:bookmarkEnd w:id="12"/>
    <w:p w14:paraId="190FCB6E" w14:textId="4B2550D8" w:rsidR="00E7035A" w:rsidRPr="00A10E7F" w:rsidRDefault="00A10E7F" w:rsidP="00BB31FB">
      <w:pPr>
        <w:spacing w:line="360" w:lineRule="auto"/>
        <w:jc w:val="both"/>
        <w:rPr>
          <w:rFonts w:asciiTheme="majorHAnsi" w:hAnsiTheme="majorHAnsi" w:cs="Calibri"/>
          <w:sz w:val="22"/>
          <w:szCs w:val="22"/>
          <w:lang w:val="en-GB"/>
        </w:rPr>
      </w:pPr>
      <w:r w:rsidRPr="00A10E7F">
        <w:rPr>
          <w:rFonts w:asciiTheme="majorHAnsi" w:hAnsiTheme="majorHAnsi" w:cs="Calibri"/>
          <w:sz w:val="22"/>
          <w:szCs w:val="22"/>
          <w:lang w:val="en-GB"/>
        </w:rPr>
        <w:t>This Contrac</w:t>
      </w:r>
      <w:r>
        <w:rPr>
          <w:rFonts w:asciiTheme="majorHAnsi" w:hAnsiTheme="majorHAnsi" w:cs="Calibri"/>
          <w:sz w:val="22"/>
          <w:szCs w:val="22"/>
          <w:lang w:val="en-GB"/>
        </w:rPr>
        <w:t>t</w:t>
      </w:r>
      <w:r w:rsidRPr="00A10E7F">
        <w:rPr>
          <w:rFonts w:asciiTheme="majorHAnsi" w:hAnsiTheme="majorHAnsi" w:cs="Calibri"/>
          <w:sz w:val="22"/>
          <w:szCs w:val="22"/>
          <w:lang w:val="en-GB"/>
        </w:rPr>
        <w:t xml:space="preserve"> is signed by</w:t>
      </w:r>
      <w:r w:rsidR="00E7035A" w:rsidRPr="00A10E7F">
        <w:rPr>
          <w:rFonts w:asciiTheme="majorHAnsi" w:hAnsiTheme="majorHAnsi" w:cs="Calibri"/>
          <w:sz w:val="22"/>
          <w:szCs w:val="22"/>
          <w:lang w:val="en-GB"/>
        </w:rPr>
        <w:t>:</w:t>
      </w:r>
    </w:p>
    <w:p w14:paraId="0DFBF928" w14:textId="67286DC8" w:rsidR="004F091C" w:rsidRDefault="004F091C" w:rsidP="00BB31FB">
      <w:pPr>
        <w:pStyle w:val="Nagwek3"/>
        <w:spacing w:line="360" w:lineRule="auto"/>
        <w:jc w:val="left"/>
        <w:rPr>
          <w:rFonts w:asciiTheme="majorHAnsi" w:hAnsiTheme="majorHAnsi" w:cs="Calibri"/>
          <w:b w:val="0"/>
          <w:bCs/>
          <w:spacing w:val="0"/>
          <w:sz w:val="22"/>
          <w:szCs w:val="22"/>
          <w:lang w:val="en-GB"/>
        </w:rPr>
      </w:pPr>
    </w:p>
    <w:p w14:paraId="15087E74" w14:textId="77777777" w:rsidR="0009083B" w:rsidRPr="0009083B" w:rsidRDefault="0009083B" w:rsidP="0009083B">
      <w:pPr>
        <w:rPr>
          <w:lang w:val="en-GB"/>
        </w:rPr>
      </w:pPr>
    </w:p>
    <w:p w14:paraId="6B2C67A6" w14:textId="219131BC" w:rsidR="00A10E7F" w:rsidRDefault="00A10E7F" w:rsidP="00A10E7F">
      <w:pPr>
        <w:rPr>
          <w:lang w:val="en-GB"/>
        </w:rPr>
      </w:pPr>
    </w:p>
    <w:p w14:paraId="5A2DB876" w14:textId="77777777" w:rsidR="00A10E7F" w:rsidRPr="00A10E7F" w:rsidRDefault="00A10E7F" w:rsidP="00A10E7F">
      <w:pPr>
        <w:rPr>
          <w:lang w:val="en-GB"/>
        </w:rPr>
      </w:pPr>
    </w:p>
    <w:p w14:paraId="16921DDE" w14:textId="02708612" w:rsidR="00E746F4" w:rsidRPr="00A10E7F" w:rsidRDefault="00883BD0" w:rsidP="00BB31FB">
      <w:pPr>
        <w:pStyle w:val="Nagwek3"/>
        <w:spacing w:line="360" w:lineRule="auto"/>
        <w:rPr>
          <w:rFonts w:asciiTheme="majorHAnsi" w:hAnsiTheme="majorHAnsi" w:cs="Calibri"/>
          <w:bCs/>
          <w:sz w:val="22"/>
          <w:szCs w:val="22"/>
          <w:lang w:val="en-GB"/>
        </w:rPr>
      </w:pPr>
      <w:r w:rsidRPr="00A10E7F">
        <w:rPr>
          <w:rFonts w:asciiTheme="majorHAnsi" w:hAnsiTheme="majorHAnsi" w:cs="Calibri"/>
          <w:spacing w:val="0"/>
          <w:sz w:val="22"/>
          <w:szCs w:val="22"/>
          <w:lang w:val="en-GB"/>
        </w:rPr>
        <w:t xml:space="preserve">         </w:t>
      </w:r>
      <w:r w:rsidR="00A10E7F" w:rsidRPr="00A10E7F">
        <w:rPr>
          <w:rFonts w:asciiTheme="majorHAnsi" w:hAnsiTheme="majorHAnsi" w:cs="Calibri"/>
          <w:spacing w:val="0"/>
          <w:sz w:val="22"/>
          <w:szCs w:val="22"/>
          <w:lang w:val="en-GB"/>
        </w:rPr>
        <w:t>For the</w:t>
      </w:r>
      <w:r w:rsidR="00E7035A" w:rsidRPr="00A10E7F">
        <w:rPr>
          <w:rFonts w:asciiTheme="majorHAnsi" w:hAnsiTheme="majorHAnsi" w:cs="Calibri"/>
          <w:spacing w:val="0"/>
          <w:sz w:val="22"/>
          <w:szCs w:val="22"/>
          <w:lang w:val="en-GB"/>
        </w:rPr>
        <w:t xml:space="preserve"> PCBC</w:t>
      </w:r>
      <w:r w:rsidR="00E7035A" w:rsidRPr="00A10E7F">
        <w:rPr>
          <w:rFonts w:asciiTheme="majorHAnsi" w:hAnsiTheme="majorHAnsi" w:cs="Calibri"/>
          <w:spacing w:val="0"/>
          <w:sz w:val="22"/>
          <w:szCs w:val="22"/>
          <w:lang w:val="en-GB"/>
        </w:rPr>
        <w:tab/>
      </w:r>
      <w:r w:rsidR="00E7035A" w:rsidRPr="00A10E7F">
        <w:rPr>
          <w:rFonts w:asciiTheme="majorHAnsi" w:hAnsiTheme="majorHAnsi" w:cs="Calibri"/>
          <w:spacing w:val="0"/>
          <w:sz w:val="22"/>
          <w:szCs w:val="22"/>
          <w:lang w:val="en-GB"/>
        </w:rPr>
        <w:tab/>
      </w:r>
      <w:r w:rsidR="00E7035A" w:rsidRPr="00A10E7F">
        <w:rPr>
          <w:rFonts w:asciiTheme="majorHAnsi" w:hAnsiTheme="majorHAnsi" w:cs="Calibri"/>
          <w:spacing w:val="0"/>
          <w:sz w:val="22"/>
          <w:szCs w:val="22"/>
          <w:lang w:val="en-GB"/>
        </w:rPr>
        <w:tab/>
      </w:r>
      <w:r w:rsidR="00E7035A" w:rsidRPr="00A10E7F">
        <w:rPr>
          <w:rFonts w:asciiTheme="majorHAnsi" w:hAnsiTheme="majorHAnsi" w:cs="Calibri"/>
          <w:spacing w:val="0"/>
          <w:sz w:val="22"/>
          <w:szCs w:val="22"/>
          <w:lang w:val="en-GB"/>
        </w:rPr>
        <w:tab/>
        <w:t xml:space="preserve">              </w:t>
      </w:r>
      <w:r w:rsidR="00A10E7F" w:rsidRPr="00A10E7F">
        <w:rPr>
          <w:rFonts w:asciiTheme="majorHAnsi" w:hAnsiTheme="majorHAnsi" w:cs="Calibri"/>
          <w:spacing w:val="0"/>
          <w:sz w:val="22"/>
          <w:szCs w:val="22"/>
          <w:lang w:val="en-GB"/>
        </w:rPr>
        <w:t xml:space="preserve">For the </w:t>
      </w:r>
      <w:r w:rsidR="00E7035A" w:rsidRPr="00A10E7F">
        <w:rPr>
          <w:rFonts w:asciiTheme="majorHAnsi" w:hAnsiTheme="majorHAnsi" w:cs="Calibri"/>
          <w:spacing w:val="0"/>
          <w:sz w:val="22"/>
          <w:szCs w:val="22"/>
          <w:lang w:val="en-GB"/>
        </w:rPr>
        <w:t>Organiza</w:t>
      </w:r>
      <w:r w:rsidR="00A10E7F">
        <w:rPr>
          <w:rFonts w:asciiTheme="majorHAnsi" w:hAnsiTheme="majorHAnsi" w:cs="Calibri"/>
          <w:spacing w:val="0"/>
          <w:sz w:val="22"/>
          <w:szCs w:val="22"/>
          <w:lang w:val="en-GB"/>
        </w:rPr>
        <w:t>tion</w:t>
      </w:r>
    </w:p>
    <w:p w14:paraId="7E90992C" w14:textId="31D41C1C" w:rsidR="003C4419" w:rsidRDefault="003C4419" w:rsidP="00BB31FB">
      <w:pPr>
        <w:spacing w:line="360" w:lineRule="auto"/>
        <w:jc w:val="both"/>
        <w:rPr>
          <w:rFonts w:asciiTheme="majorHAnsi" w:hAnsiTheme="majorHAnsi" w:cs="Calibri"/>
          <w:bCs/>
          <w:sz w:val="22"/>
          <w:szCs w:val="22"/>
          <w:lang w:val="en-GB"/>
        </w:rPr>
      </w:pPr>
    </w:p>
    <w:p w14:paraId="31472129" w14:textId="77777777" w:rsidR="00A10E7F" w:rsidRPr="00A10E7F" w:rsidRDefault="00A10E7F" w:rsidP="00BB31FB">
      <w:pPr>
        <w:spacing w:line="360" w:lineRule="auto"/>
        <w:jc w:val="both"/>
        <w:rPr>
          <w:rFonts w:asciiTheme="majorHAnsi" w:hAnsiTheme="majorHAnsi" w:cs="Calibri"/>
          <w:bCs/>
          <w:sz w:val="22"/>
          <w:szCs w:val="22"/>
          <w:lang w:val="en-GB"/>
        </w:rPr>
      </w:pPr>
    </w:p>
    <w:p w14:paraId="0C5130C9" w14:textId="77777777" w:rsidR="00232074" w:rsidRPr="00D551E7" w:rsidRDefault="00232074" w:rsidP="00BB31FB">
      <w:pPr>
        <w:spacing w:line="360" w:lineRule="auto"/>
        <w:jc w:val="both"/>
        <w:rPr>
          <w:rFonts w:asciiTheme="majorHAnsi" w:hAnsiTheme="majorHAnsi" w:cs="Calibri"/>
          <w:sz w:val="22"/>
          <w:szCs w:val="22"/>
        </w:rPr>
      </w:pPr>
      <w:r w:rsidRPr="00A10E7F">
        <w:rPr>
          <w:rFonts w:asciiTheme="majorHAnsi" w:hAnsiTheme="majorHAnsi" w:cs="Calibri"/>
          <w:sz w:val="22"/>
          <w:szCs w:val="22"/>
          <w:lang w:val="en-GB"/>
        </w:rPr>
        <w:t xml:space="preserve">        </w:t>
      </w:r>
      <w:r w:rsidRPr="00D551E7">
        <w:rPr>
          <w:rFonts w:asciiTheme="majorHAnsi" w:hAnsiTheme="majorHAnsi" w:cs="Calibri"/>
          <w:sz w:val="22"/>
          <w:szCs w:val="22"/>
        </w:rPr>
        <w:t xml:space="preserve">..................................................................                 ..................................................................  </w:t>
      </w:r>
    </w:p>
    <w:p w14:paraId="21C955FB" w14:textId="77777777" w:rsidR="00232074" w:rsidRPr="00D551E7" w:rsidRDefault="00232074" w:rsidP="00BB31FB">
      <w:pPr>
        <w:tabs>
          <w:tab w:val="left" w:pos="6330"/>
        </w:tabs>
        <w:spacing w:line="360" w:lineRule="auto"/>
        <w:jc w:val="both"/>
        <w:rPr>
          <w:rFonts w:asciiTheme="majorHAnsi" w:hAnsiTheme="majorHAnsi" w:cs="Calibri"/>
          <w:sz w:val="22"/>
          <w:szCs w:val="22"/>
        </w:rPr>
      </w:pPr>
    </w:p>
    <w:p w14:paraId="43F4322F" w14:textId="0FB01698" w:rsidR="007A2C4D" w:rsidRPr="00A10E7F" w:rsidRDefault="00A10E7F" w:rsidP="00BB31FB">
      <w:pPr>
        <w:spacing w:line="360" w:lineRule="auto"/>
        <w:jc w:val="both"/>
        <w:rPr>
          <w:rFonts w:asciiTheme="majorHAnsi" w:hAnsiTheme="majorHAnsi" w:cs="Calibri"/>
          <w:sz w:val="22"/>
          <w:szCs w:val="22"/>
          <w:lang w:val="en-GB"/>
        </w:rPr>
      </w:pPr>
      <w:r w:rsidRPr="00A10E7F">
        <w:rPr>
          <w:rFonts w:asciiTheme="majorHAnsi" w:hAnsiTheme="majorHAnsi" w:cs="Calibri"/>
          <w:sz w:val="22"/>
          <w:szCs w:val="22"/>
          <w:lang w:val="en-GB"/>
        </w:rPr>
        <w:t>Appendices:</w:t>
      </w:r>
    </w:p>
    <w:p w14:paraId="573D34CC" w14:textId="5FF83BDB" w:rsidR="00E72F0E" w:rsidRPr="00A10E7F" w:rsidRDefault="00A10E7F" w:rsidP="000E0724">
      <w:pPr>
        <w:numPr>
          <w:ilvl w:val="0"/>
          <w:numId w:val="15"/>
        </w:numPr>
        <w:spacing w:line="360" w:lineRule="auto"/>
        <w:jc w:val="both"/>
        <w:rPr>
          <w:rFonts w:asciiTheme="majorHAnsi" w:hAnsiTheme="majorHAnsi" w:cs="Calibri"/>
          <w:sz w:val="22"/>
          <w:szCs w:val="22"/>
          <w:lang w:val="en-GB"/>
        </w:rPr>
      </w:pPr>
      <w:r w:rsidRPr="00A10E7F">
        <w:rPr>
          <w:rFonts w:asciiTheme="majorHAnsi" w:hAnsiTheme="majorHAnsi" w:cs="Calibri"/>
          <w:sz w:val="22"/>
          <w:szCs w:val="22"/>
          <w:lang w:val="en-GB"/>
        </w:rPr>
        <w:t>Cost estimate</w:t>
      </w:r>
      <w:r w:rsidR="002F5B77" w:rsidRPr="00A10E7F" w:rsidDel="002F5B77">
        <w:rPr>
          <w:rFonts w:asciiTheme="majorHAnsi" w:hAnsiTheme="majorHAnsi" w:cs="Calibri"/>
          <w:sz w:val="22"/>
          <w:szCs w:val="22"/>
          <w:lang w:val="en-GB"/>
        </w:rPr>
        <w:t xml:space="preserve"> </w:t>
      </w:r>
    </w:p>
    <w:p w14:paraId="54E1E947" w14:textId="37859BC8" w:rsidR="00A10E7F" w:rsidRDefault="00A10E7F" w:rsidP="000E0724">
      <w:pPr>
        <w:numPr>
          <w:ilvl w:val="0"/>
          <w:numId w:val="15"/>
        </w:numPr>
        <w:spacing w:line="360" w:lineRule="auto"/>
        <w:jc w:val="both"/>
        <w:rPr>
          <w:rFonts w:asciiTheme="majorHAnsi" w:hAnsiTheme="majorHAnsi" w:cs="Calibri"/>
          <w:sz w:val="22"/>
          <w:szCs w:val="22"/>
          <w:lang w:val="en-GB"/>
        </w:rPr>
        <w:sectPr w:rsidR="00A10E7F" w:rsidSect="0089286C">
          <w:headerReference w:type="even" r:id="rId12"/>
          <w:headerReference w:type="default" r:id="rId13"/>
          <w:footerReference w:type="even" r:id="rId14"/>
          <w:footerReference w:type="default" r:id="rId15"/>
          <w:headerReference w:type="first" r:id="rId16"/>
          <w:footerReference w:type="first" r:id="rId17"/>
          <w:pgSz w:w="11907" w:h="16840" w:code="9"/>
          <w:pgMar w:top="426" w:right="1134" w:bottom="142" w:left="1134" w:header="510" w:footer="125" w:gutter="0"/>
          <w:pgNumType w:start="1"/>
          <w:cols w:space="708"/>
          <w:docGrid w:linePitch="272"/>
        </w:sectPr>
      </w:pPr>
      <w:r w:rsidRPr="00A10E7F">
        <w:rPr>
          <w:rFonts w:asciiTheme="majorHAnsi" w:hAnsiTheme="majorHAnsi" w:cs="Calibri"/>
          <w:sz w:val="22"/>
          <w:szCs w:val="22"/>
          <w:lang w:val="en-GB"/>
        </w:rPr>
        <w:t xml:space="preserve">Information obligation </w:t>
      </w:r>
      <w:r w:rsidR="00EB6EF4">
        <w:rPr>
          <w:rFonts w:asciiTheme="majorHAnsi" w:hAnsiTheme="majorHAnsi" w:cs="Calibri"/>
          <w:sz w:val="22"/>
          <w:szCs w:val="22"/>
          <w:lang w:val="en-GB"/>
        </w:rPr>
        <w:t>implemented</w:t>
      </w:r>
      <w:r w:rsidRPr="00A10E7F">
        <w:rPr>
          <w:rFonts w:asciiTheme="majorHAnsi" w:hAnsiTheme="majorHAnsi" w:cs="Calibri"/>
          <w:sz w:val="22"/>
          <w:szCs w:val="22"/>
          <w:lang w:val="en-GB"/>
        </w:rPr>
        <w:t xml:space="preserve"> by the Parties</w:t>
      </w:r>
      <w:r w:rsidR="00A315E0" w:rsidRPr="00A10E7F">
        <w:rPr>
          <w:rFonts w:asciiTheme="majorHAnsi" w:hAnsiTheme="majorHAnsi" w:cs="Calibri"/>
          <w:sz w:val="22"/>
          <w:szCs w:val="22"/>
          <w:lang w:val="en-GB"/>
        </w:rPr>
        <w:t>.</w:t>
      </w:r>
    </w:p>
    <w:p w14:paraId="22C55CBC" w14:textId="452205FD" w:rsidR="00880371" w:rsidRPr="00EB6EF4" w:rsidRDefault="00EB6EF4" w:rsidP="00BB31FB">
      <w:pPr>
        <w:pStyle w:val="Nagwek1"/>
        <w:jc w:val="left"/>
        <w:rPr>
          <w:rFonts w:asciiTheme="majorHAnsi" w:hAnsiTheme="majorHAnsi" w:cs="Calibri"/>
          <w:sz w:val="18"/>
          <w:szCs w:val="18"/>
          <w:lang w:val="en-GB"/>
        </w:rPr>
      </w:pPr>
      <w:bookmarkStart w:id="14" w:name="_Hlk106026075"/>
      <w:r w:rsidRPr="00EB6EF4">
        <w:rPr>
          <w:rFonts w:asciiTheme="majorHAnsi" w:hAnsiTheme="majorHAnsi" w:cs="Calibri"/>
          <w:sz w:val="18"/>
          <w:szCs w:val="18"/>
          <w:lang w:val="en-GB"/>
        </w:rPr>
        <w:lastRenderedPageBreak/>
        <w:t>Appendix</w:t>
      </w:r>
      <w:r w:rsidR="00880371" w:rsidRPr="00EB6EF4">
        <w:rPr>
          <w:rFonts w:asciiTheme="majorHAnsi" w:hAnsiTheme="majorHAnsi" w:cs="Calibri"/>
          <w:sz w:val="18"/>
          <w:szCs w:val="18"/>
          <w:lang w:val="en-GB"/>
        </w:rPr>
        <w:t xml:space="preserve"> </w:t>
      </w:r>
      <w:r w:rsidR="007329E6" w:rsidRPr="00EB6EF4">
        <w:rPr>
          <w:rFonts w:asciiTheme="majorHAnsi" w:hAnsiTheme="majorHAnsi" w:cs="Calibri"/>
          <w:sz w:val="18"/>
          <w:szCs w:val="18"/>
          <w:lang w:val="en-GB"/>
        </w:rPr>
        <w:t xml:space="preserve">2 </w:t>
      </w:r>
      <w:r w:rsidRPr="00EB6EF4">
        <w:rPr>
          <w:rFonts w:asciiTheme="majorHAnsi" w:hAnsiTheme="majorHAnsi" w:cs="Calibri"/>
          <w:sz w:val="18"/>
          <w:szCs w:val="18"/>
          <w:lang w:val="en-GB"/>
        </w:rPr>
        <w:t>to Contract</w:t>
      </w:r>
      <w:r w:rsidR="00880371" w:rsidRPr="00EB6EF4">
        <w:rPr>
          <w:rFonts w:asciiTheme="majorHAnsi" w:hAnsiTheme="majorHAnsi" w:cs="Calibri"/>
          <w:sz w:val="18"/>
          <w:szCs w:val="18"/>
          <w:lang w:val="en-GB"/>
        </w:rPr>
        <w:t xml:space="preserve"> n</w:t>
      </w:r>
      <w:r w:rsidRPr="00EB6EF4">
        <w:rPr>
          <w:rFonts w:asciiTheme="majorHAnsi" w:hAnsiTheme="majorHAnsi" w:cs="Calibri"/>
          <w:sz w:val="18"/>
          <w:szCs w:val="18"/>
          <w:lang w:val="en-GB"/>
        </w:rPr>
        <w:t>o</w:t>
      </w:r>
      <w:r w:rsidR="00880371" w:rsidRPr="00EB6EF4">
        <w:rPr>
          <w:rFonts w:asciiTheme="majorHAnsi" w:hAnsiTheme="majorHAnsi" w:cs="Calibri"/>
          <w:sz w:val="18"/>
          <w:szCs w:val="18"/>
          <w:lang w:val="en-GB"/>
        </w:rPr>
        <w:t xml:space="preserve"> </w:t>
      </w:r>
      <w:r w:rsidR="00880371" w:rsidRPr="00D551E7">
        <w:rPr>
          <w:rFonts w:asciiTheme="majorHAnsi" w:hAnsiTheme="majorHAnsi" w:cs="Calibri"/>
          <w:sz w:val="18"/>
          <w:szCs w:val="18"/>
        </w:rPr>
        <w:fldChar w:fldCharType="begin">
          <w:ffData>
            <w:name w:val="Tekst17"/>
            <w:enabled/>
            <w:calcOnExit w:val="0"/>
            <w:textInput/>
          </w:ffData>
        </w:fldChar>
      </w:r>
      <w:r w:rsidR="00880371" w:rsidRPr="00EB6EF4">
        <w:rPr>
          <w:rFonts w:asciiTheme="majorHAnsi" w:hAnsiTheme="majorHAnsi" w:cs="Calibri"/>
          <w:sz w:val="18"/>
          <w:szCs w:val="18"/>
          <w:lang w:val="en-GB"/>
        </w:rPr>
        <w:instrText xml:space="preserve"> FORMTEXT </w:instrText>
      </w:r>
      <w:r w:rsidR="00880371" w:rsidRPr="00D551E7">
        <w:rPr>
          <w:rFonts w:asciiTheme="majorHAnsi" w:hAnsiTheme="majorHAnsi" w:cs="Calibri"/>
          <w:sz w:val="18"/>
          <w:szCs w:val="18"/>
        </w:rPr>
      </w:r>
      <w:r w:rsidR="00880371" w:rsidRPr="00D551E7">
        <w:rPr>
          <w:rFonts w:asciiTheme="majorHAnsi" w:hAnsiTheme="majorHAnsi" w:cs="Calibri"/>
          <w:sz w:val="18"/>
          <w:szCs w:val="18"/>
        </w:rPr>
        <w:fldChar w:fldCharType="separate"/>
      </w:r>
      <w:r w:rsidR="00880371" w:rsidRPr="00D551E7">
        <w:rPr>
          <w:rFonts w:asciiTheme="majorHAnsi" w:hAnsiTheme="majorHAnsi" w:cs="Calibri"/>
          <w:noProof/>
          <w:sz w:val="18"/>
          <w:szCs w:val="18"/>
        </w:rPr>
        <w:t> </w:t>
      </w:r>
      <w:r w:rsidR="00880371" w:rsidRPr="00D551E7">
        <w:rPr>
          <w:rFonts w:asciiTheme="majorHAnsi" w:hAnsiTheme="majorHAnsi" w:cs="Calibri"/>
          <w:noProof/>
          <w:sz w:val="18"/>
          <w:szCs w:val="18"/>
        </w:rPr>
        <w:t> </w:t>
      </w:r>
      <w:r w:rsidR="00880371" w:rsidRPr="00D551E7">
        <w:rPr>
          <w:rFonts w:asciiTheme="majorHAnsi" w:hAnsiTheme="majorHAnsi" w:cs="Calibri"/>
          <w:noProof/>
          <w:sz w:val="18"/>
          <w:szCs w:val="18"/>
        </w:rPr>
        <w:t> </w:t>
      </w:r>
      <w:r w:rsidR="00880371" w:rsidRPr="00D551E7">
        <w:rPr>
          <w:rFonts w:asciiTheme="majorHAnsi" w:hAnsiTheme="majorHAnsi" w:cs="Calibri"/>
          <w:noProof/>
          <w:sz w:val="18"/>
          <w:szCs w:val="18"/>
        </w:rPr>
        <w:t> </w:t>
      </w:r>
      <w:r w:rsidR="00880371" w:rsidRPr="00D551E7">
        <w:rPr>
          <w:rFonts w:asciiTheme="majorHAnsi" w:hAnsiTheme="majorHAnsi" w:cs="Calibri"/>
          <w:noProof/>
          <w:sz w:val="18"/>
          <w:szCs w:val="18"/>
        </w:rPr>
        <w:t> </w:t>
      </w:r>
      <w:r w:rsidR="00880371" w:rsidRPr="00D551E7">
        <w:rPr>
          <w:rFonts w:asciiTheme="majorHAnsi" w:hAnsiTheme="majorHAnsi" w:cs="Calibri"/>
          <w:sz w:val="18"/>
          <w:szCs w:val="18"/>
        </w:rPr>
        <w:fldChar w:fldCharType="end"/>
      </w:r>
      <w:r w:rsidR="00F6707A" w:rsidRPr="00D551E7">
        <w:rPr>
          <w:rFonts w:asciiTheme="majorHAnsi" w:hAnsiTheme="majorHAnsi" w:cs="Calibri"/>
          <w:sz w:val="18"/>
          <w:szCs w:val="18"/>
        </w:rPr>
        <w:fldChar w:fldCharType="begin">
          <w:ffData>
            <w:name w:val="Tekst17"/>
            <w:enabled/>
            <w:calcOnExit w:val="0"/>
            <w:textInput/>
          </w:ffData>
        </w:fldChar>
      </w:r>
      <w:r w:rsidR="00F6707A" w:rsidRPr="00EB6EF4">
        <w:rPr>
          <w:rFonts w:asciiTheme="majorHAnsi" w:hAnsiTheme="majorHAnsi" w:cs="Calibri"/>
          <w:sz w:val="18"/>
          <w:szCs w:val="18"/>
          <w:lang w:val="en-GB"/>
        </w:rPr>
        <w:instrText xml:space="preserve"> FORMTEXT </w:instrText>
      </w:r>
      <w:r w:rsidR="00F6707A" w:rsidRPr="00D551E7">
        <w:rPr>
          <w:rFonts w:asciiTheme="majorHAnsi" w:hAnsiTheme="majorHAnsi" w:cs="Calibri"/>
          <w:sz w:val="18"/>
          <w:szCs w:val="18"/>
        </w:rPr>
      </w:r>
      <w:r w:rsidR="00F6707A" w:rsidRPr="00D551E7">
        <w:rPr>
          <w:rFonts w:asciiTheme="majorHAnsi" w:hAnsiTheme="majorHAnsi" w:cs="Calibri"/>
          <w:sz w:val="18"/>
          <w:szCs w:val="18"/>
        </w:rPr>
        <w:fldChar w:fldCharType="separate"/>
      </w:r>
      <w:r w:rsidR="00F6707A" w:rsidRPr="00D551E7">
        <w:rPr>
          <w:rFonts w:asciiTheme="majorHAnsi" w:hAnsiTheme="majorHAnsi" w:cs="Calibri"/>
          <w:noProof/>
          <w:sz w:val="18"/>
          <w:szCs w:val="18"/>
        </w:rPr>
        <w:t> </w:t>
      </w:r>
      <w:r w:rsidR="00F6707A" w:rsidRPr="00D551E7">
        <w:rPr>
          <w:rFonts w:asciiTheme="majorHAnsi" w:hAnsiTheme="majorHAnsi" w:cs="Calibri"/>
          <w:noProof/>
          <w:sz w:val="18"/>
          <w:szCs w:val="18"/>
        </w:rPr>
        <w:t> </w:t>
      </w:r>
      <w:r w:rsidR="00F6707A" w:rsidRPr="00D551E7">
        <w:rPr>
          <w:rFonts w:asciiTheme="majorHAnsi" w:hAnsiTheme="majorHAnsi" w:cs="Calibri"/>
          <w:noProof/>
          <w:sz w:val="18"/>
          <w:szCs w:val="18"/>
        </w:rPr>
        <w:t> </w:t>
      </w:r>
      <w:r w:rsidR="00F6707A" w:rsidRPr="00D551E7">
        <w:rPr>
          <w:rFonts w:asciiTheme="majorHAnsi" w:hAnsiTheme="majorHAnsi" w:cs="Calibri"/>
          <w:noProof/>
          <w:sz w:val="18"/>
          <w:szCs w:val="18"/>
        </w:rPr>
        <w:t> </w:t>
      </w:r>
      <w:r w:rsidR="00F6707A" w:rsidRPr="00D551E7">
        <w:rPr>
          <w:rFonts w:asciiTheme="majorHAnsi" w:hAnsiTheme="majorHAnsi" w:cs="Calibri"/>
          <w:noProof/>
          <w:sz w:val="18"/>
          <w:szCs w:val="18"/>
        </w:rPr>
        <w:t> </w:t>
      </w:r>
      <w:r w:rsidR="00F6707A" w:rsidRPr="00D551E7">
        <w:rPr>
          <w:rFonts w:asciiTheme="majorHAnsi" w:hAnsiTheme="majorHAnsi" w:cs="Calibri"/>
          <w:sz w:val="18"/>
          <w:szCs w:val="18"/>
        </w:rPr>
        <w:fldChar w:fldCharType="end"/>
      </w:r>
      <w:r w:rsidR="00F6707A" w:rsidRPr="00D551E7">
        <w:rPr>
          <w:rFonts w:asciiTheme="majorHAnsi" w:hAnsiTheme="majorHAnsi" w:cs="Calibri"/>
          <w:sz w:val="18"/>
          <w:szCs w:val="18"/>
        </w:rPr>
        <w:fldChar w:fldCharType="begin">
          <w:ffData>
            <w:name w:val="Tekst17"/>
            <w:enabled/>
            <w:calcOnExit w:val="0"/>
            <w:textInput/>
          </w:ffData>
        </w:fldChar>
      </w:r>
      <w:r w:rsidR="00F6707A" w:rsidRPr="00EB6EF4">
        <w:rPr>
          <w:rFonts w:asciiTheme="majorHAnsi" w:hAnsiTheme="majorHAnsi" w:cs="Calibri"/>
          <w:sz w:val="18"/>
          <w:szCs w:val="18"/>
          <w:lang w:val="en-GB"/>
        </w:rPr>
        <w:instrText xml:space="preserve"> FORMTEXT </w:instrText>
      </w:r>
      <w:r w:rsidR="00F6707A" w:rsidRPr="00D551E7">
        <w:rPr>
          <w:rFonts w:asciiTheme="majorHAnsi" w:hAnsiTheme="majorHAnsi" w:cs="Calibri"/>
          <w:sz w:val="18"/>
          <w:szCs w:val="18"/>
        </w:rPr>
      </w:r>
      <w:r w:rsidR="00F6707A" w:rsidRPr="00D551E7">
        <w:rPr>
          <w:rFonts w:asciiTheme="majorHAnsi" w:hAnsiTheme="majorHAnsi" w:cs="Calibri"/>
          <w:sz w:val="18"/>
          <w:szCs w:val="18"/>
        </w:rPr>
        <w:fldChar w:fldCharType="separate"/>
      </w:r>
      <w:r w:rsidR="00F6707A" w:rsidRPr="00D551E7">
        <w:rPr>
          <w:rFonts w:asciiTheme="majorHAnsi" w:hAnsiTheme="majorHAnsi" w:cs="Calibri"/>
          <w:noProof/>
          <w:sz w:val="18"/>
          <w:szCs w:val="18"/>
        </w:rPr>
        <w:t> </w:t>
      </w:r>
      <w:r w:rsidR="00F6707A" w:rsidRPr="00D551E7">
        <w:rPr>
          <w:rFonts w:asciiTheme="majorHAnsi" w:hAnsiTheme="majorHAnsi" w:cs="Calibri"/>
          <w:noProof/>
          <w:sz w:val="18"/>
          <w:szCs w:val="18"/>
        </w:rPr>
        <w:t> </w:t>
      </w:r>
      <w:r w:rsidR="00F6707A" w:rsidRPr="00D551E7">
        <w:rPr>
          <w:rFonts w:asciiTheme="majorHAnsi" w:hAnsiTheme="majorHAnsi" w:cs="Calibri"/>
          <w:noProof/>
          <w:sz w:val="18"/>
          <w:szCs w:val="18"/>
        </w:rPr>
        <w:t> </w:t>
      </w:r>
      <w:r w:rsidR="00F6707A" w:rsidRPr="00D551E7">
        <w:rPr>
          <w:rFonts w:asciiTheme="majorHAnsi" w:hAnsiTheme="majorHAnsi" w:cs="Calibri"/>
          <w:noProof/>
          <w:sz w:val="18"/>
          <w:szCs w:val="18"/>
        </w:rPr>
        <w:t> </w:t>
      </w:r>
      <w:r w:rsidR="00F6707A" w:rsidRPr="00D551E7">
        <w:rPr>
          <w:rFonts w:asciiTheme="majorHAnsi" w:hAnsiTheme="majorHAnsi" w:cs="Calibri"/>
          <w:noProof/>
          <w:sz w:val="18"/>
          <w:szCs w:val="18"/>
        </w:rPr>
        <w:t> </w:t>
      </w:r>
      <w:r w:rsidR="00F6707A" w:rsidRPr="00D551E7">
        <w:rPr>
          <w:rFonts w:asciiTheme="majorHAnsi" w:hAnsiTheme="majorHAnsi" w:cs="Calibri"/>
          <w:sz w:val="18"/>
          <w:szCs w:val="18"/>
        </w:rPr>
        <w:fldChar w:fldCharType="end"/>
      </w:r>
      <w:r w:rsidR="001D6FCF" w:rsidRPr="00D551E7">
        <w:rPr>
          <w:rFonts w:asciiTheme="majorHAnsi" w:hAnsiTheme="majorHAnsi" w:cs="Calibri"/>
          <w:sz w:val="18"/>
          <w:szCs w:val="18"/>
        </w:rPr>
        <w:fldChar w:fldCharType="begin">
          <w:ffData>
            <w:name w:val="Tekst17"/>
            <w:enabled/>
            <w:calcOnExit w:val="0"/>
            <w:textInput/>
          </w:ffData>
        </w:fldChar>
      </w:r>
      <w:r w:rsidR="001D6FCF" w:rsidRPr="00EB6EF4">
        <w:rPr>
          <w:rFonts w:asciiTheme="majorHAnsi" w:hAnsiTheme="majorHAnsi" w:cs="Calibri"/>
          <w:sz w:val="18"/>
          <w:szCs w:val="18"/>
          <w:lang w:val="en-GB"/>
        </w:rPr>
        <w:instrText xml:space="preserve"> FORMTEXT </w:instrText>
      </w:r>
      <w:r w:rsidR="001D6FCF" w:rsidRPr="00D551E7">
        <w:rPr>
          <w:rFonts w:asciiTheme="majorHAnsi" w:hAnsiTheme="majorHAnsi" w:cs="Calibri"/>
          <w:sz w:val="18"/>
          <w:szCs w:val="18"/>
        </w:rPr>
      </w:r>
      <w:r w:rsidR="001D6FCF" w:rsidRPr="00D551E7">
        <w:rPr>
          <w:rFonts w:asciiTheme="majorHAnsi" w:hAnsiTheme="majorHAnsi" w:cs="Calibri"/>
          <w:sz w:val="18"/>
          <w:szCs w:val="18"/>
        </w:rPr>
        <w:fldChar w:fldCharType="separate"/>
      </w:r>
      <w:r w:rsidR="001D6FCF" w:rsidRPr="00D551E7">
        <w:rPr>
          <w:rFonts w:asciiTheme="majorHAnsi" w:hAnsiTheme="majorHAnsi" w:cs="Calibri"/>
          <w:noProof/>
          <w:sz w:val="18"/>
          <w:szCs w:val="18"/>
        </w:rPr>
        <w:t> </w:t>
      </w:r>
      <w:r w:rsidR="001D6FCF" w:rsidRPr="00D551E7">
        <w:rPr>
          <w:rFonts w:asciiTheme="majorHAnsi" w:hAnsiTheme="majorHAnsi" w:cs="Calibri"/>
          <w:noProof/>
          <w:sz w:val="18"/>
          <w:szCs w:val="18"/>
        </w:rPr>
        <w:t> </w:t>
      </w:r>
      <w:r w:rsidR="001D6FCF" w:rsidRPr="00D551E7">
        <w:rPr>
          <w:rFonts w:asciiTheme="majorHAnsi" w:hAnsiTheme="majorHAnsi" w:cs="Calibri"/>
          <w:noProof/>
          <w:sz w:val="18"/>
          <w:szCs w:val="18"/>
        </w:rPr>
        <w:t> </w:t>
      </w:r>
      <w:r w:rsidR="001D6FCF" w:rsidRPr="00D551E7">
        <w:rPr>
          <w:rFonts w:asciiTheme="majorHAnsi" w:hAnsiTheme="majorHAnsi" w:cs="Calibri"/>
          <w:noProof/>
          <w:sz w:val="18"/>
          <w:szCs w:val="18"/>
        </w:rPr>
        <w:t> </w:t>
      </w:r>
      <w:r w:rsidR="001D6FCF" w:rsidRPr="00D551E7">
        <w:rPr>
          <w:rFonts w:asciiTheme="majorHAnsi" w:hAnsiTheme="majorHAnsi" w:cs="Calibri"/>
          <w:noProof/>
          <w:sz w:val="18"/>
          <w:szCs w:val="18"/>
        </w:rPr>
        <w:t> </w:t>
      </w:r>
      <w:r w:rsidR="001D6FCF" w:rsidRPr="00D551E7">
        <w:rPr>
          <w:rFonts w:asciiTheme="majorHAnsi" w:hAnsiTheme="majorHAnsi" w:cs="Calibri"/>
          <w:sz w:val="18"/>
          <w:szCs w:val="18"/>
        </w:rPr>
        <w:fldChar w:fldCharType="end"/>
      </w:r>
      <w:r w:rsidR="001D6FCF" w:rsidRPr="00D551E7">
        <w:rPr>
          <w:rFonts w:asciiTheme="majorHAnsi" w:hAnsiTheme="majorHAnsi" w:cs="Calibri"/>
          <w:sz w:val="18"/>
          <w:szCs w:val="18"/>
        </w:rPr>
        <w:fldChar w:fldCharType="begin">
          <w:ffData>
            <w:name w:val="Tekst17"/>
            <w:enabled/>
            <w:calcOnExit w:val="0"/>
            <w:textInput/>
          </w:ffData>
        </w:fldChar>
      </w:r>
      <w:r w:rsidR="001D6FCF" w:rsidRPr="00EB6EF4">
        <w:rPr>
          <w:rFonts w:asciiTheme="majorHAnsi" w:hAnsiTheme="majorHAnsi" w:cs="Calibri"/>
          <w:sz w:val="18"/>
          <w:szCs w:val="18"/>
          <w:lang w:val="en-GB"/>
        </w:rPr>
        <w:instrText xml:space="preserve"> FORMTEXT </w:instrText>
      </w:r>
      <w:r w:rsidR="001D6FCF" w:rsidRPr="00D551E7">
        <w:rPr>
          <w:rFonts w:asciiTheme="majorHAnsi" w:hAnsiTheme="majorHAnsi" w:cs="Calibri"/>
          <w:sz w:val="18"/>
          <w:szCs w:val="18"/>
        </w:rPr>
      </w:r>
      <w:r w:rsidR="001D6FCF" w:rsidRPr="00D551E7">
        <w:rPr>
          <w:rFonts w:asciiTheme="majorHAnsi" w:hAnsiTheme="majorHAnsi" w:cs="Calibri"/>
          <w:sz w:val="18"/>
          <w:szCs w:val="18"/>
        </w:rPr>
        <w:fldChar w:fldCharType="separate"/>
      </w:r>
      <w:r w:rsidR="001D6FCF" w:rsidRPr="00D551E7">
        <w:rPr>
          <w:rFonts w:asciiTheme="majorHAnsi" w:hAnsiTheme="majorHAnsi" w:cs="Calibri"/>
          <w:noProof/>
          <w:sz w:val="18"/>
          <w:szCs w:val="18"/>
        </w:rPr>
        <w:t> </w:t>
      </w:r>
      <w:r w:rsidR="001D6FCF" w:rsidRPr="00D551E7">
        <w:rPr>
          <w:rFonts w:asciiTheme="majorHAnsi" w:hAnsiTheme="majorHAnsi" w:cs="Calibri"/>
          <w:noProof/>
          <w:sz w:val="18"/>
          <w:szCs w:val="18"/>
        </w:rPr>
        <w:t> </w:t>
      </w:r>
      <w:r w:rsidR="001D6FCF" w:rsidRPr="00D551E7">
        <w:rPr>
          <w:rFonts w:asciiTheme="majorHAnsi" w:hAnsiTheme="majorHAnsi" w:cs="Calibri"/>
          <w:noProof/>
          <w:sz w:val="18"/>
          <w:szCs w:val="18"/>
        </w:rPr>
        <w:t> </w:t>
      </w:r>
      <w:r w:rsidR="001D6FCF" w:rsidRPr="00D551E7">
        <w:rPr>
          <w:rFonts w:asciiTheme="majorHAnsi" w:hAnsiTheme="majorHAnsi" w:cs="Calibri"/>
          <w:noProof/>
          <w:sz w:val="18"/>
          <w:szCs w:val="18"/>
        </w:rPr>
        <w:t> </w:t>
      </w:r>
      <w:r w:rsidR="001D6FCF" w:rsidRPr="00D551E7">
        <w:rPr>
          <w:rFonts w:asciiTheme="majorHAnsi" w:hAnsiTheme="majorHAnsi" w:cs="Calibri"/>
          <w:noProof/>
          <w:sz w:val="18"/>
          <w:szCs w:val="18"/>
        </w:rPr>
        <w:t> </w:t>
      </w:r>
      <w:r w:rsidR="001D6FCF" w:rsidRPr="00D551E7">
        <w:rPr>
          <w:rFonts w:asciiTheme="majorHAnsi" w:hAnsiTheme="majorHAnsi" w:cs="Calibri"/>
          <w:sz w:val="18"/>
          <w:szCs w:val="18"/>
        </w:rPr>
        <w:fldChar w:fldCharType="end"/>
      </w:r>
      <w:r w:rsidR="001D6FCF" w:rsidRPr="00D551E7">
        <w:rPr>
          <w:rFonts w:asciiTheme="majorHAnsi" w:hAnsiTheme="majorHAnsi" w:cs="Calibri"/>
          <w:sz w:val="18"/>
          <w:szCs w:val="18"/>
        </w:rPr>
        <w:fldChar w:fldCharType="begin">
          <w:ffData>
            <w:name w:val="Tekst17"/>
            <w:enabled/>
            <w:calcOnExit w:val="0"/>
            <w:textInput/>
          </w:ffData>
        </w:fldChar>
      </w:r>
      <w:r w:rsidR="001D6FCF" w:rsidRPr="00EB6EF4">
        <w:rPr>
          <w:rFonts w:asciiTheme="majorHAnsi" w:hAnsiTheme="majorHAnsi" w:cs="Calibri"/>
          <w:sz w:val="18"/>
          <w:szCs w:val="18"/>
          <w:lang w:val="en-GB"/>
        </w:rPr>
        <w:instrText xml:space="preserve"> FORMTEXT </w:instrText>
      </w:r>
      <w:r w:rsidR="001D6FCF" w:rsidRPr="00D551E7">
        <w:rPr>
          <w:rFonts w:asciiTheme="majorHAnsi" w:hAnsiTheme="majorHAnsi" w:cs="Calibri"/>
          <w:sz w:val="18"/>
          <w:szCs w:val="18"/>
        </w:rPr>
      </w:r>
      <w:r w:rsidR="001D6FCF" w:rsidRPr="00D551E7">
        <w:rPr>
          <w:rFonts w:asciiTheme="majorHAnsi" w:hAnsiTheme="majorHAnsi" w:cs="Calibri"/>
          <w:sz w:val="18"/>
          <w:szCs w:val="18"/>
        </w:rPr>
        <w:fldChar w:fldCharType="separate"/>
      </w:r>
      <w:r w:rsidR="001D6FCF" w:rsidRPr="00D551E7">
        <w:rPr>
          <w:rFonts w:asciiTheme="majorHAnsi" w:hAnsiTheme="majorHAnsi" w:cs="Calibri"/>
          <w:noProof/>
          <w:sz w:val="18"/>
          <w:szCs w:val="18"/>
        </w:rPr>
        <w:t> </w:t>
      </w:r>
      <w:r w:rsidR="001D6FCF" w:rsidRPr="00D551E7">
        <w:rPr>
          <w:rFonts w:asciiTheme="majorHAnsi" w:hAnsiTheme="majorHAnsi" w:cs="Calibri"/>
          <w:noProof/>
          <w:sz w:val="18"/>
          <w:szCs w:val="18"/>
        </w:rPr>
        <w:t> </w:t>
      </w:r>
      <w:r w:rsidR="001D6FCF" w:rsidRPr="00D551E7">
        <w:rPr>
          <w:rFonts w:asciiTheme="majorHAnsi" w:hAnsiTheme="majorHAnsi" w:cs="Calibri"/>
          <w:noProof/>
          <w:sz w:val="18"/>
          <w:szCs w:val="18"/>
        </w:rPr>
        <w:t> </w:t>
      </w:r>
      <w:r w:rsidR="001D6FCF" w:rsidRPr="00D551E7">
        <w:rPr>
          <w:rFonts w:asciiTheme="majorHAnsi" w:hAnsiTheme="majorHAnsi" w:cs="Calibri"/>
          <w:noProof/>
          <w:sz w:val="18"/>
          <w:szCs w:val="18"/>
        </w:rPr>
        <w:t> </w:t>
      </w:r>
      <w:r w:rsidR="001D6FCF" w:rsidRPr="00D551E7">
        <w:rPr>
          <w:rFonts w:asciiTheme="majorHAnsi" w:hAnsiTheme="majorHAnsi" w:cs="Calibri"/>
          <w:noProof/>
          <w:sz w:val="18"/>
          <w:szCs w:val="18"/>
        </w:rPr>
        <w:t> </w:t>
      </w:r>
      <w:r w:rsidR="001D6FCF" w:rsidRPr="00D551E7">
        <w:rPr>
          <w:rFonts w:asciiTheme="majorHAnsi" w:hAnsiTheme="majorHAnsi" w:cs="Calibri"/>
          <w:sz w:val="18"/>
          <w:szCs w:val="18"/>
        </w:rPr>
        <w:fldChar w:fldCharType="end"/>
      </w:r>
      <w:r w:rsidR="001D6FCF" w:rsidRPr="00D551E7">
        <w:rPr>
          <w:rFonts w:asciiTheme="majorHAnsi" w:hAnsiTheme="majorHAnsi" w:cs="Calibri"/>
          <w:sz w:val="18"/>
          <w:szCs w:val="18"/>
        </w:rPr>
        <w:fldChar w:fldCharType="begin">
          <w:ffData>
            <w:name w:val="Tekst17"/>
            <w:enabled/>
            <w:calcOnExit w:val="0"/>
            <w:textInput/>
          </w:ffData>
        </w:fldChar>
      </w:r>
      <w:r w:rsidR="001D6FCF" w:rsidRPr="00EB6EF4">
        <w:rPr>
          <w:rFonts w:asciiTheme="majorHAnsi" w:hAnsiTheme="majorHAnsi" w:cs="Calibri"/>
          <w:sz w:val="18"/>
          <w:szCs w:val="18"/>
          <w:lang w:val="en-GB"/>
        </w:rPr>
        <w:instrText xml:space="preserve"> FORMTEXT </w:instrText>
      </w:r>
      <w:r w:rsidR="001D6FCF" w:rsidRPr="00D551E7">
        <w:rPr>
          <w:rFonts w:asciiTheme="majorHAnsi" w:hAnsiTheme="majorHAnsi" w:cs="Calibri"/>
          <w:sz w:val="18"/>
          <w:szCs w:val="18"/>
        </w:rPr>
      </w:r>
      <w:r w:rsidR="001D6FCF" w:rsidRPr="00D551E7">
        <w:rPr>
          <w:rFonts w:asciiTheme="majorHAnsi" w:hAnsiTheme="majorHAnsi" w:cs="Calibri"/>
          <w:sz w:val="18"/>
          <w:szCs w:val="18"/>
        </w:rPr>
        <w:fldChar w:fldCharType="separate"/>
      </w:r>
      <w:r w:rsidR="001D6FCF" w:rsidRPr="00D551E7">
        <w:rPr>
          <w:rFonts w:asciiTheme="majorHAnsi" w:hAnsiTheme="majorHAnsi" w:cs="Calibri"/>
          <w:noProof/>
          <w:sz w:val="18"/>
          <w:szCs w:val="18"/>
        </w:rPr>
        <w:t> </w:t>
      </w:r>
      <w:r w:rsidR="001D6FCF" w:rsidRPr="00D551E7">
        <w:rPr>
          <w:rFonts w:asciiTheme="majorHAnsi" w:hAnsiTheme="majorHAnsi" w:cs="Calibri"/>
          <w:noProof/>
          <w:sz w:val="18"/>
          <w:szCs w:val="18"/>
        </w:rPr>
        <w:t> </w:t>
      </w:r>
      <w:r w:rsidR="001D6FCF" w:rsidRPr="00D551E7">
        <w:rPr>
          <w:rFonts w:asciiTheme="majorHAnsi" w:hAnsiTheme="majorHAnsi" w:cs="Calibri"/>
          <w:noProof/>
          <w:sz w:val="18"/>
          <w:szCs w:val="18"/>
        </w:rPr>
        <w:t> </w:t>
      </w:r>
      <w:r w:rsidR="001D6FCF" w:rsidRPr="00D551E7">
        <w:rPr>
          <w:rFonts w:asciiTheme="majorHAnsi" w:hAnsiTheme="majorHAnsi" w:cs="Calibri"/>
          <w:noProof/>
          <w:sz w:val="18"/>
          <w:szCs w:val="18"/>
        </w:rPr>
        <w:t> </w:t>
      </w:r>
      <w:r w:rsidR="001D6FCF" w:rsidRPr="00D551E7">
        <w:rPr>
          <w:rFonts w:asciiTheme="majorHAnsi" w:hAnsiTheme="majorHAnsi" w:cs="Calibri"/>
          <w:noProof/>
          <w:sz w:val="18"/>
          <w:szCs w:val="18"/>
        </w:rPr>
        <w:t> </w:t>
      </w:r>
      <w:r w:rsidR="001D6FCF" w:rsidRPr="00D551E7">
        <w:rPr>
          <w:rFonts w:asciiTheme="majorHAnsi" w:hAnsiTheme="majorHAnsi" w:cs="Calibri"/>
          <w:sz w:val="18"/>
          <w:szCs w:val="18"/>
        </w:rPr>
        <w:fldChar w:fldCharType="end"/>
      </w:r>
      <w:r w:rsidR="00F6707A" w:rsidRPr="00EB6EF4">
        <w:rPr>
          <w:rFonts w:asciiTheme="majorHAnsi" w:hAnsiTheme="majorHAnsi" w:cs="Calibri"/>
          <w:sz w:val="18"/>
          <w:szCs w:val="18"/>
          <w:lang w:val="en-GB"/>
        </w:rPr>
        <w:t xml:space="preserve">  </w:t>
      </w:r>
      <w:r w:rsidR="00880371" w:rsidRPr="00EB6EF4">
        <w:rPr>
          <w:rFonts w:asciiTheme="majorHAnsi" w:hAnsiTheme="majorHAnsi" w:cs="Calibri"/>
          <w:sz w:val="18"/>
          <w:szCs w:val="18"/>
          <w:lang w:val="en-GB"/>
        </w:rPr>
        <w:t xml:space="preserve">  </w:t>
      </w:r>
      <w:r>
        <w:rPr>
          <w:rFonts w:asciiTheme="majorHAnsi" w:hAnsiTheme="majorHAnsi" w:cs="Calibri"/>
          <w:sz w:val="18"/>
          <w:szCs w:val="18"/>
          <w:lang w:val="en-GB"/>
        </w:rPr>
        <w:t xml:space="preserve">of </w:t>
      </w:r>
      <w:r w:rsidR="00880371" w:rsidRPr="00EB6EF4">
        <w:rPr>
          <w:rFonts w:asciiTheme="majorHAnsi" w:hAnsiTheme="majorHAnsi" w:cs="Calibri"/>
          <w:sz w:val="18"/>
          <w:szCs w:val="18"/>
          <w:lang w:val="en-GB"/>
        </w:rPr>
        <w:t xml:space="preserve"> </w:t>
      </w:r>
      <w:r w:rsidR="00880371" w:rsidRPr="00D551E7">
        <w:rPr>
          <w:rFonts w:asciiTheme="majorHAnsi" w:hAnsiTheme="majorHAnsi" w:cs="Calibri"/>
          <w:sz w:val="18"/>
          <w:szCs w:val="18"/>
        </w:rPr>
        <w:fldChar w:fldCharType="begin">
          <w:ffData>
            <w:name w:val="Tekst17"/>
            <w:enabled/>
            <w:calcOnExit w:val="0"/>
            <w:textInput/>
          </w:ffData>
        </w:fldChar>
      </w:r>
      <w:r w:rsidR="00880371" w:rsidRPr="00EB6EF4">
        <w:rPr>
          <w:rFonts w:asciiTheme="majorHAnsi" w:hAnsiTheme="majorHAnsi" w:cs="Calibri"/>
          <w:sz w:val="18"/>
          <w:szCs w:val="18"/>
          <w:lang w:val="en-GB"/>
        </w:rPr>
        <w:instrText xml:space="preserve"> FORMTEXT </w:instrText>
      </w:r>
      <w:r w:rsidR="00880371" w:rsidRPr="00D551E7">
        <w:rPr>
          <w:rFonts w:asciiTheme="majorHAnsi" w:hAnsiTheme="majorHAnsi" w:cs="Calibri"/>
          <w:sz w:val="18"/>
          <w:szCs w:val="18"/>
        </w:rPr>
      </w:r>
      <w:r w:rsidR="00880371" w:rsidRPr="00D551E7">
        <w:rPr>
          <w:rFonts w:asciiTheme="majorHAnsi" w:hAnsiTheme="majorHAnsi" w:cs="Calibri"/>
          <w:sz w:val="18"/>
          <w:szCs w:val="18"/>
        </w:rPr>
        <w:fldChar w:fldCharType="separate"/>
      </w:r>
      <w:r w:rsidR="00880371" w:rsidRPr="00D551E7">
        <w:rPr>
          <w:rFonts w:asciiTheme="majorHAnsi" w:hAnsiTheme="majorHAnsi" w:cs="Calibri"/>
          <w:noProof/>
          <w:sz w:val="18"/>
          <w:szCs w:val="18"/>
        </w:rPr>
        <w:t> </w:t>
      </w:r>
      <w:r w:rsidR="00880371" w:rsidRPr="00D551E7">
        <w:rPr>
          <w:rFonts w:asciiTheme="majorHAnsi" w:hAnsiTheme="majorHAnsi" w:cs="Calibri"/>
          <w:noProof/>
          <w:sz w:val="18"/>
          <w:szCs w:val="18"/>
        </w:rPr>
        <w:t> </w:t>
      </w:r>
      <w:r w:rsidR="00880371" w:rsidRPr="00D551E7">
        <w:rPr>
          <w:rFonts w:asciiTheme="majorHAnsi" w:hAnsiTheme="majorHAnsi" w:cs="Calibri"/>
          <w:noProof/>
          <w:sz w:val="18"/>
          <w:szCs w:val="18"/>
        </w:rPr>
        <w:t> </w:t>
      </w:r>
      <w:r w:rsidR="00880371" w:rsidRPr="00D551E7">
        <w:rPr>
          <w:rFonts w:asciiTheme="majorHAnsi" w:hAnsiTheme="majorHAnsi" w:cs="Calibri"/>
          <w:noProof/>
          <w:sz w:val="18"/>
          <w:szCs w:val="18"/>
        </w:rPr>
        <w:t> </w:t>
      </w:r>
      <w:r w:rsidR="00880371" w:rsidRPr="00D551E7">
        <w:rPr>
          <w:rFonts w:asciiTheme="majorHAnsi" w:hAnsiTheme="majorHAnsi" w:cs="Calibri"/>
          <w:noProof/>
          <w:sz w:val="18"/>
          <w:szCs w:val="18"/>
        </w:rPr>
        <w:t> </w:t>
      </w:r>
      <w:r w:rsidR="00880371" w:rsidRPr="00D551E7">
        <w:rPr>
          <w:rFonts w:asciiTheme="majorHAnsi" w:hAnsiTheme="majorHAnsi" w:cs="Calibri"/>
          <w:sz w:val="18"/>
          <w:szCs w:val="18"/>
        </w:rPr>
        <w:fldChar w:fldCharType="end"/>
      </w:r>
      <w:r w:rsidR="00F6707A" w:rsidRPr="00D551E7">
        <w:rPr>
          <w:rFonts w:asciiTheme="majorHAnsi" w:hAnsiTheme="majorHAnsi" w:cs="Calibri"/>
          <w:sz w:val="18"/>
          <w:szCs w:val="18"/>
        </w:rPr>
        <w:fldChar w:fldCharType="begin">
          <w:ffData>
            <w:name w:val="Tekst17"/>
            <w:enabled/>
            <w:calcOnExit w:val="0"/>
            <w:textInput/>
          </w:ffData>
        </w:fldChar>
      </w:r>
      <w:r w:rsidR="00F6707A" w:rsidRPr="00EB6EF4">
        <w:rPr>
          <w:rFonts w:asciiTheme="majorHAnsi" w:hAnsiTheme="majorHAnsi" w:cs="Calibri"/>
          <w:sz w:val="18"/>
          <w:szCs w:val="18"/>
          <w:lang w:val="en-GB"/>
        </w:rPr>
        <w:instrText xml:space="preserve"> FORMTEXT </w:instrText>
      </w:r>
      <w:r w:rsidR="00F6707A" w:rsidRPr="00D551E7">
        <w:rPr>
          <w:rFonts w:asciiTheme="majorHAnsi" w:hAnsiTheme="majorHAnsi" w:cs="Calibri"/>
          <w:sz w:val="18"/>
          <w:szCs w:val="18"/>
        </w:rPr>
      </w:r>
      <w:r w:rsidR="00F6707A" w:rsidRPr="00D551E7">
        <w:rPr>
          <w:rFonts w:asciiTheme="majorHAnsi" w:hAnsiTheme="majorHAnsi" w:cs="Calibri"/>
          <w:sz w:val="18"/>
          <w:szCs w:val="18"/>
        </w:rPr>
        <w:fldChar w:fldCharType="separate"/>
      </w:r>
      <w:r w:rsidR="00F6707A" w:rsidRPr="00D551E7">
        <w:rPr>
          <w:rFonts w:asciiTheme="majorHAnsi" w:hAnsiTheme="majorHAnsi" w:cs="Calibri"/>
          <w:noProof/>
          <w:sz w:val="18"/>
          <w:szCs w:val="18"/>
        </w:rPr>
        <w:t> </w:t>
      </w:r>
      <w:r w:rsidR="00F6707A" w:rsidRPr="00D551E7">
        <w:rPr>
          <w:rFonts w:asciiTheme="majorHAnsi" w:hAnsiTheme="majorHAnsi" w:cs="Calibri"/>
          <w:noProof/>
          <w:sz w:val="18"/>
          <w:szCs w:val="18"/>
        </w:rPr>
        <w:t> </w:t>
      </w:r>
      <w:r w:rsidR="00F6707A" w:rsidRPr="00D551E7">
        <w:rPr>
          <w:rFonts w:asciiTheme="majorHAnsi" w:hAnsiTheme="majorHAnsi" w:cs="Calibri"/>
          <w:noProof/>
          <w:sz w:val="18"/>
          <w:szCs w:val="18"/>
        </w:rPr>
        <w:t> </w:t>
      </w:r>
      <w:r w:rsidR="00F6707A" w:rsidRPr="00D551E7">
        <w:rPr>
          <w:rFonts w:asciiTheme="majorHAnsi" w:hAnsiTheme="majorHAnsi" w:cs="Calibri"/>
          <w:noProof/>
          <w:sz w:val="18"/>
          <w:szCs w:val="18"/>
        </w:rPr>
        <w:t> </w:t>
      </w:r>
      <w:r w:rsidR="00F6707A" w:rsidRPr="00D551E7">
        <w:rPr>
          <w:rFonts w:asciiTheme="majorHAnsi" w:hAnsiTheme="majorHAnsi" w:cs="Calibri"/>
          <w:noProof/>
          <w:sz w:val="18"/>
          <w:szCs w:val="18"/>
        </w:rPr>
        <w:t> </w:t>
      </w:r>
      <w:r w:rsidR="00F6707A" w:rsidRPr="00D551E7">
        <w:rPr>
          <w:rFonts w:asciiTheme="majorHAnsi" w:hAnsiTheme="majorHAnsi" w:cs="Calibri"/>
          <w:sz w:val="18"/>
          <w:szCs w:val="18"/>
        </w:rPr>
        <w:fldChar w:fldCharType="end"/>
      </w:r>
    </w:p>
    <w:p w14:paraId="088360C2" w14:textId="3E7FE4A0" w:rsidR="00876B3B" w:rsidRPr="00EB6EF4" w:rsidRDefault="00876B3B" w:rsidP="00B4371F">
      <w:pPr>
        <w:rPr>
          <w:rFonts w:asciiTheme="majorHAnsi" w:hAnsiTheme="majorHAnsi" w:cs="Calibri"/>
          <w:sz w:val="18"/>
          <w:szCs w:val="18"/>
          <w:lang w:val="en-GB"/>
        </w:rPr>
      </w:pPr>
      <w:r w:rsidRPr="00EB6EF4">
        <w:rPr>
          <w:rFonts w:asciiTheme="majorHAnsi" w:hAnsiTheme="majorHAnsi" w:cs="Calibri"/>
          <w:sz w:val="18"/>
          <w:szCs w:val="18"/>
          <w:lang w:val="en-GB"/>
        </w:rPr>
        <w:t>(</w:t>
      </w:r>
      <w:r w:rsidR="00EB6EF4" w:rsidRPr="00EB6EF4">
        <w:rPr>
          <w:rFonts w:asciiTheme="majorHAnsi" w:hAnsiTheme="majorHAnsi" w:cs="Calibri"/>
          <w:sz w:val="18"/>
          <w:szCs w:val="18"/>
          <w:lang w:val="en-GB"/>
        </w:rPr>
        <w:t>Contract for management system certification</w:t>
      </w:r>
      <w:r w:rsidRPr="00EB6EF4">
        <w:rPr>
          <w:rFonts w:asciiTheme="majorHAnsi" w:hAnsiTheme="majorHAnsi" w:cs="Calibri"/>
          <w:sz w:val="18"/>
          <w:szCs w:val="18"/>
          <w:lang w:val="en-GB"/>
        </w:rPr>
        <w:t>)</w:t>
      </w:r>
    </w:p>
    <w:p w14:paraId="33239864" w14:textId="77777777" w:rsidR="001A658D" w:rsidRPr="00EB6EF4" w:rsidRDefault="001A658D" w:rsidP="00B4371F">
      <w:pPr>
        <w:rPr>
          <w:rFonts w:asciiTheme="majorHAnsi" w:hAnsiTheme="majorHAnsi" w:cs="Calibri"/>
          <w:sz w:val="18"/>
          <w:szCs w:val="18"/>
          <w:lang w:val="en-GB"/>
        </w:rPr>
      </w:pPr>
    </w:p>
    <w:p w14:paraId="779A0AB8" w14:textId="04E5A71F" w:rsidR="00562CAF" w:rsidRPr="00EB6EF4" w:rsidRDefault="00EB6EF4" w:rsidP="00B4371F">
      <w:pPr>
        <w:pStyle w:val="redniasiatka1akcent21"/>
        <w:ind w:left="142" w:right="283"/>
        <w:jc w:val="center"/>
        <w:rPr>
          <w:rFonts w:asciiTheme="majorHAnsi" w:hAnsiTheme="majorHAnsi" w:cs="Calibri"/>
          <w:sz w:val="18"/>
          <w:szCs w:val="18"/>
          <w:lang w:val="en-GB"/>
        </w:rPr>
      </w:pPr>
      <w:r w:rsidRPr="00EB6EF4">
        <w:rPr>
          <w:rFonts w:asciiTheme="majorHAnsi" w:hAnsiTheme="majorHAnsi" w:cs="Calibri"/>
          <w:b/>
          <w:bCs/>
          <w:sz w:val="18"/>
          <w:szCs w:val="18"/>
          <w:lang w:val="en-GB"/>
        </w:rPr>
        <w:t>Information o</w:t>
      </w:r>
      <w:r w:rsidR="00880371" w:rsidRPr="00EB6EF4">
        <w:rPr>
          <w:rFonts w:asciiTheme="majorHAnsi" w:hAnsiTheme="majorHAnsi" w:cs="Calibri"/>
          <w:b/>
          <w:bCs/>
          <w:sz w:val="18"/>
          <w:szCs w:val="18"/>
          <w:lang w:val="en-GB"/>
        </w:rPr>
        <w:t>b</w:t>
      </w:r>
      <w:r w:rsidRPr="00EB6EF4">
        <w:rPr>
          <w:rFonts w:asciiTheme="majorHAnsi" w:hAnsiTheme="majorHAnsi" w:cs="Calibri"/>
          <w:b/>
          <w:bCs/>
          <w:sz w:val="18"/>
          <w:szCs w:val="18"/>
          <w:lang w:val="en-GB"/>
        </w:rPr>
        <w:t xml:space="preserve">ligation </w:t>
      </w:r>
      <w:r>
        <w:rPr>
          <w:rFonts w:asciiTheme="majorHAnsi" w:hAnsiTheme="majorHAnsi" w:cs="Calibri"/>
          <w:b/>
          <w:bCs/>
          <w:sz w:val="18"/>
          <w:szCs w:val="18"/>
          <w:lang w:val="en-GB"/>
        </w:rPr>
        <w:t>implemented</w:t>
      </w:r>
      <w:r w:rsidR="00880371" w:rsidRPr="00EB6EF4">
        <w:rPr>
          <w:rFonts w:asciiTheme="majorHAnsi" w:hAnsiTheme="majorHAnsi" w:cs="Calibri"/>
          <w:b/>
          <w:bCs/>
          <w:sz w:val="18"/>
          <w:szCs w:val="18"/>
          <w:lang w:val="en-GB"/>
        </w:rPr>
        <w:t xml:space="preserve"> </w:t>
      </w:r>
      <w:r w:rsidRPr="00EB6EF4">
        <w:rPr>
          <w:rFonts w:asciiTheme="majorHAnsi" w:hAnsiTheme="majorHAnsi" w:cs="Calibri"/>
          <w:b/>
          <w:bCs/>
          <w:sz w:val="18"/>
          <w:szCs w:val="18"/>
          <w:lang w:val="en-GB"/>
        </w:rPr>
        <w:t xml:space="preserve">on behalf of </w:t>
      </w:r>
      <w:r>
        <w:rPr>
          <w:rFonts w:asciiTheme="majorHAnsi" w:hAnsiTheme="majorHAnsi" w:cs="Calibri"/>
          <w:b/>
          <w:bCs/>
          <w:sz w:val="18"/>
          <w:szCs w:val="18"/>
          <w:lang w:val="en-GB"/>
        </w:rPr>
        <w:t xml:space="preserve">the </w:t>
      </w:r>
      <w:r w:rsidR="00880371" w:rsidRPr="00EB6EF4">
        <w:rPr>
          <w:rFonts w:asciiTheme="majorHAnsi" w:hAnsiTheme="majorHAnsi" w:cs="Calibri"/>
          <w:b/>
          <w:bCs/>
          <w:sz w:val="18"/>
          <w:szCs w:val="18"/>
          <w:lang w:val="en-GB"/>
        </w:rPr>
        <w:t>PCBC</w:t>
      </w:r>
    </w:p>
    <w:p w14:paraId="6B9A1F3D" w14:textId="6C2C6B03" w:rsidR="00777DE1" w:rsidRPr="00EB6EF4" w:rsidRDefault="00EB6EF4" w:rsidP="00B4371F">
      <w:pPr>
        <w:pStyle w:val="redniasiatka1akcent21"/>
        <w:ind w:left="0"/>
        <w:jc w:val="both"/>
        <w:rPr>
          <w:rFonts w:asciiTheme="majorHAnsi" w:hAnsiTheme="majorHAnsi" w:cs="Calibri"/>
          <w:sz w:val="18"/>
          <w:szCs w:val="18"/>
          <w:lang w:val="en-GB"/>
        </w:rPr>
      </w:pPr>
      <w:r w:rsidRPr="00EB6EF4">
        <w:rPr>
          <w:rFonts w:asciiTheme="majorHAnsi" w:hAnsiTheme="majorHAnsi" w:cs="Calibri"/>
          <w:sz w:val="18"/>
          <w:szCs w:val="18"/>
          <w:lang w:val="en-GB"/>
        </w:rPr>
        <w:t>Fulfilling the obligation arising from the Regulation (EU) 2016/679 of the European Parliament and of the Council of 27</w:t>
      </w:r>
      <w:r>
        <w:rPr>
          <w:rFonts w:asciiTheme="majorHAnsi" w:hAnsiTheme="majorHAnsi" w:cs="Calibri"/>
          <w:sz w:val="18"/>
          <w:szCs w:val="18"/>
          <w:lang w:val="en-GB"/>
        </w:rPr>
        <w:t xml:space="preserve"> April </w:t>
      </w:r>
      <w:r w:rsidRPr="00EB6EF4">
        <w:rPr>
          <w:rFonts w:asciiTheme="majorHAnsi" w:hAnsiTheme="majorHAnsi" w:cs="Calibri"/>
          <w:sz w:val="18"/>
          <w:szCs w:val="18"/>
          <w:lang w:val="en-GB"/>
        </w:rPr>
        <w:t>2016 on</w:t>
      </w:r>
      <w:r w:rsidR="00193679">
        <w:rPr>
          <w:rFonts w:asciiTheme="majorHAnsi" w:hAnsiTheme="majorHAnsi" w:cs="Calibri"/>
          <w:sz w:val="18"/>
          <w:szCs w:val="18"/>
          <w:lang w:val="en-GB"/>
        </w:rPr>
        <w:t> </w:t>
      </w:r>
      <w:r w:rsidRPr="00EB6EF4">
        <w:rPr>
          <w:rFonts w:asciiTheme="majorHAnsi" w:hAnsiTheme="majorHAnsi" w:cs="Calibri"/>
          <w:sz w:val="18"/>
          <w:szCs w:val="18"/>
          <w:lang w:val="en-GB"/>
        </w:rPr>
        <w:t>the protection of natural persons with regard to the processing of personal data and on the free movement of such data and repealing Directive 95/46/EC (General Data Protection Regulation) hereinafter referred to as GDPR - please be informed that</w:t>
      </w:r>
      <w:r>
        <w:rPr>
          <w:rFonts w:asciiTheme="majorHAnsi" w:hAnsiTheme="majorHAnsi" w:cs="Calibri"/>
          <w:sz w:val="18"/>
          <w:szCs w:val="18"/>
          <w:lang w:val="en-GB"/>
        </w:rPr>
        <w:t>:</w:t>
      </w:r>
    </w:p>
    <w:p w14:paraId="16D8D381" w14:textId="77777777" w:rsidR="001846B4" w:rsidRPr="00EB6EF4" w:rsidRDefault="001846B4" w:rsidP="001846B4">
      <w:pPr>
        <w:jc w:val="both"/>
        <w:rPr>
          <w:rFonts w:asciiTheme="majorHAnsi" w:hAnsiTheme="majorHAnsi" w:cs="Calibri"/>
          <w:b/>
          <w:sz w:val="18"/>
          <w:szCs w:val="18"/>
          <w:lang w:val="en-GB"/>
        </w:rPr>
      </w:pPr>
    </w:p>
    <w:p w14:paraId="12AD64AB" w14:textId="4CEFFC51" w:rsidR="00777DE1" w:rsidRPr="00EB6EF4" w:rsidRDefault="00777DE1" w:rsidP="00B4371F">
      <w:pPr>
        <w:jc w:val="both"/>
        <w:rPr>
          <w:rFonts w:asciiTheme="majorHAnsi" w:hAnsiTheme="majorHAnsi" w:cs="Calibri"/>
          <w:b/>
          <w:sz w:val="18"/>
          <w:szCs w:val="18"/>
          <w:lang w:val="en-GB"/>
        </w:rPr>
      </w:pPr>
      <w:r w:rsidRPr="00EB6EF4">
        <w:rPr>
          <w:rFonts w:asciiTheme="majorHAnsi" w:hAnsiTheme="majorHAnsi" w:cs="Calibri"/>
          <w:b/>
          <w:sz w:val="18"/>
          <w:szCs w:val="18"/>
          <w:lang w:val="en-GB"/>
        </w:rPr>
        <w:t xml:space="preserve">I. </w:t>
      </w:r>
      <w:r w:rsidR="00EB6EF4">
        <w:rPr>
          <w:rFonts w:asciiTheme="majorHAnsi" w:hAnsiTheme="majorHAnsi" w:cs="Calibri"/>
          <w:b/>
          <w:sz w:val="18"/>
          <w:szCs w:val="18"/>
          <w:lang w:val="en-GB"/>
        </w:rPr>
        <w:t xml:space="preserve">Personal Data </w:t>
      </w:r>
      <w:r w:rsidR="00EB6EF4" w:rsidRPr="00EB6EF4">
        <w:rPr>
          <w:rFonts w:asciiTheme="majorHAnsi" w:hAnsiTheme="majorHAnsi" w:cs="Calibri"/>
          <w:b/>
          <w:sz w:val="18"/>
          <w:szCs w:val="18"/>
          <w:lang w:val="en-GB"/>
        </w:rPr>
        <w:t>Controller</w:t>
      </w:r>
    </w:p>
    <w:p w14:paraId="20FBB131" w14:textId="3949605C" w:rsidR="00777DE1" w:rsidRPr="00EB6EF4" w:rsidRDefault="00EB6EF4" w:rsidP="00EB6EF4">
      <w:pPr>
        <w:pStyle w:val="redniasiatka1akcent21"/>
        <w:ind w:left="0"/>
        <w:jc w:val="both"/>
        <w:rPr>
          <w:rFonts w:asciiTheme="majorHAnsi" w:hAnsiTheme="majorHAnsi" w:cs="Calibri"/>
          <w:sz w:val="18"/>
          <w:szCs w:val="18"/>
          <w:lang w:val="en-GB"/>
        </w:rPr>
      </w:pPr>
      <w:r w:rsidRPr="00EB6EF4">
        <w:rPr>
          <w:rFonts w:asciiTheme="majorHAnsi" w:hAnsiTheme="majorHAnsi" w:cs="Calibri"/>
          <w:sz w:val="18"/>
          <w:szCs w:val="18"/>
          <w:lang w:val="en-GB"/>
        </w:rPr>
        <w:t xml:space="preserve">The Controller of your personal data is </w:t>
      </w:r>
      <w:r w:rsidRPr="00EB6EF4">
        <w:rPr>
          <w:rFonts w:asciiTheme="majorHAnsi" w:hAnsiTheme="majorHAnsi" w:cs="Calibri"/>
          <w:b/>
          <w:bCs/>
          <w:sz w:val="18"/>
          <w:szCs w:val="18"/>
          <w:lang w:val="en-GB"/>
        </w:rPr>
        <w:t>POLSKIE CENTRUM BADAŃ I CERTYFIKACJI S.A.</w:t>
      </w:r>
      <w:r w:rsidR="00F77AC6">
        <w:rPr>
          <w:rFonts w:asciiTheme="majorHAnsi" w:hAnsiTheme="majorHAnsi" w:cs="Calibri"/>
          <w:b/>
          <w:bCs/>
          <w:sz w:val="18"/>
          <w:szCs w:val="18"/>
          <w:lang w:val="en-GB"/>
        </w:rPr>
        <w:t xml:space="preserve"> </w:t>
      </w:r>
      <w:r w:rsidR="00F77AC6" w:rsidRPr="00F77AC6">
        <w:rPr>
          <w:rFonts w:asciiTheme="majorHAnsi" w:hAnsiTheme="majorHAnsi" w:cs="Calibri"/>
          <w:b/>
          <w:bCs/>
          <w:sz w:val="18"/>
          <w:szCs w:val="18"/>
          <w:lang w:val="en-GB"/>
        </w:rPr>
        <w:t>(POLISH CENTRE FOR TESTING AND CERTIFICATION)</w:t>
      </w:r>
      <w:r w:rsidRPr="00EB6EF4">
        <w:rPr>
          <w:rFonts w:asciiTheme="majorHAnsi" w:hAnsiTheme="majorHAnsi" w:cs="Calibri"/>
          <w:b/>
          <w:bCs/>
          <w:sz w:val="18"/>
          <w:szCs w:val="18"/>
          <w:lang w:val="en-GB"/>
        </w:rPr>
        <w:t xml:space="preserve">, </w:t>
      </w:r>
      <w:r w:rsidRPr="00EB6EF4">
        <w:rPr>
          <w:rFonts w:asciiTheme="majorHAnsi" w:hAnsiTheme="majorHAnsi" w:cs="Calibri"/>
          <w:sz w:val="18"/>
          <w:szCs w:val="18"/>
          <w:lang w:val="en-GB"/>
        </w:rPr>
        <w:t>469 Puławska Str</w:t>
      </w:r>
      <w:r>
        <w:rPr>
          <w:rFonts w:asciiTheme="majorHAnsi" w:hAnsiTheme="majorHAnsi" w:cs="Calibri"/>
          <w:sz w:val="18"/>
          <w:szCs w:val="18"/>
          <w:lang w:val="en-GB"/>
        </w:rPr>
        <w:t>eet</w:t>
      </w:r>
      <w:r w:rsidRPr="00EB6EF4">
        <w:rPr>
          <w:rFonts w:asciiTheme="majorHAnsi" w:hAnsiTheme="majorHAnsi" w:cs="Calibri"/>
          <w:sz w:val="18"/>
          <w:szCs w:val="18"/>
          <w:lang w:val="en-GB"/>
        </w:rPr>
        <w:t xml:space="preserve">, 02-844 Warsaw, hereinafter referred to as </w:t>
      </w:r>
      <w:r w:rsidRPr="00EB6EF4">
        <w:rPr>
          <w:rFonts w:asciiTheme="majorHAnsi" w:hAnsiTheme="majorHAnsi" w:cs="Calibri"/>
          <w:b/>
          <w:bCs/>
          <w:sz w:val="18"/>
          <w:szCs w:val="18"/>
          <w:lang w:val="en-GB"/>
        </w:rPr>
        <w:t>PCBC</w:t>
      </w:r>
      <w:r w:rsidRPr="00EB6EF4">
        <w:rPr>
          <w:rFonts w:asciiTheme="majorHAnsi" w:hAnsiTheme="majorHAnsi" w:cs="Calibri"/>
          <w:sz w:val="18"/>
          <w:szCs w:val="18"/>
          <w:lang w:val="en-GB"/>
        </w:rPr>
        <w:t>.</w:t>
      </w:r>
    </w:p>
    <w:p w14:paraId="7FCFDD91" w14:textId="77777777" w:rsidR="001846B4" w:rsidRPr="00EB6EF4" w:rsidRDefault="001846B4" w:rsidP="001846B4">
      <w:pPr>
        <w:jc w:val="both"/>
        <w:rPr>
          <w:rFonts w:asciiTheme="majorHAnsi" w:hAnsiTheme="majorHAnsi" w:cs="Calibri"/>
          <w:b/>
          <w:sz w:val="18"/>
          <w:szCs w:val="18"/>
          <w:lang w:val="en-GB"/>
        </w:rPr>
      </w:pPr>
    </w:p>
    <w:p w14:paraId="72C959B3" w14:textId="6C4E3188" w:rsidR="00777DE1" w:rsidRPr="00D551E7" w:rsidRDefault="00777DE1" w:rsidP="00C1762C">
      <w:pPr>
        <w:jc w:val="both"/>
        <w:rPr>
          <w:rFonts w:asciiTheme="majorHAnsi" w:hAnsiTheme="majorHAnsi" w:cs="Calibri"/>
          <w:b/>
          <w:sz w:val="18"/>
          <w:szCs w:val="18"/>
        </w:rPr>
      </w:pPr>
      <w:r w:rsidRPr="00D551E7">
        <w:rPr>
          <w:rFonts w:asciiTheme="majorHAnsi" w:hAnsiTheme="majorHAnsi" w:cs="Calibri"/>
          <w:b/>
          <w:sz w:val="18"/>
          <w:szCs w:val="18"/>
        </w:rPr>
        <w:t xml:space="preserve">II. </w:t>
      </w:r>
      <w:r w:rsidR="00AE2E26">
        <w:rPr>
          <w:rFonts w:asciiTheme="majorHAnsi" w:hAnsiTheme="majorHAnsi" w:cs="Calibri"/>
          <w:b/>
          <w:sz w:val="18"/>
          <w:szCs w:val="18"/>
        </w:rPr>
        <w:t xml:space="preserve">Data </w:t>
      </w:r>
      <w:r w:rsidR="00AE2E26" w:rsidRPr="00E76ECA">
        <w:rPr>
          <w:rFonts w:asciiTheme="majorHAnsi" w:hAnsiTheme="majorHAnsi" w:cs="Calibri"/>
          <w:b/>
          <w:sz w:val="18"/>
          <w:szCs w:val="18"/>
        </w:rPr>
        <w:t>Protection Officer</w:t>
      </w:r>
    </w:p>
    <w:p w14:paraId="31830B02" w14:textId="2078DEFC" w:rsidR="00777DE1" w:rsidRPr="00E76ECA" w:rsidRDefault="00777DE1" w:rsidP="00B4371F">
      <w:pPr>
        <w:pStyle w:val="redniasiatka1akcent21"/>
        <w:ind w:left="0"/>
        <w:jc w:val="both"/>
        <w:rPr>
          <w:rFonts w:asciiTheme="majorHAnsi" w:hAnsiTheme="majorHAnsi" w:cs="Calibri"/>
          <w:sz w:val="18"/>
          <w:szCs w:val="18"/>
          <w:lang w:val="en-GB"/>
        </w:rPr>
      </w:pPr>
      <w:r w:rsidRPr="00D551E7">
        <w:rPr>
          <w:rFonts w:asciiTheme="majorHAnsi" w:hAnsiTheme="majorHAnsi" w:cs="Calibri"/>
          <w:sz w:val="18"/>
          <w:szCs w:val="18"/>
        </w:rPr>
        <w:t xml:space="preserve">Dane kontaktowe Inspektora Ochrony Danych – adres do korespondencji: Inspektor Ochrony Danych, </w:t>
      </w:r>
      <w:r w:rsidRPr="00D551E7">
        <w:rPr>
          <w:rFonts w:asciiTheme="majorHAnsi" w:hAnsiTheme="majorHAnsi" w:cs="Calibri"/>
          <w:b/>
          <w:bCs/>
          <w:sz w:val="18"/>
          <w:szCs w:val="18"/>
        </w:rPr>
        <w:t>POLSKIE CENTRUM BADAŃ I</w:t>
      </w:r>
      <w:r w:rsidR="00053269">
        <w:rPr>
          <w:rFonts w:asciiTheme="majorHAnsi" w:hAnsiTheme="majorHAnsi" w:cs="Calibri"/>
          <w:b/>
          <w:bCs/>
          <w:sz w:val="18"/>
          <w:szCs w:val="18"/>
        </w:rPr>
        <w:t> </w:t>
      </w:r>
      <w:r w:rsidRPr="00D551E7">
        <w:rPr>
          <w:rFonts w:asciiTheme="majorHAnsi" w:hAnsiTheme="majorHAnsi" w:cs="Calibri"/>
          <w:b/>
          <w:bCs/>
          <w:sz w:val="18"/>
          <w:szCs w:val="18"/>
        </w:rPr>
        <w:t>CERTYFIKACJI S.A.</w:t>
      </w:r>
      <w:r w:rsidR="001409E3" w:rsidRPr="00F77AC6">
        <w:rPr>
          <w:rFonts w:asciiTheme="majorHAnsi" w:hAnsiTheme="majorHAnsi" w:cs="Calibri"/>
          <w:b/>
          <w:bCs/>
          <w:sz w:val="18"/>
          <w:szCs w:val="18"/>
          <w:lang w:val="en-GB"/>
        </w:rPr>
        <w:t>(POLISH CENTRE FOR TESTING AND CERTIFICATION)</w:t>
      </w:r>
      <w:r w:rsidRPr="00D551E7">
        <w:rPr>
          <w:rFonts w:asciiTheme="majorHAnsi" w:hAnsiTheme="majorHAnsi" w:cs="Calibri"/>
          <w:b/>
          <w:bCs/>
          <w:sz w:val="18"/>
          <w:szCs w:val="18"/>
        </w:rPr>
        <w:t>,</w:t>
      </w:r>
      <w:r w:rsidRPr="00D551E7">
        <w:rPr>
          <w:rFonts w:asciiTheme="majorHAnsi" w:hAnsiTheme="majorHAnsi" w:cs="Calibri"/>
          <w:bCs/>
          <w:sz w:val="18"/>
          <w:szCs w:val="18"/>
        </w:rPr>
        <w:t xml:space="preserve"> ul. </w:t>
      </w:r>
      <w:r w:rsidRPr="00E76ECA">
        <w:rPr>
          <w:rFonts w:asciiTheme="majorHAnsi" w:hAnsiTheme="majorHAnsi" w:cs="Calibri"/>
          <w:bCs/>
          <w:sz w:val="18"/>
          <w:szCs w:val="18"/>
          <w:lang w:val="en-GB"/>
        </w:rPr>
        <w:t>Puławska 469, 02-844 Warszawa</w:t>
      </w:r>
      <w:r w:rsidRPr="00E76ECA">
        <w:rPr>
          <w:rFonts w:asciiTheme="majorHAnsi" w:hAnsiTheme="majorHAnsi" w:cs="Calibri"/>
          <w:sz w:val="18"/>
          <w:szCs w:val="18"/>
          <w:lang w:val="en-GB"/>
        </w:rPr>
        <w:t xml:space="preserve">; email: </w:t>
      </w:r>
      <w:hyperlink r:id="rId18" w:history="1">
        <w:r w:rsidR="00EE2FC1" w:rsidRPr="00E76ECA">
          <w:rPr>
            <w:rStyle w:val="Hipercze"/>
            <w:rFonts w:asciiTheme="majorHAnsi" w:hAnsiTheme="majorHAnsi" w:cs="Calibri"/>
            <w:color w:val="auto"/>
            <w:sz w:val="18"/>
            <w:szCs w:val="18"/>
            <w:lang w:val="en-GB"/>
          </w:rPr>
          <w:t>iod@pcbc.gov.pl</w:t>
        </w:r>
      </w:hyperlink>
      <w:r w:rsidRPr="00E76ECA">
        <w:rPr>
          <w:rFonts w:asciiTheme="majorHAnsi" w:hAnsiTheme="majorHAnsi" w:cs="Calibri"/>
          <w:sz w:val="18"/>
          <w:szCs w:val="18"/>
          <w:lang w:val="en-GB"/>
        </w:rPr>
        <w:t xml:space="preserve">. </w:t>
      </w:r>
    </w:p>
    <w:p w14:paraId="227020EE" w14:textId="58C7AA9B" w:rsidR="001846B4" w:rsidRDefault="00AE2E26" w:rsidP="001846B4">
      <w:pPr>
        <w:jc w:val="both"/>
        <w:rPr>
          <w:rFonts w:asciiTheme="majorHAnsi" w:hAnsiTheme="majorHAnsi" w:cs="Calibri"/>
          <w:bCs/>
          <w:sz w:val="18"/>
          <w:szCs w:val="18"/>
          <w:lang w:val="en-GB"/>
        </w:rPr>
      </w:pPr>
      <w:r w:rsidRPr="00AE2E26">
        <w:rPr>
          <w:rFonts w:asciiTheme="majorHAnsi" w:hAnsiTheme="majorHAnsi" w:cs="Calibri"/>
          <w:bCs/>
          <w:sz w:val="18"/>
          <w:szCs w:val="18"/>
          <w:lang w:val="en-GB"/>
        </w:rPr>
        <w:t xml:space="preserve">Contact details of the Data Protection Officer </w:t>
      </w:r>
      <w:r>
        <w:rPr>
          <w:rFonts w:asciiTheme="majorHAnsi" w:hAnsiTheme="majorHAnsi" w:cs="Calibri"/>
          <w:bCs/>
          <w:sz w:val="18"/>
          <w:szCs w:val="18"/>
          <w:lang w:val="en-GB"/>
        </w:rPr>
        <w:t>–</w:t>
      </w:r>
      <w:r w:rsidRPr="00AE2E26">
        <w:rPr>
          <w:rFonts w:asciiTheme="majorHAnsi" w:hAnsiTheme="majorHAnsi" w:cs="Calibri"/>
          <w:bCs/>
          <w:sz w:val="18"/>
          <w:szCs w:val="18"/>
          <w:lang w:val="en-GB"/>
        </w:rPr>
        <w:t xml:space="preserve"> </w:t>
      </w:r>
      <w:r>
        <w:rPr>
          <w:rFonts w:asciiTheme="majorHAnsi" w:hAnsiTheme="majorHAnsi" w:cs="Calibri"/>
          <w:bCs/>
          <w:sz w:val="18"/>
          <w:szCs w:val="18"/>
          <w:lang w:val="en-GB"/>
        </w:rPr>
        <w:t>e-mail</w:t>
      </w:r>
      <w:r w:rsidRPr="00AE2E26">
        <w:rPr>
          <w:rFonts w:asciiTheme="majorHAnsi" w:hAnsiTheme="majorHAnsi" w:cs="Calibri"/>
          <w:bCs/>
          <w:sz w:val="18"/>
          <w:szCs w:val="18"/>
          <w:lang w:val="en-GB"/>
        </w:rPr>
        <w:t xml:space="preserve"> address: Data Protection Officer,</w:t>
      </w:r>
      <w:r w:rsidRPr="00AE2E26">
        <w:rPr>
          <w:rFonts w:asciiTheme="majorHAnsi" w:hAnsiTheme="majorHAnsi" w:cs="Calibri"/>
          <w:b/>
          <w:sz w:val="18"/>
          <w:szCs w:val="18"/>
          <w:lang w:val="en-GB"/>
        </w:rPr>
        <w:t xml:space="preserve"> POLSKIE CENTRUM BADAŃ I CERTYFIKACJI</w:t>
      </w:r>
      <w:r w:rsidR="00053269">
        <w:rPr>
          <w:rFonts w:asciiTheme="majorHAnsi" w:hAnsiTheme="majorHAnsi" w:cs="Calibri"/>
          <w:b/>
          <w:sz w:val="18"/>
          <w:szCs w:val="18"/>
          <w:lang w:val="en-GB"/>
        </w:rPr>
        <w:t xml:space="preserve"> </w:t>
      </w:r>
      <w:r w:rsidRPr="00AE2E26">
        <w:rPr>
          <w:rFonts w:asciiTheme="majorHAnsi" w:hAnsiTheme="majorHAnsi" w:cs="Calibri"/>
          <w:b/>
          <w:sz w:val="18"/>
          <w:szCs w:val="18"/>
          <w:lang w:val="en-GB"/>
        </w:rPr>
        <w:t>S.A.</w:t>
      </w:r>
      <w:r w:rsidR="001409E3" w:rsidRPr="001409E3">
        <w:rPr>
          <w:rFonts w:asciiTheme="majorHAnsi" w:hAnsiTheme="majorHAnsi" w:cs="Calibri"/>
          <w:b/>
          <w:bCs/>
          <w:sz w:val="18"/>
          <w:szCs w:val="18"/>
          <w:lang w:val="en-GB"/>
        </w:rPr>
        <w:t xml:space="preserve"> </w:t>
      </w:r>
      <w:r w:rsidR="001409E3" w:rsidRPr="00F77AC6">
        <w:rPr>
          <w:rFonts w:asciiTheme="majorHAnsi" w:hAnsiTheme="majorHAnsi" w:cs="Calibri"/>
          <w:b/>
          <w:bCs/>
          <w:sz w:val="18"/>
          <w:szCs w:val="18"/>
          <w:lang w:val="en-GB"/>
        </w:rPr>
        <w:t>(POLISH CENTRE FOR TESTING AND CERTIFICATION)</w:t>
      </w:r>
      <w:r w:rsidRPr="00AE2E26">
        <w:rPr>
          <w:rFonts w:asciiTheme="majorHAnsi" w:hAnsiTheme="majorHAnsi" w:cs="Calibri"/>
          <w:b/>
          <w:sz w:val="18"/>
          <w:szCs w:val="18"/>
          <w:lang w:val="en-GB"/>
        </w:rPr>
        <w:t xml:space="preserve">, </w:t>
      </w:r>
      <w:r w:rsidRPr="00AE2E26">
        <w:rPr>
          <w:rFonts w:asciiTheme="majorHAnsi" w:hAnsiTheme="majorHAnsi" w:cs="Calibri"/>
          <w:bCs/>
          <w:sz w:val="18"/>
          <w:szCs w:val="18"/>
          <w:lang w:val="en-GB"/>
        </w:rPr>
        <w:t>469 Puławska St</w:t>
      </w:r>
      <w:r>
        <w:rPr>
          <w:rFonts w:asciiTheme="majorHAnsi" w:hAnsiTheme="majorHAnsi" w:cs="Calibri"/>
          <w:bCs/>
          <w:sz w:val="18"/>
          <w:szCs w:val="18"/>
          <w:lang w:val="en-GB"/>
        </w:rPr>
        <w:t>reet</w:t>
      </w:r>
      <w:r w:rsidRPr="00AE2E26">
        <w:rPr>
          <w:rFonts w:asciiTheme="majorHAnsi" w:hAnsiTheme="majorHAnsi" w:cs="Calibri"/>
          <w:bCs/>
          <w:sz w:val="18"/>
          <w:szCs w:val="18"/>
          <w:lang w:val="en-GB"/>
        </w:rPr>
        <w:t>, 02-844 Wars</w:t>
      </w:r>
      <w:r>
        <w:rPr>
          <w:rFonts w:asciiTheme="majorHAnsi" w:hAnsiTheme="majorHAnsi" w:cs="Calibri"/>
          <w:bCs/>
          <w:sz w:val="18"/>
          <w:szCs w:val="18"/>
          <w:lang w:val="en-GB"/>
        </w:rPr>
        <w:t>z</w:t>
      </w:r>
      <w:r w:rsidRPr="00AE2E26">
        <w:rPr>
          <w:rFonts w:asciiTheme="majorHAnsi" w:hAnsiTheme="majorHAnsi" w:cs="Calibri"/>
          <w:bCs/>
          <w:sz w:val="18"/>
          <w:szCs w:val="18"/>
          <w:lang w:val="en-GB"/>
        </w:rPr>
        <w:t>aw</w:t>
      </w:r>
      <w:r>
        <w:rPr>
          <w:rFonts w:asciiTheme="majorHAnsi" w:hAnsiTheme="majorHAnsi" w:cs="Calibri"/>
          <w:bCs/>
          <w:sz w:val="18"/>
          <w:szCs w:val="18"/>
          <w:lang w:val="en-GB"/>
        </w:rPr>
        <w:t>a</w:t>
      </w:r>
      <w:r w:rsidRPr="00AE2E26">
        <w:rPr>
          <w:rFonts w:asciiTheme="majorHAnsi" w:hAnsiTheme="majorHAnsi" w:cs="Calibri"/>
          <w:bCs/>
          <w:sz w:val="18"/>
          <w:szCs w:val="18"/>
          <w:lang w:val="en-GB"/>
        </w:rPr>
        <w:t>; e</w:t>
      </w:r>
      <w:r>
        <w:rPr>
          <w:rFonts w:asciiTheme="majorHAnsi" w:hAnsiTheme="majorHAnsi" w:cs="Calibri"/>
          <w:bCs/>
          <w:sz w:val="18"/>
          <w:szCs w:val="18"/>
          <w:lang w:val="en-GB"/>
        </w:rPr>
        <w:t>-</w:t>
      </w:r>
      <w:r w:rsidRPr="00AE2E26">
        <w:rPr>
          <w:rFonts w:asciiTheme="majorHAnsi" w:hAnsiTheme="majorHAnsi" w:cs="Calibri"/>
          <w:bCs/>
          <w:sz w:val="18"/>
          <w:szCs w:val="18"/>
          <w:lang w:val="en-GB"/>
        </w:rPr>
        <w:t xml:space="preserve">mail: </w:t>
      </w:r>
      <w:hyperlink r:id="rId19" w:history="1">
        <w:r w:rsidRPr="00F961AA">
          <w:rPr>
            <w:rStyle w:val="Hipercze"/>
            <w:rFonts w:asciiTheme="majorHAnsi" w:hAnsiTheme="majorHAnsi" w:cs="Calibri"/>
            <w:bCs/>
            <w:sz w:val="18"/>
            <w:szCs w:val="18"/>
            <w:lang w:val="en-GB"/>
          </w:rPr>
          <w:t>iod@pcbc.gov.pl</w:t>
        </w:r>
      </w:hyperlink>
      <w:r w:rsidRPr="00AE2E26">
        <w:rPr>
          <w:rFonts w:asciiTheme="majorHAnsi" w:hAnsiTheme="majorHAnsi" w:cs="Calibri"/>
          <w:bCs/>
          <w:sz w:val="18"/>
          <w:szCs w:val="18"/>
          <w:lang w:val="en-GB"/>
        </w:rPr>
        <w:t>.</w:t>
      </w:r>
    </w:p>
    <w:p w14:paraId="778D6D6D" w14:textId="77777777" w:rsidR="00AE2E26" w:rsidRPr="00AE2E26" w:rsidRDefault="00AE2E26" w:rsidP="001846B4">
      <w:pPr>
        <w:jc w:val="both"/>
        <w:rPr>
          <w:rFonts w:asciiTheme="majorHAnsi" w:hAnsiTheme="majorHAnsi" w:cs="Calibri"/>
          <w:bCs/>
          <w:sz w:val="18"/>
          <w:szCs w:val="18"/>
          <w:lang w:val="en-GB"/>
        </w:rPr>
      </w:pPr>
    </w:p>
    <w:p w14:paraId="0B4A239F" w14:textId="036167B8" w:rsidR="00777DE1" w:rsidRPr="00AE2E26" w:rsidRDefault="00777DE1" w:rsidP="00C1762C">
      <w:pPr>
        <w:jc w:val="both"/>
        <w:rPr>
          <w:rFonts w:asciiTheme="majorHAnsi" w:hAnsiTheme="majorHAnsi" w:cs="Calibri"/>
          <w:b/>
          <w:sz w:val="18"/>
          <w:szCs w:val="18"/>
          <w:lang w:val="en-GB"/>
        </w:rPr>
      </w:pPr>
      <w:r w:rsidRPr="00AE2E26">
        <w:rPr>
          <w:rFonts w:asciiTheme="majorHAnsi" w:hAnsiTheme="majorHAnsi" w:cs="Calibri"/>
          <w:b/>
          <w:sz w:val="18"/>
          <w:szCs w:val="18"/>
          <w:lang w:val="en-GB"/>
        </w:rPr>
        <w:t xml:space="preserve">III. </w:t>
      </w:r>
      <w:r w:rsidR="00AE2E26" w:rsidRPr="00AE2E26">
        <w:rPr>
          <w:rFonts w:asciiTheme="majorHAnsi" w:hAnsiTheme="majorHAnsi" w:cs="Calibri"/>
          <w:b/>
          <w:sz w:val="18"/>
          <w:szCs w:val="18"/>
          <w:lang w:val="en-GB"/>
        </w:rPr>
        <w:t>Data processing purposes and grounds</w:t>
      </w:r>
    </w:p>
    <w:p w14:paraId="364540B6" w14:textId="283337C4" w:rsidR="00777DE1" w:rsidRPr="00AE2E26" w:rsidRDefault="00AE2E26" w:rsidP="00C1762C">
      <w:pPr>
        <w:jc w:val="both"/>
        <w:rPr>
          <w:rFonts w:asciiTheme="majorHAnsi" w:hAnsiTheme="majorHAnsi" w:cs="Calibri"/>
          <w:sz w:val="18"/>
          <w:szCs w:val="18"/>
          <w:lang w:val="en-GB"/>
        </w:rPr>
      </w:pPr>
      <w:r w:rsidRPr="00AE2E26">
        <w:rPr>
          <w:rFonts w:asciiTheme="majorHAnsi" w:hAnsiTheme="majorHAnsi" w:cs="Calibri"/>
          <w:sz w:val="18"/>
          <w:szCs w:val="18"/>
          <w:lang w:val="en-GB"/>
        </w:rPr>
        <w:t>The Controller will process your data for the purposes of</w:t>
      </w:r>
      <w:r w:rsidR="00777DE1" w:rsidRPr="00AE2E26">
        <w:rPr>
          <w:rFonts w:asciiTheme="majorHAnsi" w:hAnsiTheme="majorHAnsi" w:cs="Calibri"/>
          <w:sz w:val="18"/>
          <w:szCs w:val="18"/>
          <w:lang w:val="en-GB"/>
        </w:rPr>
        <w:t>:</w:t>
      </w:r>
    </w:p>
    <w:p w14:paraId="1A833CE2" w14:textId="60FA6D1B" w:rsidR="000B0266" w:rsidRPr="005659C1" w:rsidRDefault="005659C1" w:rsidP="000B0266">
      <w:pPr>
        <w:pStyle w:val="Akapitzlist"/>
        <w:numPr>
          <w:ilvl w:val="0"/>
          <w:numId w:val="37"/>
        </w:numPr>
        <w:jc w:val="both"/>
        <w:rPr>
          <w:rFonts w:asciiTheme="majorHAnsi" w:hAnsiTheme="majorHAnsi"/>
          <w:sz w:val="16"/>
          <w:szCs w:val="16"/>
          <w:lang w:val="en-GB"/>
        </w:rPr>
      </w:pPr>
      <w:r w:rsidRPr="005659C1">
        <w:rPr>
          <w:rFonts w:asciiTheme="majorHAnsi" w:hAnsiTheme="majorHAnsi"/>
          <w:sz w:val="16"/>
          <w:szCs w:val="16"/>
          <w:lang w:val="en-GB"/>
        </w:rPr>
        <w:t xml:space="preserve">if you are a Party to the </w:t>
      </w:r>
      <w:r w:rsidR="00BA311D">
        <w:rPr>
          <w:rFonts w:asciiTheme="majorHAnsi" w:hAnsiTheme="majorHAnsi"/>
          <w:sz w:val="16"/>
          <w:szCs w:val="16"/>
          <w:lang w:val="en-GB"/>
        </w:rPr>
        <w:t>C</w:t>
      </w:r>
      <w:r w:rsidRPr="005659C1">
        <w:rPr>
          <w:rFonts w:asciiTheme="majorHAnsi" w:hAnsiTheme="majorHAnsi"/>
          <w:sz w:val="16"/>
          <w:szCs w:val="16"/>
          <w:lang w:val="en-GB"/>
        </w:rPr>
        <w:t>ontract for management system certification (you are our client) your data will be processed to verify your identity as the Party to the Contract (Art</w:t>
      </w:r>
      <w:r w:rsidR="00BA311D">
        <w:rPr>
          <w:rFonts w:asciiTheme="majorHAnsi" w:hAnsiTheme="majorHAnsi"/>
          <w:sz w:val="16"/>
          <w:szCs w:val="16"/>
          <w:lang w:val="en-GB"/>
        </w:rPr>
        <w:t>icle</w:t>
      </w:r>
      <w:r w:rsidRPr="005659C1">
        <w:rPr>
          <w:rFonts w:asciiTheme="majorHAnsi" w:hAnsiTheme="majorHAnsi"/>
          <w:sz w:val="16"/>
          <w:szCs w:val="16"/>
          <w:lang w:val="en-GB"/>
        </w:rPr>
        <w:t xml:space="preserve"> 6 (1) (b) of GDPR</w:t>
      </w:r>
      <w:r w:rsidR="000B0266" w:rsidRPr="005659C1">
        <w:rPr>
          <w:rFonts w:asciiTheme="majorHAnsi" w:hAnsiTheme="majorHAnsi"/>
          <w:sz w:val="16"/>
          <w:szCs w:val="16"/>
          <w:lang w:val="en-GB"/>
        </w:rPr>
        <w:t>,</w:t>
      </w:r>
    </w:p>
    <w:p w14:paraId="19D05791" w14:textId="345EA576" w:rsidR="008D1D39" w:rsidRPr="00BA311D" w:rsidRDefault="00BA311D" w:rsidP="00F209BB">
      <w:pPr>
        <w:pStyle w:val="Akapitzlist"/>
        <w:numPr>
          <w:ilvl w:val="0"/>
          <w:numId w:val="37"/>
        </w:numPr>
        <w:jc w:val="both"/>
        <w:rPr>
          <w:rFonts w:asciiTheme="majorHAnsi" w:hAnsiTheme="majorHAnsi"/>
          <w:sz w:val="16"/>
          <w:szCs w:val="16"/>
          <w:lang w:val="en-GB"/>
        </w:rPr>
      </w:pPr>
      <w:r w:rsidRPr="00BA311D">
        <w:rPr>
          <w:rFonts w:asciiTheme="majorHAnsi" w:hAnsiTheme="majorHAnsi"/>
          <w:sz w:val="16"/>
          <w:szCs w:val="16"/>
          <w:lang w:val="en-GB"/>
        </w:rPr>
        <w:t>if you are a representative of our client mentioned in the comparison of the Contract for management system certification your data will be processed to determine and verify the entitlement to represent the entity (Article 6 (1) (f) of GDPR),</w:t>
      </w:r>
    </w:p>
    <w:p w14:paraId="68BC1A28" w14:textId="77CA342B" w:rsidR="008D1D39" w:rsidRPr="00BF1239" w:rsidRDefault="00BF1239" w:rsidP="00F209BB">
      <w:pPr>
        <w:pStyle w:val="Akapitzlist"/>
        <w:numPr>
          <w:ilvl w:val="0"/>
          <w:numId w:val="37"/>
        </w:numPr>
        <w:jc w:val="both"/>
        <w:rPr>
          <w:rFonts w:asciiTheme="majorHAnsi" w:hAnsiTheme="majorHAnsi"/>
          <w:sz w:val="16"/>
          <w:szCs w:val="16"/>
          <w:lang w:val="en-GB"/>
        </w:rPr>
      </w:pPr>
      <w:r w:rsidRPr="00BF1239">
        <w:rPr>
          <w:rFonts w:asciiTheme="majorHAnsi" w:hAnsiTheme="majorHAnsi"/>
          <w:sz w:val="16"/>
          <w:szCs w:val="16"/>
          <w:lang w:val="en-GB"/>
        </w:rPr>
        <w:t xml:space="preserve">if you are </w:t>
      </w:r>
      <w:r>
        <w:rPr>
          <w:rFonts w:asciiTheme="majorHAnsi" w:hAnsiTheme="majorHAnsi"/>
          <w:sz w:val="16"/>
          <w:szCs w:val="16"/>
          <w:lang w:val="en-GB"/>
        </w:rPr>
        <w:t>a</w:t>
      </w:r>
      <w:r w:rsidRPr="00BF1239">
        <w:rPr>
          <w:rFonts w:asciiTheme="majorHAnsi" w:hAnsiTheme="majorHAnsi"/>
          <w:sz w:val="16"/>
          <w:szCs w:val="16"/>
          <w:lang w:val="en-GB"/>
        </w:rPr>
        <w:t xml:space="preserve"> person designated for contacts within the implementation of this contract and / or making ongoing arrangements within the</w:t>
      </w:r>
      <w:r w:rsidR="00193679">
        <w:rPr>
          <w:rFonts w:asciiTheme="majorHAnsi" w:hAnsiTheme="majorHAnsi"/>
          <w:sz w:val="16"/>
          <w:szCs w:val="16"/>
          <w:lang w:val="en-GB"/>
        </w:rPr>
        <w:t> </w:t>
      </w:r>
      <w:r w:rsidRPr="00BF1239">
        <w:rPr>
          <w:rFonts w:asciiTheme="majorHAnsi" w:hAnsiTheme="majorHAnsi"/>
          <w:sz w:val="16"/>
          <w:szCs w:val="16"/>
          <w:lang w:val="en-GB"/>
        </w:rPr>
        <w:t xml:space="preserve">cooperation of the Parties to the Contract your data will be processed to ensure </w:t>
      </w:r>
      <w:r>
        <w:rPr>
          <w:rFonts w:asciiTheme="majorHAnsi" w:hAnsiTheme="majorHAnsi"/>
          <w:sz w:val="16"/>
          <w:szCs w:val="16"/>
          <w:lang w:val="en-GB"/>
        </w:rPr>
        <w:t xml:space="preserve">proper performance </w:t>
      </w:r>
      <w:r w:rsidRPr="00BF1239">
        <w:rPr>
          <w:rFonts w:asciiTheme="majorHAnsi" w:hAnsiTheme="majorHAnsi"/>
          <w:sz w:val="16"/>
          <w:szCs w:val="16"/>
          <w:lang w:val="en-GB"/>
        </w:rPr>
        <w:t>of the Contract</w:t>
      </w:r>
      <w:r>
        <w:rPr>
          <w:rFonts w:asciiTheme="majorHAnsi" w:hAnsiTheme="majorHAnsi"/>
          <w:sz w:val="16"/>
          <w:szCs w:val="16"/>
          <w:lang w:val="en-GB"/>
        </w:rPr>
        <w:t xml:space="preserve"> and</w:t>
      </w:r>
      <w:r w:rsidRPr="00BF1239">
        <w:rPr>
          <w:rFonts w:asciiTheme="majorHAnsi" w:hAnsiTheme="majorHAnsi"/>
          <w:sz w:val="16"/>
          <w:szCs w:val="16"/>
          <w:lang w:val="en-GB"/>
        </w:rPr>
        <w:t xml:space="preserve"> ongoing contacts, to maintain cooperation between the Parties to the Contract (Article 6 (1) (f) of GDPR</w:t>
      </w:r>
      <w:r w:rsidR="008D1D39" w:rsidRPr="00BF1239">
        <w:rPr>
          <w:rFonts w:asciiTheme="majorHAnsi" w:hAnsiTheme="majorHAnsi"/>
          <w:sz w:val="16"/>
          <w:szCs w:val="16"/>
          <w:lang w:val="en-GB"/>
        </w:rPr>
        <w:t>),</w:t>
      </w:r>
    </w:p>
    <w:p w14:paraId="1344717C" w14:textId="72F8F620" w:rsidR="008D1D39" w:rsidRDefault="00BF1239" w:rsidP="00F209BB">
      <w:pPr>
        <w:pStyle w:val="Akapitzlist"/>
        <w:numPr>
          <w:ilvl w:val="0"/>
          <w:numId w:val="37"/>
        </w:numPr>
        <w:jc w:val="both"/>
        <w:rPr>
          <w:rFonts w:asciiTheme="majorHAnsi" w:hAnsiTheme="majorHAnsi"/>
          <w:sz w:val="16"/>
          <w:szCs w:val="16"/>
          <w:lang w:val="en-GB"/>
        </w:rPr>
      </w:pPr>
      <w:r w:rsidRPr="00BF1239">
        <w:rPr>
          <w:rFonts w:asciiTheme="majorHAnsi" w:hAnsiTheme="majorHAnsi"/>
          <w:sz w:val="16"/>
          <w:szCs w:val="16"/>
          <w:lang w:val="en-GB"/>
        </w:rPr>
        <w:t>if you are a person designated by our client mentioned in the comparison of the Contract for the management system certification to</w:t>
      </w:r>
      <w:r w:rsidR="00193679">
        <w:rPr>
          <w:rFonts w:asciiTheme="majorHAnsi" w:hAnsiTheme="majorHAnsi"/>
          <w:sz w:val="16"/>
          <w:szCs w:val="16"/>
          <w:lang w:val="en-GB"/>
        </w:rPr>
        <w:t> </w:t>
      </w:r>
      <w:r w:rsidRPr="00BF1239">
        <w:rPr>
          <w:rFonts w:asciiTheme="majorHAnsi" w:hAnsiTheme="majorHAnsi"/>
          <w:sz w:val="16"/>
          <w:szCs w:val="16"/>
          <w:lang w:val="en-GB"/>
        </w:rPr>
        <w:t>provide explanations within the audit carried out by the PCBC auditors your personal data will be processed to obtain contact enabling the determination of the date the meeting and after completion of the audit and preparation of the report, your data will be an evidence of conducting audit interviews with you (Article 6 (1) (f) of GDPR</w:t>
      </w:r>
      <w:r w:rsidR="008D1D39" w:rsidRPr="00BF1239">
        <w:rPr>
          <w:rFonts w:asciiTheme="majorHAnsi" w:hAnsiTheme="majorHAnsi"/>
          <w:sz w:val="16"/>
          <w:szCs w:val="16"/>
          <w:lang w:val="en-GB"/>
        </w:rPr>
        <w:t>)</w:t>
      </w:r>
      <w:r>
        <w:rPr>
          <w:rFonts w:asciiTheme="majorHAnsi" w:hAnsiTheme="majorHAnsi"/>
          <w:sz w:val="16"/>
          <w:szCs w:val="16"/>
          <w:lang w:val="en-GB"/>
        </w:rPr>
        <w:t>,</w:t>
      </w:r>
    </w:p>
    <w:p w14:paraId="03B12853" w14:textId="3E6A16FA" w:rsidR="005659C1" w:rsidRPr="00BF1239" w:rsidRDefault="005659C1" w:rsidP="005659C1">
      <w:pPr>
        <w:pStyle w:val="Akapitzlist"/>
        <w:numPr>
          <w:ilvl w:val="0"/>
          <w:numId w:val="37"/>
        </w:numPr>
        <w:jc w:val="both"/>
        <w:rPr>
          <w:rFonts w:asciiTheme="majorHAnsi" w:hAnsiTheme="majorHAnsi"/>
          <w:sz w:val="16"/>
          <w:szCs w:val="16"/>
          <w:lang w:val="en-GB"/>
        </w:rPr>
      </w:pPr>
      <w:r w:rsidRPr="00BF1239">
        <w:rPr>
          <w:rFonts w:asciiTheme="majorHAnsi" w:hAnsiTheme="majorHAnsi"/>
          <w:sz w:val="16"/>
          <w:szCs w:val="16"/>
          <w:lang w:val="en-GB"/>
        </w:rPr>
        <w:t>possible determination, investigation or defen</w:t>
      </w:r>
      <w:r w:rsidR="00BF1239" w:rsidRPr="00BF1239">
        <w:rPr>
          <w:rFonts w:asciiTheme="majorHAnsi" w:hAnsiTheme="majorHAnsi"/>
          <w:sz w:val="16"/>
          <w:szCs w:val="16"/>
          <w:lang w:val="en-GB"/>
        </w:rPr>
        <w:t>c</w:t>
      </w:r>
      <w:r w:rsidRPr="00BF1239">
        <w:rPr>
          <w:rFonts w:asciiTheme="majorHAnsi" w:hAnsiTheme="majorHAnsi"/>
          <w:sz w:val="16"/>
          <w:szCs w:val="16"/>
          <w:lang w:val="en-GB"/>
        </w:rPr>
        <w:t>e of claims related to business activity conducted by</w:t>
      </w:r>
      <w:r w:rsidR="00BF1239" w:rsidRPr="00BF1239">
        <w:rPr>
          <w:rFonts w:asciiTheme="majorHAnsi" w:hAnsiTheme="majorHAnsi"/>
          <w:sz w:val="16"/>
          <w:szCs w:val="16"/>
          <w:lang w:val="en-GB"/>
        </w:rPr>
        <w:t xml:space="preserve"> the</w:t>
      </w:r>
      <w:r w:rsidRPr="00BF1239">
        <w:rPr>
          <w:rFonts w:asciiTheme="majorHAnsi" w:hAnsiTheme="majorHAnsi"/>
          <w:sz w:val="16"/>
          <w:szCs w:val="16"/>
          <w:lang w:val="en-GB"/>
        </w:rPr>
        <w:t xml:space="preserve"> PCBC (Article 6 (1) (f) of GDPR).</w:t>
      </w:r>
    </w:p>
    <w:p w14:paraId="7A9AE30E" w14:textId="77777777" w:rsidR="001846B4" w:rsidRPr="005659C1" w:rsidRDefault="001846B4" w:rsidP="001846B4">
      <w:pPr>
        <w:jc w:val="both"/>
        <w:rPr>
          <w:rFonts w:asciiTheme="majorHAnsi" w:hAnsiTheme="majorHAnsi" w:cs="Calibri"/>
          <w:b/>
          <w:sz w:val="18"/>
          <w:szCs w:val="18"/>
          <w:lang w:val="en-GB"/>
        </w:rPr>
      </w:pPr>
    </w:p>
    <w:p w14:paraId="14CFFF65" w14:textId="7B245F11" w:rsidR="00777DE1" w:rsidRPr="00053269" w:rsidRDefault="00777DE1" w:rsidP="00C1762C">
      <w:pPr>
        <w:jc w:val="both"/>
        <w:rPr>
          <w:rFonts w:asciiTheme="majorHAnsi" w:hAnsiTheme="majorHAnsi" w:cs="Calibri"/>
          <w:b/>
          <w:sz w:val="18"/>
          <w:szCs w:val="18"/>
          <w:lang w:val="en-GB"/>
        </w:rPr>
      </w:pPr>
      <w:r w:rsidRPr="00053269">
        <w:rPr>
          <w:rFonts w:asciiTheme="majorHAnsi" w:hAnsiTheme="majorHAnsi" w:cs="Calibri"/>
          <w:b/>
          <w:sz w:val="18"/>
          <w:szCs w:val="18"/>
          <w:lang w:val="en-GB"/>
        </w:rPr>
        <w:t xml:space="preserve">IV. </w:t>
      </w:r>
      <w:r w:rsidR="00053269" w:rsidRPr="00053269">
        <w:rPr>
          <w:rFonts w:asciiTheme="majorHAnsi" w:hAnsiTheme="majorHAnsi" w:cs="Calibri"/>
          <w:b/>
          <w:sz w:val="18"/>
          <w:szCs w:val="18"/>
          <w:lang w:val="en-GB"/>
        </w:rPr>
        <w:t>Categories of personal data</w:t>
      </w:r>
    </w:p>
    <w:p w14:paraId="0A85714E" w14:textId="3002312D" w:rsidR="00777DE1" w:rsidRPr="00053269" w:rsidRDefault="00053269" w:rsidP="00C1762C">
      <w:pPr>
        <w:pStyle w:val="redniasiatka1akcent21"/>
        <w:ind w:left="0"/>
        <w:jc w:val="both"/>
        <w:rPr>
          <w:rFonts w:asciiTheme="majorHAnsi" w:hAnsiTheme="majorHAnsi" w:cs="Calibri"/>
          <w:sz w:val="18"/>
          <w:szCs w:val="18"/>
          <w:lang w:val="en-GB"/>
        </w:rPr>
      </w:pPr>
      <w:r w:rsidRPr="00053269">
        <w:rPr>
          <w:rFonts w:asciiTheme="majorHAnsi" w:hAnsiTheme="majorHAnsi" w:cs="Calibri"/>
          <w:sz w:val="18"/>
          <w:szCs w:val="18"/>
          <w:lang w:val="en-GB"/>
        </w:rPr>
        <w:t>The Controller will proce</w:t>
      </w:r>
      <w:r>
        <w:rPr>
          <w:rFonts w:asciiTheme="majorHAnsi" w:hAnsiTheme="majorHAnsi" w:cs="Calibri"/>
          <w:sz w:val="18"/>
          <w:szCs w:val="18"/>
          <w:lang w:val="en-GB"/>
        </w:rPr>
        <w:t>s</w:t>
      </w:r>
      <w:r w:rsidRPr="00053269">
        <w:rPr>
          <w:rFonts w:asciiTheme="majorHAnsi" w:hAnsiTheme="majorHAnsi" w:cs="Calibri"/>
          <w:sz w:val="18"/>
          <w:szCs w:val="18"/>
          <w:lang w:val="en-GB"/>
        </w:rPr>
        <w:t xml:space="preserve">s your personal data only to the extent strictly </w:t>
      </w:r>
      <w:r>
        <w:rPr>
          <w:rFonts w:asciiTheme="majorHAnsi" w:hAnsiTheme="majorHAnsi" w:cs="Calibri"/>
          <w:sz w:val="18"/>
          <w:szCs w:val="18"/>
          <w:lang w:val="en-GB"/>
        </w:rPr>
        <w:t xml:space="preserve">defined and </w:t>
      </w:r>
      <w:r w:rsidRPr="00053269">
        <w:rPr>
          <w:rFonts w:asciiTheme="majorHAnsi" w:hAnsiTheme="majorHAnsi" w:cs="Calibri"/>
          <w:sz w:val="18"/>
          <w:szCs w:val="18"/>
          <w:lang w:val="en-GB"/>
        </w:rPr>
        <w:t xml:space="preserve">necessary, respectively to the </w:t>
      </w:r>
      <w:r>
        <w:rPr>
          <w:rFonts w:asciiTheme="majorHAnsi" w:hAnsiTheme="majorHAnsi" w:cs="Calibri"/>
          <w:sz w:val="18"/>
          <w:szCs w:val="18"/>
          <w:lang w:val="en-GB"/>
        </w:rPr>
        <w:t>aforementioned</w:t>
      </w:r>
      <w:r w:rsidRPr="00053269">
        <w:rPr>
          <w:rFonts w:asciiTheme="majorHAnsi" w:hAnsiTheme="majorHAnsi" w:cs="Calibri"/>
          <w:sz w:val="18"/>
          <w:szCs w:val="18"/>
          <w:lang w:val="en-GB"/>
        </w:rPr>
        <w:t xml:space="preserve"> purposes. The Controller will not collect and process any redundant data except the data necessary to establish the correct right to</w:t>
      </w:r>
      <w:r w:rsidR="00193679">
        <w:rPr>
          <w:rFonts w:asciiTheme="majorHAnsi" w:hAnsiTheme="majorHAnsi" w:cs="Calibri"/>
          <w:sz w:val="18"/>
          <w:szCs w:val="18"/>
          <w:lang w:val="en-GB"/>
        </w:rPr>
        <w:t> </w:t>
      </w:r>
      <w:r w:rsidRPr="00053269">
        <w:rPr>
          <w:rFonts w:asciiTheme="majorHAnsi" w:hAnsiTheme="majorHAnsi" w:cs="Calibri"/>
          <w:sz w:val="18"/>
          <w:szCs w:val="18"/>
          <w:lang w:val="en-GB"/>
        </w:rPr>
        <w:t xml:space="preserve">represent the contracting Party and/or the business data for the correct execution of the </w:t>
      </w:r>
      <w:r>
        <w:rPr>
          <w:rFonts w:asciiTheme="majorHAnsi" w:hAnsiTheme="majorHAnsi" w:cs="Calibri"/>
          <w:sz w:val="18"/>
          <w:szCs w:val="18"/>
          <w:lang w:val="en-GB"/>
        </w:rPr>
        <w:t>Contract,</w:t>
      </w:r>
      <w:r w:rsidRPr="00053269">
        <w:rPr>
          <w:rFonts w:asciiTheme="majorHAnsi" w:hAnsiTheme="majorHAnsi" w:cs="Calibri"/>
          <w:sz w:val="18"/>
          <w:szCs w:val="18"/>
          <w:lang w:val="en-GB"/>
        </w:rPr>
        <w:t xml:space="preserve"> ongoing communication and scheduling audit meetings with our auditors</w:t>
      </w:r>
      <w:r w:rsidR="00777DE1" w:rsidRPr="00053269">
        <w:rPr>
          <w:rFonts w:asciiTheme="majorHAnsi" w:hAnsiTheme="majorHAnsi" w:cs="Calibri"/>
          <w:sz w:val="18"/>
          <w:szCs w:val="18"/>
          <w:lang w:val="en-GB"/>
        </w:rPr>
        <w:t>.</w:t>
      </w:r>
    </w:p>
    <w:p w14:paraId="603B0359" w14:textId="77777777" w:rsidR="001846B4" w:rsidRPr="00053269" w:rsidRDefault="001846B4" w:rsidP="001846B4">
      <w:pPr>
        <w:pStyle w:val="redniasiatka1akcent21"/>
        <w:ind w:left="0"/>
        <w:jc w:val="both"/>
        <w:rPr>
          <w:rFonts w:asciiTheme="majorHAnsi" w:hAnsiTheme="majorHAnsi" w:cs="Calibri"/>
          <w:b/>
          <w:sz w:val="18"/>
          <w:szCs w:val="18"/>
          <w:lang w:val="en-GB"/>
        </w:rPr>
      </w:pPr>
    </w:p>
    <w:p w14:paraId="3B737F99" w14:textId="77777777" w:rsidR="00053269" w:rsidRPr="00E76ECA" w:rsidRDefault="00777DE1" w:rsidP="00C1762C">
      <w:pPr>
        <w:pStyle w:val="redniasiatka1akcent21"/>
        <w:ind w:left="0"/>
        <w:jc w:val="both"/>
        <w:rPr>
          <w:rFonts w:asciiTheme="majorHAnsi" w:hAnsiTheme="majorHAnsi" w:cs="Calibri"/>
          <w:b/>
          <w:sz w:val="18"/>
          <w:szCs w:val="18"/>
          <w:lang w:val="en-GB"/>
        </w:rPr>
      </w:pPr>
      <w:r w:rsidRPr="00E76ECA">
        <w:rPr>
          <w:rFonts w:asciiTheme="majorHAnsi" w:hAnsiTheme="majorHAnsi" w:cs="Calibri"/>
          <w:b/>
          <w:sz w:val="18"/>
          <w:szCs w:val="18"/>
          <w:lang w:val="en-GB"/>
        </w:rPr>
        <w:t xml:space="preserve">V. </w:t>
      </w:r>
      <w:r w:rsidR="00AE2E26" w:rsidRPr="00E76ECA">
        <w:rPr>
          <w:rFonts w:asciiTheme="majorHAnsi" w:hAnsiTheme="majorHAnsi" w:cs="Calibri"/>
          <w:b/>
          <w:sz w:val="18"/>
          <w:szCs w:val="18"/>
          <w:lang w:val="en-GB"/>
        </w:rPr>
        <w:t xml:space="preserve">Data </w:t>
      </w:r>
      <w:r w:rsidR="00AE2E26" w:rsidRPr="00053269">
        <w:rPr>
          <w:rFonts w:asciiTheme="majorHAnsi" w:hAnsiTheme="majorHAnsi" w:cs="Calibri"/>
          <w:b/>
          <w:sz w:val="18"/>
          <w:szCs w:val="18"/>
          <w:lang w:val="en-GB"/>
        </w:rPr>
        <w:t>storage</w:t>
      </w:r>
      <w:r w:rsidR="00AE2E26" w:rsidRPr="00E76ECA">
        <w:rPr>
          <w:rFonts w:asciiTheme="majorHAnsi" w:hAnsiTheme="majorHAnsi" w:cs="Calibri"/>
          <w:b/>
          <w:sz w:val="18"/>
          <w:szCs w:val="18"/>
          <w:lang w:val="en-GB"/>
        </w:rPr>
        <w:t xml:space="preserve"> period</w:t>
      </w:r>
    </w:p>
    <w:p w14:paraId="2649001E" w14:textId="11D04747" w:rsidR="00777DE1" w:rsidRPr="00053269" w:rsidRDefault="00053269" w:rsidP="00C1762C">
      <w:pPr>
        <w:pStyle w:val="redniasiatka1akcent21"/>
        <w:ind w:left="0"/>
        <w:jc w:val="both"/>
        <w:rPr>
          <w:rFonts w:asciiTheme="majorHAnsi" w:hAnsiTheme="majorHAnsi" w:cs="Calibri"/>
          <w:sz w:val="18"/>
          <w:szCs w:val="18"/>
          <w:lang w:val="en-GB"/>
        </w:rPr>
      </w:pPr>
      <w:r w:rsidRPr="00053269">
        <w:rPr>
          <w:rFonts w:asciiTheme="majorHAnsi" w:hAnsiTheme="majorHAnsi" w:cs="Calibri"/>
          <w:sz w:val="18"/>
          <w:szCs w:val="18"/>
          <w:lang w:val="en-GB"/>
        </w:rPr>
        <w:t xml:space="preserve">Your personal data </w:t>
      </w:r>
      <w:r>
        <w:rPr>
          <w:rFonts w:asciiTheme="majorHAnsi" w:hAnsiTheme="majorHAnsi" w:cs="Calibri"/>
          <w:sz w:val="18"/>
          <w:szCs w:val="18"/>
          <w:lang w:val="en-GB"/>
        </w:rPr>
        <w:t>will</w:t>
      </w:r>
      <w:r w:rsidRPr="00053269">
        <w:rPr>
          <w:rFonts w:asciiTheme="majorHAnsi" w:hAnsiTheme="majorHAnsi" w:cs="Calibri"/>
          <w:sz w:val="18"/>
          <w:szCs w:val="18"/>
          <w:lang w:val="en-GB"/>
        </w:rPr>
        <w:t xml:space="preserve"> be stored for the period of performance of the </w:t>
      </w:r>
      <w:r>
        <w:rPr>
          <w:rFonts w:asciiTheme="majorHAnsi" w:hAnsiTheme="majorHAnsi" w:cs="Calibri"/>
          <w:sz w:val="18"/>
          <w:szCs w:val="18"/>
          <w:lang w:val="en-GB"/>
        </w:rPr>
        <w:t>Contract</w:t>
      </w:r>
      <w:r w:rsidRPr="00053269">
        <w:rPr>
          <w:rFonts w:asciiTheme="majorHAnsi" w:hAnsiTheme="majorHAnsi" w:cs="Calibri"/>
          <w:sz w:val="18"/>
          <w:szCs w:val="18"/>
          <w:lang w:val="en-GB"/>
        </w:rPr>
        <w:t xml:space="preserve"> between </w:t>
      </w:r>
      <w:r>
        <w:rPr>
          <w:rFonts w:asciiTheme="majorHAnsi" w:hAnsiTheme="majorHAnsi" w:cs="Calibri"/>
          <w:sz w:val="18"/>
          <w:szCs w:val="18"/>
          <w:lang w:val="en-GB"/>
        </w:rPr>
        <w:t xml:space="preserve">the </w:t>
      </w:r>
      <w:r w:rsidRPr="00053269">
        <w:rPr>
          <w:rFonts w:asciiTheme="majorHAnsi" w:hAnsiTheme="majorHAnsi" w:cs="Calibri"/>
          <w:sz w:val="18"/>
          <w:szCs w:val="18"/>
          <w:lang w:val="en-GB"/>
        </w:rPr>
        <w:t xml:space="preserve">PCBC and our client mentioned in the </w:t>
      </w:r>
      <w:r>
        <w:rPr>
          <w:rFonts w:asciiTheme="majorHAnsi" w:hAnsiTheme="majorHAnsi" w:cs="Calibri"/>
          <w:sz w:val="18"/>
          <w:szCs w:val="18"/>
          <w:lang w:val="en-GB"/>
        </w:rPr>
        <w:t>comparison of t</w:t>
      </w:r>
      <w:r w:rsidRPr="00053269">
        <w:rPr>
          <w:rFonts w:asciiTheme="majorHAnsi" w:hAnsiTheme="majorHAnsi" w:cs="Calibri"/>
          <w:sz w:val="18"/>
          <w:szCs w:val="18"/>
          <w:lang w:val="en-GB"/>
        </w:rPr>
        <w:t xml:space="preserve">he </w:t>
      </w:r>
      <w:r w:rsidR="00197852">
        <w:rPr>
          <w:rFonts w:asciiTheme="majorHAnsi" w:hAnsiTheme="majorHAnsi" w:cs="Calibri"/>
          <w:sz w:val="18"/>
          <w:szCs w:val="18"/>
          <w:lang w:val="en-GB"/>
        </w:rPr>
        <w:t>C</w:t>
      </w:r>
      <w:r w:rsidRPr="00053269">
        <w:rPr>
          <w:rFonts w:asciiTheme="majorHAnsi" w:hAnsiTheme="majorHAnsi" w:cs="Calibri"/>
          <w:sz w:val="18"/>
          <w:szCs w:val="18"/>
          <w:lang w:val="en-GB"/>
        </w:rPr>
        <w:t xml:space="preserve">ontract for </w:t>
      </w:r>
      <w:r>
        <w:rPr>
          <w:rFonts w:asciiTheme="majorHAnsi" w:hAnsiTheme="majorHAnsi" w:cs="Calibri"/>
          <w:sz w:val="18"/>
          <w:szCs w:val="18"/>
          <w:lang w:val="en-GB"/>
        </w:rPr>
        <w:t xml:space="preserve">management system </w:t>
      </w:r>
      <w:r w:rsidRPr="00053269">
        <w:rPr>
          <w:rFonts w:asciiTheme="majorHAnsi" w:hAnsiTheme="majorHAnsi" w:cs="Calibri"/>
          <w:sz w:val="18"/>
          <w:szCs w:val="18"/>
          <w:lang w:val="en-GB"/>
        </w:rPr>
        <w:t>certification</w:t>
      </w:r>
      <w:r>
        <w:rPr>
          <w:rFonts w:asciiTheme="majorHAnsi" w:hAnsiTheme="majorHAnsi" w:cs="Calibri"/>
          <w:sz w:val="18"/>
          <w:szCs w:val="18"/>
          <w:lang w:val="en-GB"/>
        </w:rPr>
        <w:t>,</w:t>
      </w:r>
      <w:r w:rsidRPr="00053269">
        <w:rPr>
          <w:rFonts w:asciiTheme="majorHAnsi" w:hAnsiTheme="majorHAnsi" w:cs="Calibri"/>
          <w:sz w:val="18"/>
          <w:szCs w:val="18"/>
          <w:lang w:val="en-GB"/>
        </w:rPr>
        <w:t xml:space="preserve"> in accordance with the law and for the period of pursuing potential claims between the Parties to the </w:t>
      </w:r>
      <w:r>
        <w:rPr>
          <w:rFonts w:asciiTheme="majorHAnsi" w:hAnsiTheme="majorHAnsi" w:cs="Calibri"/>
          <w:sz w:val="18"/>
          <w:szCs w:val="18"/>
          <w:lang w:val="en-GB"/>
        </w:rPr>
        <w:t>Contract.</w:t>
      </w:r>
    </w:p>
    <w:p w14:paraId="7D0FF144" w14:textId="77777777" w:rsidR="001846B4" w:rsidRPr="00053269" w:rsidRDefault="001846B4" w:rsidP="001846B4">
      <w:pPr>
        <w:jc w:val="both"/>
        <w:rPr>
          <w:rFonts w:asciiTheme="majorHAnsi" w:hAnsiTheme="majorHAnsi" w:cs="Calibri"/>
          <w:b/>
          <w:sz w:val="18"/>
          <w:szCs w:val="18"/>
          <w:lang w:val="en-GB"/>
        </w:rPr>
      </w:pPr>
    </w:p>
    <w:p w14:paraId="59964C26" w14:textId="114057C3" w:rsidR="00777DE1" w:rsidRPr="002E4B6A" w:rsidRDefault="00777DE1" w:rsidP="00C1762C">
      <w:pPr>
        <w:jc w:val="both"/>
        <w:rPr>
          <w:rFonts w:asciiTheme="majorHAnsi" w:hAnsiTheme="majorHAnsi" w:cs="Calibri"/>
          <w:b/>
          <w:sz w:val="18"/>
          <w:szCs w:val="18"/>
          <w:lang w:val="en-GB"/>
        </w:rPr>
      </w:pPr>
      <w:r w:rsidRPr="00E76ECA">
        <w:rPr>
          <w:rFonts w:asciiTheme="majorHAnsi" w:hAnsiTheme="majorHAnsi" w:cs="Calibri"/>
          <w:b/>
          <w:sz w:val="18"/>
          <w:szCs w:val="18"/>
          <w:lang w:val="en-GB"/>
        </w:rPr>
        <w:t xml:space="preserve">VI. </w:t>
      </w:r>
      <w:r w:rsidR="00AE2E26" w:rsidRPr="002E4B6A">
        <w:rPr>
          <w:rFonts w:asciiTheme="majorHAnsi" w:hAnsiTheme="majorHAnsi" w:cs="Calibri"/>
          <w:b/>
          <w:sz w:val="18"/>
          <w:szCs w:val="18"/>
          <w:lang w:val="en-GB"/>
        </w:rPr>
        <w:t>Data subjects' rights</w:t>
      </w:r>
    </w:p>
    <w:p w14:paraId="75F4320E" w14:textId="466849EC" w:rsidR="00777DE1" w:rsidRPr="00053269" w:rsidRDefault="00053269" w:rsidP="00C1762C">
      <w:pPr>
        <w:pStyle w:val="redniasiatka1akcent21"/>
        <w:ind w:left="0"/>
        <w:jc w:val="both"/>
        <w:rPr>
          <w:rFonts w:asciiTheme="majorHAnsi" w:hAnsiTheme="majorHAnsi" w:cs="Calibri"/>
          <w:sz w:val="18"/>
          <w:szCs w:val="18"/>
          <w:lang w:val="en-GB"/>
        </w:rPr>
      </w:pPr>
      <w:r w:rsidRPr="00053269">
        <w:rPr>
          <w:rFonts w:asciiTheme="majorHAnsi" w:hAnsiTheme="majorHAnsi" w:cs="Calibri"/>
          <w:sz w:val="18"/>
          <w:szCs w:val="18"/>
          <w:lang w:val="en-GB"/>
        </w:rPr>
        <w:t>You have the right of access to your data and the right to: rectify, restrict of processing, the right to object and the right to request erasure of data. Detailed principles of exercising the aforementioned rights are regulated in Article</w:t>
      </w:r>
      <w:r w:rsidR="00EE50E0">
        <w:rPr>
          <w:rFonts w:asciiTheme="majorHAnsi" w:hAnsiTheme="majorHAnsi" w:cs="Calibri"/>
          <w:sz w:val="18"/>
          <w:szCs w:val="18"/>
          <w:lang w:val="en-GB"/>
        </w:rPr>
        <w:t>s</w:t>
      </w:r>
      <w:r w:rsidRPr="00053269">
        <w:rPr>
          <w:rFonts w:asciiTheme="majorHAnsi" w:hAnsiTheme="majorHAnsi" w:cs="Calibri"/>
          <w:sz w:val="18"/>
          <w:szCs w:val="18"/>
          <w:lang w:val="en-GB"/>
        </w:rPr>
        <w:t xml:space="preserve"> 15-18 of GDPR.</w:t>
      </w:r>
    </w:p>
    <w:p w14:paraId="02CA734C" w14:textId="3917CF11" w:rsidR="00A27501" w:rsidRPr="00EE50E0" w:rsidRDefault="00EE50E0" w:rsidP="00C1762C">
      <w:pPr>
        <w:pStyle w:val="redniasiatka1akcent21"/>
        <w:ind w:left="0"/>
        <w:jc w:val="both"/>
        <w:rPr>
          <w:rFonts w:asciiTheme="majorHAnsi" w:hAnsiTheme="majorHAnsi" w:cs="Calibri"/>
          <w:sz w:val="18"/>
          <w:szCs w:val="18"/>
          <w:lang w:val="en-GB"/>
        </w:rPr>
      </w:pPr>
      <w:r w:rsidRPr="00EE50E0">
        <w:rPr>
          <w:rFonts w:asciiTheme="majorHAnsi" w:hAnsiTheme="majorHAnsi" w:cs="Calibri"/>
          <w:sz w:val="18"/>
          <w:szCs w:val="18"/>
          <w:lang w:val="en-GB"/>
        </w:rPr>
        <w:t xml:space="preserve">If you are our client you have also </w:t>
      </w:r>
      <w:r>
        <w:rPr>
          <w:rFonts w:asciiTheme="majorHAnsi" w:hAnsiTheme="majorHAnsi" w:cs="Calibri"/>
          <w:sz w:val="18"/>
          <w:szCs w:val="18"/>
          <w:lang w:val="en-GB"/>
        </w:rPr>
        <w:t>the</w:t>
      </w:r>
      <w:r w:rsidRPr="00EE50E0">
        <w:rPr>
          <w:rFonts w:asciiTheme="majorHAnsi" w:hAnsiTheme="majorHAnsi" w:cs="Calibri"/>
          <w:sz w:val="18"/>
          <w:szCs w:val="18"/>
          <w:lang w:val="en-GB"/>
        </w:rPr>
        <w:t xml:space="preserve"> right to transmit your data provided do a Controller that means that you </w:t>
      </w:r>
      <w:r w:rsidR="00197852">
        <w:rPr>
          <w:rFonts w:asciiTheme="majorHAnsi" w:hAnsiTheme="majorHAnsi" w:cs="Calibri"/>
          <w:sz w:val="18"/>
          <w:szCs w:val="18"/>
          <w:lang w:val="en-GB"/>
        </w:rPr>
        <w:t>have the right to</w:t>
      </w:r>
      <w:r w:rsidR="00193679">
        <w:rPr>
          <w:rFonts w:asciiTheme="majorHAnsi" w:hAnsiTheme="majorHAnsi" w:cs="Calibri"/>
          <w:sz w:val="18"/>
          <w:szCs w:val="18"/>
          <w:lang w:val="en-GB"/>
        </w:rPr>
        <w:t> </w:t>
      </w:r>
      <w:r w:rsidRPr="00EE50E0">
        <w:rPr>
          <w:rFonts w:asciiTheme="majorHAnsi" w:hAnsiTheme="majorHAnsi" w:cs="Calibri"/>
          <w:sz w:val="18"/>
          <w:szCs w:val="18"/>
          <w:lang w:val="en-GB"/>
        </w:rPr>
        <w:t>receive personal data concerning you in a structured, commonly used</w:t>
      </w:r>
      <w:r w:rsidR="0056579F" w:rsidRPr="00EE50E0">
        <w:rPr>
          <w:rFonts w:asciiTheme="majorHAnsi" w:hAnsiTheme="majorHAnsi" w:cs="Calibri"/>
          <w:sz w:val="18"/>
          <w:szCs w:val="18"/>
          <w:lang w:val="en-GB"/>
        </w:rPr>
        <w:t>,</w:t>
      </w:r>
      <w:r w:rsidRPr="00EE50E0">
        <w:rPr>
          <w:rFonts w:asciiTheme="majorHAnsi" w:hAnsiTheme="majorHAnsi" w:cs="Calibri"/>
          <w:sz w:val="18"/>
          <w:szCs w:val="18"/>
          <w:lang w:val="en-GB"/>
        </w:rPr>
        <w:t xml:space="preserve"> machine-readable format and you have </w:t>
      </w:r>
      <w:r>
        <w:rPr>
          <w:rFonts w:asciiTheme="majorHAnsi" w:hAnsiTheme="majorHAnsi" w:cs="Calibri"/>
          <w:sz w:val="18"/>
          <w:szCs w:val="18"/>
          <w:lang w:val="en-GB"/>
        </w:rPr>
        <w:t>the</w:t>
      </w:r>
      <w:r w:rsidR="0056579F" w:rsidRPr="00EE50E0">
        <w:rPr>
          <w:rFonts w:asciiTheme="majorHAnsi" w:hAnsiTheme="majorHAnsi" w:cs="Calibri"/>
          <w:sz w:val="18"/>
          <w:szCs w:val="18"/>
          <w:lang w:val="en-GB"/>
        </w:rPr>
        <w:t xml:space="preserve"> </w:t>
      </w:r>
      <w:r w:rsidRPr="00EE50E0">
        <w:rPr>
          <w:rFonts w:asciiTheme="majorHAnsi" w:hAnsiTheme="majorHAnsi" w:cs="Calibri"/>
          <w:sz w:val="18"/>
          <w:szCs w:val="18"/>
          <w:lang w:val="en-GB"/>
        </w:rPr>
        <w:t xml:space="preserve">right to transmit it to another controller </w:t>
      </w:r>
      <w:r w:rsidR="00197852">
        <w:rPr>
          <w:rFonts w:asciiTheme="majorHAnsi" w:hAnsiTheme="majorHAnsi" w:cs="Calibri"/>
          <w:sz w:val="18"/>
          <w:szCs w:val="18"/>
          <w:lang w:val="en-GB"/>
        </w:rPr>
        <w:t xml:space="preserve">without hindrance </w:t>
      </w:r>
      <w:r w:rsidR="00E205DC" w:rsidRPr="00EE50E0">
        <w:rPr>
          <w:rFonts w:asciiTheme="majorHAnsi" w:hAnsiTheme="majorHAnsi" w:cs="Calibri"/>
          <w:sz w:val="18"/>
          <w:szCs w:val="18"/>
          <w:lang w:val="en-GB"/>
        </w:rPr>
        <w:t>(</w:t>
      </w:r>
      <w:r w:rsidRPr="00EE50E0">
        <w:rPr>
          <w:rFonts w:asciiTheme="majorHAnsi" w:hAnsiTheme="majorHAnsi" w:cs="Calibri"/>
          <w:sz w:val="18"/>
          <w:szCs w:val="18"/>
          <w:lang w:val="en-GB"/>
        </w:rPr>
        <w:t>A</w:t>
      </w:r>
      <w:r w:rsidR="00E205DC" w:rsidRPr="00EE50E0">
        <w:rPr>
          <w:rFonts w:asciiTheme="majorHAnsi" w:hAnsiTheme="majorHAnsi" w:cs="Calibri"/>
          <w:sz w:val="18"/>
          <w:szCs w:val="18"/>
          <w:lang w:val="en-GB"/>
        </w:rPr>
        <w:t>rt</w:t>
      </w:r>
      <w:r>
        <w:rPr>
          <w:rFonts w:asciiTheme="majorHAnsi" w:hAnsiTheme="majorHAnsi" w:cs="Calibri"/>
          <w:sz w:val="18"/>
          <w:szCs w:val="18"/>
          <w:lang w:val="en-GB"/>
        </w:rPr>
        <w:t xml:space="preserve">icle </w:t>
      </w:r>
      <w:r w:rsidR="00E205DC" w:rsidRPr="00EE50E0">
        <w:rPr>
          <w:rFonts w:asciiTheme="majorHAnsi" w:hAnsiTheme="majorHAnsi" w:cs="Calibri"/>
          <w:sz w:val="18"/>
          <w:szCs w:val="18"/>
          <w:lang w:val="en-GB"/>
        </w:rPr>
        <w:t xml:space="preserve">20 </w:t>
      </w:r>
      <w:r>
        <w:rPr>
          <w:rFonts w:asciiTheme="majorHAnsi" w:hAnsiTheme="majorHAnsi" w:cs="Calibri"/>
          <w:sz w:val="18"/>
          <w:szCs w:val="18"/>
          <w:lang w:val="en-GB"/>
        </w:rPr>
        <w:t>of GDPR</w:t>
      </w:r>
      <w:r w:rsidR="00E205DC" w:rsidRPr="00EE50E0">
        <w:rPr>
          <w:rFonts w:asciiTheme="majorHAnsi" w:hAnsiTheme="majorHAnsi" w:cs="Calibri"/>
          <w:sz w:val="18"/>
          <w:szCs w:val="18"/>
          <w:lang w:val="en-GB"/>
        </w:rPr>
        <w:t>)</w:t>
      </w:r>
      <w:r>
        <w:rPr>
          <w:rFonts w:asciiTheme="majorHAnsi" w:hAnsiTheme="majorHAnsi" w:cs="Calibri"/>
          <w:sz w:val="18"/>
          <w:szCs w:val="18"/>
          <w:lang w:val="en-GB"/>
        </w:rPr>
        <w:t>.</w:t>
      </w:r>
    </w:p>
    <w:p w14:paraId="08F560EC" w14:textId="77777777" w:rsidR="001846B4" w:rsidRPr="00EE50E0" w:rsidRDefault="001846B4" w:rsidP="001846B4">
      <w:pPr>
        <w:jc w:val="both"/>
        <w:rPr>
          <w:rFonts w:asciiTheme="majorHAnsi" w:hAnsiTheme="majorHAnsi" w:cs="Calibri"/>
          <w:b/>
          <w:sz w:val="18"/>
          <w:szCs w:val="18"/>
          <w:lang w:val="en-GB"/>
        </w:rPr>
      </w:pPr>
    </w:p>
    <w:p w14:paraId="2500F0A2" w14:textId="77777777" w:rsidR="00197852" w:rsidRPr="002E4B6A" w:rsidRDefault="00777DE1" w:rsidP="00AE2E26">
      <w:pPr>
        <w:jc w:val="both"/>
        <w:rPr>
          <w:rFonts w:asciiTheme="majorHAnsi" w:hAnsiTheme="majorHAnsi" w:cs="Calibri"/>
          <w:b/>
          <w:sz w:val="18"/>
          <w:szCs w:val="18"/>
          <w:lang w:val="en-GB"/>
        </w:rPr>
      </w:pPr>
      <w:r w:rsidRPr="00E76ECA">
        <w:rPr>
          <w:rFonts w:asciiTheme="majorHAnsi" w:hAnsiTheme="majorHAnsi" w:cs="Calibri"/>
          <w:b/>
          <w:sz w:val="18"/>
          <w:szCs w:val="18"/>
          <w:lang w:val="en-GB"/>
        </w:rPr>
        <w:t xml:space="preserve">VII. </w:t>
      </w:r>
      <w:r w:rsidR="00AE2E26" w:rsidRPr="00E76ECA">
        <w:rPr>
          <w:rFonts w:asciiTheme="majorHAnsi" w:hAnsiTheme="majorHAnsi" w:cs="Calibri"/>
          <w:b/>
          <w:sz w:val="18"/>
          <w:szCs w:val="18"/>
          <w:lang w:val="en-GB"/>
        </w:rPr>
        <w:t xml:space="preserve">Right </w:t>
      </w:r>
      <w:r w:rsidR="00AE2E26" w:rsidRPr="002E4B6A">
        <w:rPr>
          <w:rFonts w:asciiTheme="majorHAnsi" w:hAnsiTheme="majorHAnsi" w:cs="Calibri"/>
          <w:b/>
          <w:sz w:val="18"/>
          <w:szCs w:val="18"/>
          <w:lang w:val="en-GB"/>
        </w:rPr>
        <w:t xml:space="preserve">to lodge a complaint to a supervisory authority </w:t>
      </w:r>
    </w:p>
    <w:p w14:paraId="6122FD4D" w14:textId="1025ED73" w:rsidR="00777DE1" w:rsidRPr="002E4B6A" w:rsidRDefault="00197852" w:rsidP="00AE2E26">
      <w:pPr>
        <w:jc w:val="both"/>
        <w:rPr>
          <w:rFonts w:asciiTheme="majorHAnsi" w:hAnsiTheme="majorHAnsi" w:cs="Calibri"/>
          <w:sz w:val="18"/>
          <w:szCs w:val="18"/>
          <w:lang w:val="en-GB"/>
        </w:rPr>
      </w:pPr>
      <w:r w:rsidRPr="002E4B6A">
        <w:rPr>
          <w:rFonts w:asciiTheme="majorHAnsi" w:hAnsiTheme="majorHAnsi" w:cs="Calibri"/>
          <w:sz w:val="18"/>
          <w:szCs w:val="18"/>
          <w:lang w:val="en-GB"/>
        </w:rPr>
        <w:t>You have the right to lodge a complaint to the supervisory authority, i.e. the President of the Office for Personal Data Protection in</w:t>
      </w:r>
      <w:r w:rsidR="00193679">
        <w:rPr>
          <w:rFonts w:asciiTheme="majorHAnsi" w:hAnsiTheme="majorHAnsi" w:cs="Calibri"/>
          <w:sz w:val="18"/>
          <w:szCs w:val="18"/>
          <w:lang w:val="en-GB"/>
        </w:rPr>
        <w:t> </w:t>
      </w:r>
      <w:r w:rsidRPr="002E4B6A">
        <w:rPr>
          <w:rFonts w:asciiTheme="majorHAnsi" w:hAnsiTheme="majorHAnsi" w:cs="Calibri"/>
          <w:sz w:val="18"/>
          <w:szCs w:val="18"/>
          <w:lang w:val="en-GB"/>
        </w:rPr>
        <w:t>Poland.</w:t>
      </w:r>
    </w:p>
    <w:p w14:paraId="74DA1BBD" w14:textId="77777777" w:rsidR="001846B4" w:rsidRPr="002E4B6A" w:rsidRDefault="001846B4" w:rsidP="001846B4">
      <w:pPr>
        <w:jc w:val="both"/>
        <w:rPr>
          <w:rFonts w:asciiTheme="majorHAnsi" w:hAnsiTheme="majorHAnsi" w:cs="Calibri"/>
          <w:b/>
          <w:sz w:val="18"/>
          <w:szCs w:val="18"/>
          <w:lang w:val="en-GB"/>
        </w:rPr>
      </w:pPr>
    </w:p>
    <w:p w14:paraId="06973720" w14:textId="77777777" w:rsidR="00197852" w:rsidRPr="00E76ECA" w:rsidRDefault="00777DE1" w:rsidP="00C1762C">
      <w:pPr>
        <w:jc w:val="both"/>
        <w:rPr>
          <w:rFonts w:asciiTheme="majorHAnsi" w:hAnsiTheme="majorHAnsi" w:cs="Calibri"/>
          <w:b/>
          <w:sz w:val="18"/>
          <w:szCs w:val="18"/>
          <w:lang w:val="en-GB"/>
        </w:rPr>
      </w:pPr>
      <w:r w:rsidRPr="002E4B6A">
        <w:rPr>
          <w:rFonts w:asciiTheme="majorHAnsi" w:hAnsiTheme="majorHAnsi" w:cs="Calibri"/>
          <w:b/>
          <w:sz w:val="18"/>
          <w:szCs w:val="18"/>
          <w:lang w:val="en-GB"/>
        </w:rPr>
        <w:t xml:space="preserve">VIII. </w:t>
      </w:r>
      <w:r w:rsidR="00AE2E26" w:rsidRPr="002E4B6A">
        <w:rPr>
          <w:rFonts w:asciiTheme="majorHAnsi" w:hAnsiTheme="majorHAnsi" w:cs="Calibri"/>
          <w:b/>
          <w:sz w:val="18"/>
          <w:szCs w:val="18"/>
          <w:lang w:val="en-GB"/>
        </w:rPr>
        <w:t>Recipients of the</w:t>
      </w:r>
      <w:r w:rsidR="00AE2E26" w:rsidRPr="00E76ECA">
        <w:rPr>
          <w:rFonts w:asciiTheme="majorHAnsi" w:hAnsiTheme="majorHAnsi" w:cs="Calibri"/>
          <w:b/>
          <w:sz w:val="18"/>
          <w:szCs w:val="18"/>
          <w:lang w:val="en-GB"/>
        </w:rPr>
        <w:t xml:space="preserve"> data </w:t>
      </w:r>
    </w:p>
    <w:p w14:paraId="201D6D85" w14:textId="77777777" w:rsidR="00197852" w:rsidRPr="00197852" w:rsidRDefault="00197852" w:rsidP="00197852">
      <w:pPr>
        <w:jc w:val="both"/>
        <w:rPr>
          <w:rFonts w:asciiTheme="majorHAnsi" w:hAnsiTheme="majorHAnsi" w:cs="Calibri"/>
          <w:bCs/>
          <w:sz w:val="18"/>
          <w:szCs w:val="18"/>
          <w:lang w:val="en-GB"/>
        </w:rPr>
      </w:pPr>
      <w:r w:rsidRPr="00197852">
        <w:rPr>
          <w:rFonts w:asciiTheme="majorHAnsi" w:hAnsiTheme="majorHAnsi" w:cs="Calibri"/>
          <w:bCs/>
          <w:sz w:val="18"/>
          <w:szCs w:val="18"/>
          <w:lang w:val="en-GB"/>
        </w:rPr>
        <w:t>Your personal data may be disclosed to entities authorized by law, e.g. control and supervisory authorities.</w:t>
      </w:r>
    </w:p>
    <w:p w14:paraId="607BC18F" w14:textId="0D39E2B3" w:rsidR="00197852" w:rsidRPr="00197852" w:rsidRDefault="00197852" w:rsidP="00197852">
      <w:pPr>
        <w:jc w:val="both"/>
        <w:rPr>
          <w:rFonts w:asciiTheme="majorHAnsi" w:hAnsiTheme="majorHAnsi" w:cs="Calibri"/>
          <w:bCs/>
          <w:sz w:val="18"/>
          <w:szCs w:val="18"/>
          <w:lang w:val="en-GB"/>
        </w:rPr>
      </w:pPr>
      <w:r w:rsidRPr="00197852">
        <w:rPr>
          <w:rFonts w:asciiTheme="majorHAnsi" w:hAnsiTheme="majorHAnsi" w:cs="Calibri"/>
          <w:bCs/>
          <w:sz w:val="18"/>
          <w:szCs w:val="18"/>
          <w:lang w:val="en-GB"/>
        </w:rPr>
        <w:t xml:space="preserve">Your personal data may also be disclosed to processing entities in connection with the performance of contracts concluded by </w:t>
      </w:r>
      <w:r>
        <w:rPr>
          <w:rFonts w:asciiTheme="majorHAnsi" w:hAnsiTheme="majorHAnsi" w:cs="Calibri"/>
          <w:bCs/>
          <w:sz w:val="18"/>
          <w:szCs w:val="18"/>
          <w:lang w:val="en-GB"/>
        </w:rPr>
        <w:t xml:space="preserve">the </w:t>
      </w:r>
      <w:r w:rsidRPr="00197852">
        <w:rPr>
          <w:rFonts w:asciiTheme="majorHAnsi" w:hAnsiTheme="majorHAnsi" w:cs="Calibri"/>
          <w:bCs/>
          <w:sz w:val="18"/>
          <w:szCs w:val="18"/>
          <w:lang w:val="en-GB"/>
        </w:rPr>
        <w:t>PCBC under which they have been entrusted with personal data processing, including e.g.: IT service providers, companies providing legal services</w:t>
      </w:r>
      <w:r>
        <w:rPr>
          <w:rFonts w:asciiTheme="majorHAnsi" w:hAnsiTheme="majorHAnsi" w:cs="Calibri"/>
          <w:bCs/>
          <w:sz w:val="18"/>
          <w:szCs w:val="18"/>
          <w:lang w:val="en-GB"/>
        </w:rPr>
        <w:t>.</w:t>
      </w:r>
    </w:p>
    <w:p w14:paraId="14708A6F" w14:textId="77777777" w:rsidR="001846B4" w:rsidRPr="00E76ECA" w:rsidRDefault="001846B4" w:rsidP="001846B4">
      <w:pPr>
        <w:pStyle w:val="redniasiatka1akcent21"/>
        <w:ind w:left="0"/>
        <w:jc w:val="both"/>
        <w:rPr>
          <w:rFonts w:asciiTheme="majorHAnsi" w:hAnsiTheme="majorHAnsi" w:cs="Calibri"/>
          <w:b/>
          <w:bCs/>
          <w:sz w:val="18"/>
          <w:szCs w:val="18"/>
          <w:lang w:val="en-GB"/>
        </w:rPr>
      </w:pPr>
    </w:p>
    <w:p w14:paraId="007F245A" w14:textId="08E95C53" w:rsidR="00777DE1" w:rsidRPr="00E76ECA" w:rsidRDefault="00777DE1" w:rsidP="00C1762C">
      <w:pPr>
        <w:pStyle w:val="redniasiatka1akcent21"/>
        <w:ind w:left="0"/>
        <w:jc w:val="both"/>
        <w:rPr>
          <w:rFonts w:asciiTheme="majorHAnsi" w:hAnsiTheme="majorHAnsi" w:cs="Calibri"/>
          <w:sz w:val="18"/>
          <w:szCs w:val="18"/>
          <w:lang w:val="en-GB"/>
        </w:rPr>
      </w:pPr>
      <w:r w:rsidRPr="00E76ECA">
        <w:rPr>
          <w:rFonts w:asciiTheme="majorHAnsi" w:hAnsiTheme="majorHAnsi" w:cs="Calibri"/>
          <w:b/>
          <w:bCs/>
          <w:sz w:val="18"/>
          <w:szCs w:val="18"/>
          <w:lang w:val="en-GB"/>
        </w:rPr>
        <w:t xml:space="preserve">IX. </w:t>
      </w:r>
      <w:r w:rsidR="00AE2E26" w:rsidRPr="00E76ECA">
        <w:rPr>
          <w:rFonts w:asciiTheme="majorHAnsi" w:hAnsiTheme="majorHAnsi" w:cs="Calibri"/>
          <w:b/>
          <w:bCs/>
          <w:sz w:val="18"/>
          <w:szCs w:val="18"/>
          <w:lang w:val="en-GB"/>
        </w:rPr>
        <w:t>Source of data</w:t>
      </w:r>
    </w:p>
    <w:p w14:paraId="28A23FE7" w14:textId="0146A365" w:rsidR="00777DE1" w:rsidRPr="00197852" w:rsidRDefault="00197852" w:rsidP="00C1762C">
      <w:pPr>
        <w:jc w:val="both"/>
        <w:rPr>
          <w:rFonts w:asciiTheme="majorHAnsi" w:hAnsiTheme="majorHAnsi" w:cs="Calibri"/>
          <w:sz w:val="18"/>
          <w:szCs w:val="18"/>
          <w:lang w:val="en-GB"/>
        </w:rPr>
      </w:pPr>
      <w:r w:rsidRPr="00197852">
        <w:rPr>
          <w:rFonts w:asciiTheme="majorHAnsi" w:hAnsiTheme="majorHAnsi" w:cs="Calibri"/>
          <w:sz w:val="18"/>
          <w:szCs w:val="18"/>
          <w:lang w:val="en-GB"/>
        </w:rPr>
        <w:t xml:space="preserve">Your personal data </w:t>
      </w:r>
      <w:r>
        <w:rPr>
          <w:rFonts w:asciiTheme="majorHAnsi" w:hAnsiTheme="majorHAnsi" w:cs="Calibri"/>
          <w:sz w:val="18"/>
          <w:szCs w:val="18"/>
          <w:lang w:val="en-GB"/>
        </w:rPr>
        <w:t>has been</w:t>
      </w:r>
      <w:r w:rsidRPr="00197852">
        <w:rPr>
          <w:rFonts w:asciiTheme="majorHAnsi" w:hAnsiTheme="majorHAnsi" w:cs="Calibri"/>
          <w:sz w:val="18"/>
          <w:szCs w:val="18"/>
          <w:lang w:val="en-GB"/>
        </w:rPr>
        <w:t xml:space="preserve"> provided to </w:t>
      </w:r>
      <w:r>
        <w:rPr>
          <w:rFonts w:asciiTheme="majorHAnsi" w:hAnsiTheme="majorHAnsi" w:cs="Calibri"/>
          <w:sz w:val="18"/>
          <w:szCs w:val="18"/>
          <w:lang w:val="en-GB"/>
        </w:rPr>
        <w:t xml:space="preserve">the </w:t>
      </w:r>
      <w:r w:rsidRPr="00197852">
        <w:rPr>
          <w:rFonts w:asciiTheme="majorHAnsi" w:hAnsiTheme="majorHAnsi" w:cs="Calibri"/>
          <w:sz w:val="18"/>
          <w:szCs w:val="18"/>
          <w:lang w:val="en-GB"/>
        </w:rPr>
        <w:t xml:space="preserve">PCBC by our client named in the </w:t>
      </w:r>
      <w:r>
        <w:rPr>
          <w:rFonts w:asciiTheme="majorHAnsi" w:hAnsiTheme="majorHAnsi" w:cs="Calibri"/>
          <w:sz w:val="18"/>
          <w:szCs w:val="18"/>
          <w:lang w:val="en-GB"/>
        </w:rPr>
        <w:t xml:space="preserve">comparison </w:t>
      </w:r>
      <w:r w:rsidRPr="00197852">
        <w:rPr>
          <w:rFonts w:asciiTheme="majorHAnsi" w:hAnsiTheme="majorHAnsi" w:cs="Calibri"/>
          <w:sz w:val="18"/>
          <w:szCs w:val="18"/>
          <w:lang w:val="en-GB"/>
        </w:rPr>
        <w:t xml:space="preserve">of the </w:t>
      </w:r>
      <w:r>
        <w:rPr>
          <w:rFonts w:asciiTheme="majorHAnsi" w:hAnsiTheme="majorHAnsi" w:cs="Calibri"/>
          <w:sz w:val="18"/>
          <w:szCs w:val="18"/>
          <w:lang w:val="en-GB"/>
        </w:rPr>
        <w:t xml:space="preserve">Contract for </w:t>
      </w:r>
      <w:r w:rsidRPr="00197852">
        <w:rPr>
          <w:rFonts w:asciiTheme="majorHAnsi" w:hAnsiTheme="majorHAnsi" w:cs="Calibri"/>
          <w:sz w:val="18"/>
          <w:szCs w:val="18"/>
          <w:lang w:val="en-GB"/>
        </w:rPr>
        <w:t>management system certification.</w:t>
      </w:r>
    </w:p>
    <w:p w14:paraId="0ABF504C" w14:textId="77777777" w:rsidR="001846B4" w:rsidRPr="00197852" w:rsidRDefault="001846B4" w:rsidP="001846B4">
      <w:pPr>
        <w:jc w:val="both"/>
        <w:rPr>
          <w:rFonts w:asciiTheme="majorHAnsi" w:hAnsiTheme="majorHAnsi" w:cs="Calibri"/>
          <w:b/>
          <w:bCs/>
          <w:sz w:val="18"/>
          <w:szCs w:val="18"/>
          <w:lang w:val="en-GB"/>
        </w:rPr>
      </w:pPr>
    </w:p>
    <w:p w14:paraId="737A4507" w14:textId="28580B42" w:rsidR="00777DE1" w:rsidRPr="00AE2E26" w:rsidRDefault="00777DE1" w:rsidP="00C1762C">
      <w:pPr>
        <w:jc w:val="both"/>
        <w:rPr>
          <w:rFonts w:asciiTheme="majorHAnsi" w:hAnsiTheme="majorHAnsi" w:cs="Calibri"/>
          <w:b/>
          <w:bCs/>
          <w:sz w:val="18"/>
          <w:szCs w:val="18"/>
          <w:lang w:val="en-GB"/>
        </w:rPr>
      </w:pPr>
      <w:r w:rsidRPr="00AE2E26">
        <w:rPr>
          <w:rFonts w:asciiTheme="majorHAnsi" w:hAnsiTheme="majorHAnsi" w:cs="Calibri"/>
          <w:b/>
          <w:bCs/>
          <w:sz w:val="18"/>
          <w:szCs w:val="18"/>
          <w:lang w:val="en-GB"/>
        </w:rPr>
        <w:t xml:space="preserve">X. </w:t>
      </w:r>
      <w:r w:rsidR="00AE2E26" w:rsidRPr="00AE2E26">
        <w:rPr>
          <w:rFonts w:asciiTheme="majorHAnsi" w:hAnsiTheme="majorHAnsi" w:cs="Calibri"/>
          <w:b/>
          <w:bCs/>
          <w:sz w:val="18"/>
          <w:szCs w:val="18"/>
          <w:lang w:val="en-GB"/>
        </w:rPr>
        <w:t>Information concerning automated processing of personal data, including profiling</w:t>
      </w:r>
    </w:p>
    <w:bookmarkEnd w:id="14"/>
    <w:p w14:paraId="60EC6715" w14:textId="738F9192" w:rsidR="00CB2108" w:rsidRPr="00197852" w:rsidRDefault="00197852" w:rsidP="00C1762C">
      <w:pPr>
        <w:jc w:val="both"/>
        <w:rPr>
          <w:rFonts w:asciiTheme="majorHAnsi" w:hAnsiTheme="majorHAnsi" w:cs="Calibri"/>
          <w:sz w:val="18"/>
          <w:szCs w:val="18"/>
          <w:lang w:val="en-GB"/>
        </w:rPr>
      </w:pPr>
      <w:r w:rsidRPr="00197852">
        <w:rPr>
          <w:rFonts w:asciiTheme="majorHAnsi" w:hAnsiTheme="majorHAnsi" w:cs="Calibri"/>
          <w:sz w:val="18"/>
          <w:szCs w:val="18"/>
          <w:lang w:val="en-GB"/>
        </w:rPr>
        <w:t xml:space="preserve">Your data </w:t>
      </w:r>
      <w:r>
        <w:rPr>
          <w:rFonts w:asciiTheme="majorHAnsi" w:hAnsiTheme="majorHAnsi" w:cs="Calibri"/>
          <w:sz w:val="18"/>
          <w:szCs w:val="18"/>
          <w:lang w:val="en-GB"/>
        </w:rPr>
        <w:t>will</w:t>
      </w:r>
      <w:r w:rsidRPr="00197852">
        <w:rPr>
          <w:rFonts w:asciiTheme="majorHAnsi" w:hAnsiTheme="majorHAnsi" w:cs="Calibri"/>
          <w:sz w:val="18"/>
          <w:szCs w:val="18"/>
          <w:lang w:val="en-GB"/>
        </w:rPr>
        <w:t xml:space="preserve"> not be processed </w:t>
      </w:r>
      <w:r>
        <w:rPr>
          <w:rFonts w:asciiTheme="majorHAnsi" w:hAnsiTheme="majorHAnsi" w:cs="Calibri"/>
          <w:sz w:val="18"/>
          <w:szCs w:val="18"/>
          <w:lang w:val="en-GB"/>
        </w:rPr>
        <w:t>by</w:t>
      </w:r>
      <w:r w:rsidRPr="00197852">
        <w:rPr>
          <w:rFonts w:asciiTheme="majorHAnsi" w:hAnsiTheme="majorHAnsi" w:cs="Calibri"/>
          <w:sz w:val="18"/>
          <w:szCs w:val="18"/>
          <w:lang w:val="en-GB"/>
        </w:rPr>
        <w:t xml:space="preserve"> automated m</w:t>
      </w:r>
      <w:r>
        <w:rPr>
          <w:rFonts w:asciiTheme="majorHAnsi" w:hAnsiTheme="majorHAnsi" w:cs="Calibri"/>
          <w:sz w:val="18"/>
          <w:szCs w:val="18"/>
          <w:lang w:val="en-GB"/>
        </w:rPr>
        <w:t>eans</w:t>
      </w:r>
      <w:r w:rsidRPr="00197852">
        <w:rPr>
          <w:rFonts w:asciiTheme="majorHAnsi" w:hAnsiTheme="majorHAnsi" w:cs="Calibri"/>
          <w:sz w:val="18"/>
          <w:szCs w:val="18"/>
          <w:lang w:val="en-GB"/>
        </w:rPr>
        <w:t>, including profiling.</w:t>
      </w:r>
    </w:p>
    <w:sectPr w:rsidR="00CB2108" w:rsidRPr="00197852" w:rsidSect="0089286C">
      <w:pgSz w:w="11907" w:h="16840" w:code="9"/>
      <w:pgMar w:top="426" w:right="1134" w:bottom="142" w:left="1134" w:header="510" w:footer="125"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148BA" w14:textId="77777777" w:rsidR="007B0169" w:rsidRDefault="007B0169">
      <w:r>
        <w:separator/>
      </w:r>
    </w:p>
  </w:endnote>
  <w:endnote w:type="continuationSeparator" w:id="0">
    <w:p w14:paraId="4123CD76" w14:textId="77777777" w:rsidR="007B0169" w:rsidRDefault="007B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1970" w14:textId="77777777" w:rsidR="002F2346" w:rsidRDefault="002F234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A786" w14:textId="6D5542AB" w:rsidR="00C309C9" w:rsidRDefault="00C309C9" w:rsidP="00C309C9">
    <w:pPr>
      <w:pStyle w:val="Stopka"/>
      <w:rPr>
        <w:rFonts w:ascii="Calibri" w:hAnsi="Calibri" w:cs="Calibri"/>
        <w:bCs/>
        <w:sz w:val="2"/>
        <w:szCs w:val="2"/>
      </w:rPr>
    </w:pPr>
  </w:p>
  <w:p w14:paraId="55418B6E" w14:textId="77777777" w:rsidR="00C309C9" w:rsidRDefault="00C309C9" w:rsidP="00C309C9">
    <w:pPr>
      <w:pStyle w:val="Stopka"/>
      <w:rPr>
        <w:rFonts w:ascii="Calibri" w:hAnsi="Calibri" w:cs="Calibri"/>
        <w:bCs/>
        <w:sz w:val="2"/>
        <w:szCs w:val="2"/>
      </w:rPr>
    </w:pPr>
  </w:p>
  <w:tbl>
    <w:tblPr>
      <w:tblW w:w="0" w:type="auto"/>
      <w:tblBorders>
        <w:top w:val="single" w:sz="4" w:space="0" w:color="auto"/>
      </w:tblBorders>
      <w:tblLook w:val="04A0" w:firstRow="1" w:lastRow="0" w:firstColumn="1" w:lastColumn="0" w:noHBand="0" w:noVBand="1"/>
    </w:tblPr>
    <w:tblGrid>
      <w:gridCol w:w="6424"/>
      <w:gridCol w:w="3215"/>
    </w:tblGrid>
    <w:tr w:rsidR="00C309C9" w:rsidRPr="009147DF" w14:paraId="18F93D15" w14:textId="77777777" w:rsidTr="00A302AE">
      <w:tc>
        <w:tcPr>
          <w:tcW w:w="6594" w:type="dxa"/>
          <w:shd w:val="clear" w:color="auto" w:fill="auto"/>
        </w:tcPr>
        <w:p w14:paraId="4E8EED4D" w14:textId="01106662" w:rsidR="00C309C9" w:rsidRPr="009147DF" w:rsidRDefault="00C309C9" w:rsidP="00C309C9">
          <w:pPr>
            <w:rPr>
              <w:rFonts w:ascii="Calibri" w:hAnsi="Calibri" w:cs="Calibri"/>
              <w:sz w:val="16"/>
              <w:szCs w:val="16"/>
            </w:rPr>
          </w:pPr>
          <w:bookmarkStart w:id="13" w:name="_Hlk101442660"/>
          <w:r>
            <w:rPr>
              <w:rFonts w:ascii="Calibri" w:hAnsi="Calibri" w:cs="Calibri"/>
              <w:sz w:val="16"/>
              <w:szCs w:val="16"/>
            </w:rPr>
            <w:t>FBC 04</w:t>
          </w:r>
          <w:r w:rsidRPr="009147DF">
            <w:rPr>
              <w:rFonts w:ascii="Calibri" w:hAnsi="Calibri" w:cs="Calibri"/>
              <w:sz w:val="16"/>
              <w:szCs w:val="16"/>
            </w:rPr>
            <w:t xml:space="preserve"> </w:t>
          </w:r>
          <w:r>
            <w:rPr>
              <w:rFonts w:ascii="Calibri" w:hAnsi="Calibri" w:cs="Calibri"/>
              <w:sz w:val="16"/>
              <w:szCs w:val="16"/>
            </w:rPr>
            <w:t>(</w:t>
          </w:r>
          <w:r w:rsidRPr="00C309C9">
            <w:rPr>
              <w:rFonts w:ascii="Calibri" w:hAnsi="Calibri" w:cs="Calibri"/>
              <w:sz w:val="16"/>
              <w:szCs w:val="16"/>
            </w:rPr>
            <w:t xml:space="preserve">annex to </w:t>
          </w:r>
          <w:r>
            <w:rPr>
              <w:rFonts w:ascii="Calibri" w:hAnsi="Calibri" w:cs="Calibri"/>
              <w:sz w:val="16"/>
              <w:szCs w:val="16"/>
            </w:rPr>
            <w:t xml:space="preserve">IBC 01.01) </w:t>
          </w:r>
          <w:r w:rsidRPr="009147DF">
            <w:rPr>
              <w:rFonts w:ascii="Calibri" w:hAnsi="Calibri" w:cs="Calibri"/>
              <w:sz w:val="16"/>
              <w:szCs w:val="16"/>
            </w:rPr>
            <w:t xml:space="preserve">/ </w:t>
          </w:r>
          <w:r>
            <w:rPr>
              <w:rFonts w:ascii="Calibri" w:hAnsi="Calibri" w:cs="Calibri"/>
              <w:sz w:val="16"/>
              <w:szCs w:val="16"/>
            </w:rPr>
            <w:t>50 valid from</w:t>
          </w:r>
          <w:r w:rsidR="002F2346">
            <w:rPr>
              <w:rFonts w:ascii="Calibri" w:hAnsi="Calibri" w:cs="Calibri"/>
              <w:sz w:val="16"/>
              <w:szCs w:val="16"/>
            </w:rPr>
            <w:t xml:space="preserve"> </w:t>
          </w:r>
          <w:r w:rsidR="002F2346" w:rsidRPr="002F2346">
            <w:rPr>
              <w:rFonts w:ascii="Calibri" w:hAnsi="Calibri" w:cs="Calibri"/>
              <w:sz w:val="16"/>
              <w:szCs w:val="16"/>
            </w:rPr>
            <w:t>24</w:t>
          </w:r>
          <w:r w:rsidRPr="002F2346">
            <w:rPr>
              <w:rFonts w:ascii="Calibri" w:hAnsi="Calibri" w:cs="Calibri"/>
              <w:sz w:val="16"/>
              <w:szCs w:val="16"/>
            </w:rPr>
            <w:t>.04.2023</w:t>
          </w:r>
        </w:p>
      </w:tc>
      <w:tc>
        <w:tcPr>
          <w:tcW w:w="3298" w:type="dxa"/>
          <w:shd w:val="clear" w:color="auto" w:fill="auto"/>
        </w:tcPr>
        <w:p w14:paraId="5C3283DB" w14:textId="1B6356F5" w:rsidR="00C309C9" w:rsidRPr="00D01098" w:rsidRDefault="00792943" w:rsidP="00C309C9">
          <w:pPr>
            <w:jc w:val="right"/>
            <w:rPr>
              <w:rFonts w:ascii="Calibri" w:hAnsi="Calibri" w:cs="Calibri"/>
              <w:sz w:val="16"/>
              <w:szCs w:val="16"/>
            </w:rPr>
          </w:pPr>
          <w:r>
            <w:rPr>
              <w:rFonts w:ascii="Calibri" w:hAnsi="Calibri" w:cs="Calibri"/>
              <w:sz w:val="16"/>
              <w:szCs w:val="16"/>
            </w:rPr>
            <w:t>Page</w:t>
          </w:r>
          <w:r w:rsidR="00C309C9" w:rsidRPr="00D01098">
            <w:rPr>
              <w:rFonts w:ascii="Calibri" w:hAnsi="Calibri" w:cs="Calibri"/>
              <w:sz w:val="16"/>
              <w:szCs w:val="16"/>
            </w:rPr>
            <w:t xml:space="preserve"> </w:t>
          </w:r>
          <w:r w:rsidR="00C309C9" w:rsidRPr="00D01098">
            <w:rPr>
              <w:rFonts w:ascii="Calibri" w:hAnsi="Calibri" w:cs="Calibri"/>
              <w:sz w:val="16"/>
              <w:szCs w:val="16"/>
            </w:rPr>
            <w:fldChar w:fldCharType="begin"/>
          </w:r>
          <w:r w:rsidR="00C309C9" w:rsidRPr="00D01098">
            <w:rPr>
              <w:rFonts w:ascii="Calibri" w:hAnsi="Calibri" w:cs="Calibri"/>
              <w:sz w:val="16"/>
              <w:szCs w:val="16"/>
            </w:rPr>
            <w:instrText>PAGE  \* Arabic  \* MERGEFORMAT</w:instrText>
          </w:r>
          <w:r w:rsidR="00C309C9" w:rsidRPr="00D01098">
            <w:rPr>
              <w:rFonts w:ascii="Calibri" w:hAnsi="Calibri" w:cs="Calibri"/>
              <w:sz w:val="16"/>
              <w:szCs w:val="16"/>
            </w:rPr>
            <w:fldChar w:fldCharType="separate"/>
          </w:r>
          <w:r w:rsidR="00C309C9">
            <w:rPr>
              <w:rFonts w:ascii="Calibri" w:hAnsi="Calibri" w:cs="Calibri"/>
              <w:sz w:val="16"/>
              <w:szCs w:val="16"/>
            </w:rPr>
            <w:t>19</w:t>
          </w:r>
          <w:r w:rsidR="00C309C9" w:rsidRPr="00D01098">
            <w:rPr>
              <w:rFonts w:ascii="Calibri" w:hAnsi="Calibri" w:cs="Calibri"/>
              <w:sz w:val="16"/>
              <w:szCs w:val="16"/>
            </w:rPr>
            <w:fldChar w:fldCharType="end"/>
          </w:r>
          <w:r>
            <w:rPr>
              <w:rFonts w:ascii="Calibri" w:hAnsi="Calibri" w:cs="Calibri"/>
              <w:sz w:val="16"/>
              <w:szCs w:val="16"/>
            </w:rPr>
            <w:t xml:space="preserve"> of</w:t>
          </w:r>
          <w:r w:rsidR="00C309C9" w:rsidRPr="00D01098">
            <w:rPr>
              <w:rFonts w:ascii="Calibri" w:hAnsi="Calibri" w:cs="Calibri"/>
              <w:sz w:val="16"/>
              <w:szCs w:val="16"/>
            </w:rPr>
            <w:t xml:space="preserve"> </w:t>
          </w:r>
          <w:r w:rsidR="00C309C9" w:rsidRPr="00D01098">
            <w:rPr>
              <w:rFonts w:ascii="Calibri" w:hAnsi="Calibri" w:cs="Calibri"/>
              <w:sz w:val="16"/>
              <w:szCs w:val="16"/>
            </w:rPr>
            <w:fldChar w:fldCharType="begin"/>
          </w:r>
          <w:r w:rsidR="00C309C9" w:rsidRPr="00D01098">
            <w:rPr>
              <w:rFonts w:ascii="Calibri" w:hAnsi="Calibri" w:cs="Calibri"/>
              <w:sz w:val="16"/>
              <w:szCs w:val="16"/>
            </w:rPr>
            <w:instrText>NUMPAGES  \* Arabic  \* MERGEFORMAT</w:instrText>
          </w:r>
          <w:r w:rsidR="00C309C9" w:rsidRPr="00D01098">
            <w:rPr>
              <w:rFonts w:ascii="Calibri" w:hAnsi="Calibri" w:cs="Calibri"/>
              <w:sz w:val="16"/>
              <w:szCs w:val="16"/>
            </w:rPr>
            <w:fldChar w:fldCharType="separate"/>
          </w:r>
          <w:r w:rsidR="00C309C9">
            <w:rPr>
              <w:rFonts w:ascii="Calibri" w:hAnsi="Calibri" w:cs="Calibri"/>
              <w:sz w:val="16"/>
              <w:szCs w:val="16"/>
            </w:rPr>
            <w:t>21</w:t>
          </w:r>
          <w:r w:rsidR="00C309C9" w:rsidRPr="00D01098">
            <w:rPr>
              <w:rFonts w:ascii="Calibri" w:hAnsi="Calibri" w:cs="Calibri"/>
              <w:sz w:val="16"/>
              <w:szCs w:val="16"/>
            </w:rPr>
            <w:fldChar w:fldCharType="end"/>
          </w:r>
        </w:p>
      </w:tc>
    </w:tr>
    <w:bookmarkEnd w:id="13"/>
  </w:tbl>
  <w:p w14:paraId="2CA8FDE9" w14:textId="77777777" w:rsidR="00C309C9" w:rsidRDefault="00C309C9" w:rsidP="00C309C9">
    <w:pPr>
      <w:pStyle w:val="Stopka"/>
      <w:rPr>
        <w:rFonts w:ascii="Calibri" w:hAnsi="Calibri" w:cs="Calibri"/>
        <w:bCs/>
        <w:sz w:val="2"/>
        <w:szCs w:val="2"/>
      </w:rPr>
    </w:pPr>
  </w:p>
  <w:p w14:paraId="3D5AC782" w14:textId="77777777" w:rsidR="00C309C9" w:rsidRPr="0089286C" w:rsidRDefault="00C309C9" w:rsidP="00D30E20">
    <w:pPr>
      <w:pStyle w:val="Stopka"/>
      <w:rPr>
        <w:rFonts w:ascii="Calibri" w:hAnsi="Calibri" w:cs="Calibri"/>
        <w:bCs/>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F28B" w14:textId="77777777" w:rsidR="002F2346" w:rsidRDefault="002F23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CBED9" w14:textId="77777777" w:rsidR="007B0169" w:rsidRDefault="007B0169">
      <w:r>
        <w:separator/>
      </w:r>
    </w:p>
  </w:footnote>
  <w:footnote w:type="continuationSeparator" w:id="0">
    <w:p w14:paraId="0D12D879" w14:textId="77777777" w:rsidR="007B0169" w:rsidRDefault="007B0169">
      <w:r>
        <w:continuationSeparator/>
      </w:r>
    </w:p>
  </w:footnote>
  <w:footnote w:id="1">
    <w:p w14:paraId="636E7FA8" w14:textId="5194AB45" w:rsidR="00244BAC" w:rsidRPr="007972A5" w:rsidRDefault="00244BAC" w:rsidP="00792943">
      <w:pPr>
        <w:pStyle w:val="Tekstprzypisudolnego"/>
        <w:tabs>
          <w:tab w:val="right" w:pos="9639"/>
        </w:tabs>
        <w:rPr>
          <w:rFonts w:ascii="Calibri" w:hAnsi="Calibri" w:cs="Calibri"/>
        </w:rPr>
      </w:pPr>
      <w:r w:rsidRPr="007972A5">
        <w:rPr>
          <w:rStyle w:val="Odwoanieprzypisudolnego"/>
          <w:rFonts w:ascii="Calibri" w:hAnsi="Calibri" w:cs="Calibri"/>
        </w:rPr>
        <w:footnoteRef/>
      </w:r>
      <w:r w:rsidRPr="007972A5">
        <w:rPr>
          <w:rFonts w:ascii="Calibri" w:hAnsi="Calibri" w:cs="Calibri"/>
        </w:rPr>
        <w:t xml:space="preserve"> </w:t>
      </w:r>
      <w:r w:rsidR="00237194" w:rsidRPr="00C31818">
        <w:rPr>
          <w:rFonts w:ascii="Calibri" w:hAnsi="Calibri" w:cs="Calibri"/>
          <w:sz w:val="16"/>
          <w:szCs w:val="16"/>
        </w:rPr>
        <w:t>To be completed by the PCBC</w:t>
      </w:r>
      <w:r w:rsidR="00792943">
        <w:rPr>
          <w:rFonts w:ascii="Calibri" w:hAnsi="Calibri" w:cs="Calibri"/>
          <w:sz w:val="16"/>
          <w:szCs w:val="16"/>
        </w:rPr>
        <w:tab/>
      </w:r>
    </w:p>
  </w:footnote>
  <w:footnote w:id="2">
    <w:p w14:paraId="21243D81" w14:textId="463E54CD" w:rsidR="00244BAC" w:rsidRPr="001D6FCF" w:rsidRDefault="00244BAC" w:rsidP="00F6707A">
      <w:pPr>
        <w:pStyle w:val="Tekstprzypisudolnego"/>
        <w:rPr>
          <w:rFonts w:ascii="Calibri" w:hAnsi="Calibri" w:cs="Calibri"/>
          <w:sz w:val="16"/>
          <w:szCs w:val="16"/>
        </w:rPr>
      </w:pPr>
      <w:r w:rsidRPr="001D6FCF">
        <w:rPr>
          <w:rStyle w:val="Odwoanieprzypisudolnego"/>
          <w:rFonts w:ascii="Calibri" w:hAnsi="Calibri" w:cs="Calibri"/>
        </w:rPr>
        <w:footnoteRef/>
      </w:r>
      <w:r w:rsidRPr="001D6FCF">
        <w:rPr>
          <w:rFonts w:ascii="Calibri" w:hAnsi="Calibri" w:cs="Calibri"/>
        </w:rPr>
        <w:t xml:space="preserve"> </w:t>
      </w:r>
      <w:r w:rsidR="00237194" w:rsidRPr="00C31818">
        <w:rPr>
          <w:rFonts w:ascii="Calibri" w:hAnsi="Calibri" w:cs="Calibri"/>
          <w:sz w:val="16"/>
          <w:szCs w:val="16"/>
        </w:rPr>
        <w:t>Provision to be applied according to the form of concluding the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9748" w14:textId="77777777" w:rsidR="002F2346" w:rsidRDefault="002F234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9A69" w14:textId="77777777" w:rsidR="002F2346" w:rsidRDefault="002F234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ABFB" w14:textId="77777777" w:rsidR="002F2346" w:rsidRDefault="002F23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40E2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B77079"/>
    <w:multiLevelType w:val="hybridMultilevel"/>
    <w:tmpl w:val="3490C764"/>
    <w:lvl w:ilvl="0" w:tplc="FFFFFFFF">
      <w:start w:val="1"/>
      <w:numFmt w:val="lowerLetter"/>
      <w:lvlText w:val="%1)"/>
      <w:lvlJc w:val="left"/>
      <w:pPr>
        <w:ind w:left="1429" w:hanging="720"/>
      </w:pPr>
      <w:rPr>
        <w:rFonts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15:restartNumberingAfterBreak="0">
    <w:nsid w:val="0670159B"/>
    <w:multiLevelType w:val="hybridMultilevel"/>
    <w:tmpl w:val="0630C01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FA6E2C"/>
    <w:multiLevelType w:val="hybridMultilevel"/>
    <w:tmpl w:val="2BFCC54E"/>
    <w:lvl w:ilvl="0" w:tplc="EB9419A0">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AFB7315"/>
    <w:multiLevelType w:val="hybridMultilevel"/>
    <w:tmpl w:val="6B529618"/>
    <w:numStyleLink w:val="Zaimportowanystyl28"/>
  </w:abstractNum>
  <w:abstractNum w:abstractNumId="5" w15:restartNumberingAfterBreak="0">
    <w:nsid w:val="0BB959C3"/>
    <w:multiLevelType w:val="hybridMultilevel"/>
    <w:tmpl w:val="93640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5E3A1C"/>
    <w:multiLevelType w:val="hybridMultilevel"/>
    <w:tmpl w:val="23D85C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824D22"/>
    <w:multiLevelType w:val="hybridMultilevel"/>
    <w:tmpl w:val="568CA144"/>
    <w:lvl w:ilvl="0" w:tplc="8232311C">
      <w:start w:val="1"/>
      <w:numFmt w:val="decimal"/>
      <w:lvlText w:val="%1."/>
      <w:lvlJc w:val="left"/>
      <w:pPr>
        <w:ind w:left="720" w:hanging="360"/>
      </w:pPr>
      <w:rPr>
        <w:rFonts w:hint="default"/>
        <w:b w:val="0"/>
        <w:i w:val="0"/>
        <w:iCs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A23A8B"/>
    <w:multiLevelType w:val="hybridMultilevel"/>
    <w:tmpl w:val="6DD4B70C"/>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9" w15:restartNumberingAfterBreak="0">
    <w:nsid w:val="1D190F55"/>
    <w:multiLevelType w:val="hybridMultilevel"/>
    <w:tmpl w:val="B6DA74B0"/>
    <w:lvl w:ilvl="0" w:tplc="6D5E34D2">
      <w:start w:val="1"/>
      <w:numFmt w:val="lowerRoman"/>
      <w:lvlText w:val="(%1)"/>
      <w:lvlJc w:val="left"/>
      <w:pPr>
        <w:ind w:left="1789" w:hanging="720"/>
      </w:pPr>
      <w:rPr>
        <w:rFonts w:hint="default"/>
        <w:u w:val="singl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215B6A84"/>
    <w:multiLevelType w:val="hybridMultilevel"/>
    <w:tmpl w:val="3F72880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6E96E18"/>
    <w:multiLevelType w:val="hybridMultilevel"/>
    <w:tmpl w:val="9C0C0AEC"/>
    <w:lvl w:ilvl="0" w:tplc="47F8423C">
      <w:start w:val="1"/>
      <w:numFmt w:val="decimal"/>
      <w:lvlText w:val="%1)"/>
      <w:lvlJc w:val="left"/>
      <w:pPr>
        <w:tabs>
          <w:tab w:val="num" w:pos="612"/>
        </w:tabs>
        <w:ind w:left="612" w:hanging="360"/>
      </w:pPr>
      <w:rPr>
        <w:rFonts w:hint="default"/>
        <w:b w:val="0"/>
        <w:color w:val="000000"/>
      </w:rPr>
    </w:lvl>
    <w:lvl w:ilvl="1" w:tplc="04150017">
      <w:start w:val="1"/>
      <w:numFmt w:val="lowerLetter"/>
      <w:lvlText w:val="%2)"/>
      <w:lvlJc w:val="left"/>
      <w:pPr>
        <w:ind w:left="1332" w:hanging="360"/>
      </w:pPr>
    </w:lvl>
    <w:lvl w:ilvl="2" w:tplc="0415001B" w:tentative="1">
      <w:start w:val="1"/>
      <w:numFmt w:val="lowerRoman"/>
      <w:lvlText w:val="%3."/>
      <w:lvlJc w:val="right"/>
      <w:pPr>
        <w:tabs>
          <w:tab w:val="num" w:pos="2052"/>
        </w:tabs>
        <w:ind w:left="2052" w:hanging="180"/>
      </w:pPr>
    </w:lvl>
    <w:lvl w:ilvl="3" w:tplc="0415000F" w:tentative="1">
      <w:start w:val="1"/>
      <w:numFmt w:val="decimal"/>
      <w:lvlText w:val="%4."/>
      <w:lvlJc w:val="left"/>
      <w:pPr>
        <w:tabs>
          <w:tab w:val="num" w:pos="2772"/>
        </w:tabs>
        <w:ind w:left="2772" w:hanging="360"/>
      </w:pPr>
    </w:lvl>
    <w:lvl w:ilvl="4" w:tplc="04150019" w:tentative="1">
      <w:start w:val="1"/>
      <w:numFmt w:val="lowerLetter"/>
      <w:lvlText w:val="%5."/>
      <w:lvlJc w:val="left"/>
      <w:pPr>
        <w:tabs>
          <w:tab w:val="num" w:pos="3492"/>
        </w:tabs>
        <w:ind w:left="3492" w:hanging="360"/>
      </w:pPr>
    </w:lvl>
    <w:lvl w:ilvl="5" w:tplc="0415001B" w:tentative="1">
      <w:start w:val="1"/>
      <w:numFmt w:val="lowerRoman"/>
      <w:lvlText w:val="%6."/>
      <w:lvlJc w:val="right"/>
      <w:pPr>
        <w:tabs>
          <w:tab w:val="num" w:pos="4212"/>
        </w:tabs>
        <w:ind w:left="4212" w:hanging="180"/>
      </w:pPr>
    </w:lvl>
    <w:lvl w:ilvl="6" w:tplc="0415000F" w:tentative="1">
      <w:start w:val="1"/>
      <w:numFmt w:val="decimal"/>
      <w:lvlText w:val="%7."/>
      <w:lvlJc w:val="left"/>
      <w:pPr>
        <w:tabs>
          <w:tab w:val="num" w:pos="4932"/>
        </w:tabs>
        <w:ind w:left="4932" w:hanging="360"/>
      </w:pPr>
    </w:lvl>
    <w:lvl w:ilvl="7" w:tplc="04150019" w:tentative="1">
      <w:start w:val="1"/>
      <w:numFmt w:val="lowerLetter"/>
      <w:lvlText w:val="%8."/>
      <w:lvlJc w:val="left"/>
      <w:pPr>
        <w:tabs>
          <w:tab w:val="num" w:pos="5652"/>
        </w:tabs>
        <w:ind w:left="5652" w:hanging="360"/>
      </w:pPr>
    </w:lvl>
    <w:lvl w:ilvl="8" w:tplc="0415001B" w:tentative="1">
      <w:start w:val="1"/>
      <w:numFmt w:val="lowerRoman"/>
      <w:lvlText w:val="%9."/>
      <w:lvlJc w:val="right"/>
      <w:pPr>
        <w:tabs>
          <w:tab w:val="num" w:pos="6372"/>
        </w:tabs>
        <w:ind w:left="6372" w:hanging="180"/>
      </w:pPr>
    </w:lvl>
  </w:abstractNum>
  <w:abstractNum w:abstractNumId="12" w15:restartNumberingAfterBreak="0">
    <w:nsid w:val="282D008E"/>
    <w:multiLevelType w:val="hybridMultilevel"/>
    <w:tmpl w:val="D0A29724"/>
    <w:lvl w:ilvl="0" w:tplc="65F4D406">
      <w:start w:val="1"/>
      <w:numFmt w:val="lowerLetter"/>
      <w:lvlText w:val="%1)"/>
      <w:lvlJc w:val="left"/>
      <w:pPr>
        <w:ind w:left="1429" w:hanging="720"/>
      </w:pPr>
      <w:rPr>
        <w:rFonts w:hint="default"/>
      </w:rPr>
    </w:lvl>
    <w:lvl w:ilvl="1" w:tplc="BD82CBB6">
      <w:start w:val="1"/>
      <w:numFmt w:val="low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8310F32"/>
    <w:multiLevelType w:val="hybridMultilevel"/>
    <w:tmpl w:val="5AA039B0"/>
    <w:lvl w:ilvl="0" w:tplc="C32CFCEA">
      <w:start w:val="1"/>
      <w:numFmt w:val="lowerLetter"/>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E193F"/>
    <w:multiLevelType w:val="hybridMultilevel"/>
    <w:tmpl w:val="ADAC221E"/>
    <w:lvl w:ilvl="0" w:tplc="62D26EE8">
      <w:start w:val="1"/>
      <w:numFmt w:val="decimal"/>
      <w:lvlText w:val="%1)"/>
      <w:lvlJc w:val="left"/>
      <w:pPr>
        <w:tabs>
          <w:tab w:val="num" w:pos="928"/>
        </w:tabs>
        <w:ind w:left="928" w:hanging="360"/>
      </w:pPr>
      <w:rPr>
        <w:rFonts w:hint="default"/>
        <w:b w:val="0"/>
      </w:rPr>
    </w:lvl>
    <w:lvl w:ilvl="1" w:tplc="6F0698F2">
      <w:start w:val="1"/>
      <w:numFmt w:val="decimal"/>
      <w:lvlText w:val="%2."/>
      <w:lvlJc w:val="left"/>
      <w:pPr>
        <w:ind w:left="1725" w:hanging="360"/>
      </w:pPr>
      <w:rPr>
        <w:rFonts w:hint="default"/>
        <w:b/>
      </w:rPr>
    </w:lvl>
    <w:lvl w:ilvl="2" w:tplc="0415001B" w:tentative="1">
      <w:start w:val="1"/>
      <w:numFmt w:val="lowerRoman"/>
      <w:lvlText w:val="%3."/>
      <w:lvlJc w:val="right"/>
      <w:pPr>
        <w:tabs>
          <w:tab w:val="num" w:pos="2445"/>
        </w:tabs>
        <w:ind w:left="2445" w:hanging="180"/>
      </w:pPr>
    </w:lvl>
    <w:lvl w:ilvl="3" w:tplc="0415000F" w:tentative="1">
      <w:start w:val="1"/>
      <w:numFmt w:val="decimal"/>
      <w:lvlText w:val="%4."/>
      <w:lvlJc w:val="left"/>
      <w:pPr>
        <w:tabs>
          <w:tab w:val="num" w:pos="3165"/>
        </w:tabs>
        <w:ind w:left="3165" w:hanging="360"/>
      </w:pPr>
    </w:lvl>
    <w:lvl w:ilvl="4" w:tplc="04150019" w:tentative="1">
      <w:start w:val="1"/>
      <w:numFmt w:val="lowerLetter"/>
      <w:lvlText w:val="%5."/>
      <w:lvlJc w:val="left"/>
      <w:pPr>
        <w:tabs>
          <w:tab w:val="num" w:pos="3885"/>
        </w:tabs>
        <w:ind w:left="3885" w:hanging="360"/>
      </w:pPr>
    </w:lvl>
    <w:lvl w:ilvl="5" w:tplc="0415001B" w:tentative="1">
      <w:start w:val="1"/>
      <w:numFmt w:val="lowerRoman"/>
      <w:lvlText w:val="%6."/>
      <w:lvlJc w:val="right"/>
      <w:pPr>
        <w:tabs>
          <w:tab w:val="num" w:pos="4605"/>
        </w:tabs>
        <w:ind w:left="4605" w:hanging="180"/>
      </w:pPr>
    </w:lvl>
    <w:lvl w:ilvl="6" w:tplc="0415000F" w:tentative="1">
      <w:start w:val="1"/>
      <w:numFmt w:val="decimal"/>
      <w:lvlText w:val="%7."/>
      <w:lvlJc w:val="left"/>
      <w:pPr>
        <w:tabs>
          <w:tab w:val="num" w:pos="5325"/>
        </w:tabs>
        <w:ind w:left="5325" w:hanging="360"/>
      </w:pPr>
    </w:lvl>
    <w:lvl w:ilvl="7" w:tplc="04150019" w:tentative="1">
      <w:start w:val="1"/>
      <w:numFmt w:val="lowerLetter"/>
      <w:lvlText w:val="%8."/>
      <w:lvlJc w:val="left"/>
      <w:pPr>
        <w:tabs>
          <w:tab w:val="num" w:pos="6045"/>
        </w:tabs>
        <w:ind w:left="6045" w:hanging="360"/>
      </w:pPr>
    </w:lvl>
    <w:lvl w:ilvl="8" w:tplc="0415001B" w:tentative="1">
      <w:start w:val="1"/>
      <w:numFmt w:val="lowerRoman"/>
      <w:lvlText w:val="%9."/>
      <w:lvlJc w:val="right"/>
      <w:pPr>
        <w:tabs>
          <w:tab w:val="num" w:pos="6765"/>
        </w:tabs>
        <w:ind w:left="6765" w:hanging="180"/>
      </w:pPr>
    </w:lvl>
  </w:abstractNum>
  <w:abstractNum w:abstractNumId="15" w15:restartNumberingAfterBreak="0">
    <w:nsid w:val="29991AAA"/>
    <w:multiLevelType w:val="hybridMultilevel"/>
    <w:tmpl w:val="66B803C8"/>
    <w:lvl w:ilvl="0" w:tplc="04150017">
      <w:start w:val="1"/>
      <w:numFmt w:val="lowerLetter"/>
      <w:lvlText w:val="%1)"/>
      <w:lvlJc w:val="left"/>
      <w:pPr>
        <w:ind w:left="1930" w:hanging="360"/>
      </w:p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16" w15:restartNumberingAfterBreak="0">
    <w:nsid w:val="2A0F2C2B"/>
    <w:multiLevelType w:val="hybridMultilevel"/>
    <w:tmpl w:val="E0C6A67E"/>
    <w:lvl w:ilvl="0" w:tplc="A7FC146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B461E6"/>
    <w:multiLevelType w:val="hybridMultilevel"/>
    <w:tmpl w:val="C28C1232"/>
    <w:lvl w:ilvl="0" w:tplc="0415000F">
      <w:start w:val="1"/>
      <w:numFmt w:val="decimal"/>
      <w:lvlText w:val="%1."/>
      <w:lvlJc w:val="left"/>
      <w:pPr>
        <w:ind w:left="720" w:hanging="360"/>
      </w:pPr>
    </w:lvl>
    <w:lvl w:ilvl="1" w:tplc="834ED452">
      <w:start w:val="1"/>
      <w:numFmt w:val="decimal"/>
      <w:lvlText w:val="%2."/>
      <w:lvlJc w:val="left"/>
      <w:pPr>
        <w:ind w:left="1440" w:hanging="360"/>
      </w:pPr>
      <w:rPr>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BA2089"/>
    <w:multiLevelType w:val="singleLevel"/>
    <w:tmpl w:val="5B60C532"/>
    <w:lvl w:ilvl="0">
      <w:start w:val="1"/>
      <w:numFmt w:val="lowerLetter"/>
      <w:lvlText w:val="%1)"/>
      <w:lvlJc w:val="left"/>
      <w:pPr>
        <w:tabs>
          <w:tab w:val="num" w:pos="928"/>
        </w:tabs>
        <w:ind w:left="928" w:hanging="360"/>
      </w:pPr>
      <w:rPr>
        <w:rFonts w:hint="default"/>
        <w:b w:val="0"/>
        <w:i w:val="0"/>
        <w:iCs w:val="0"/>
      </w:rPr>
    </w:lvl>
  </w:abstractNum>
  <w:abstractNum w:abstractNumId="19" w15:restartNumberingAfterBreak="0">
    <w:nsid w:val="34DE58C3"/>
    <w:multiLevelType w:val="hybridMultilevel"/>
    <w:tmpl w:val="F2A8A084"/>
    <w:lvl w:ilvl="0" w:tplc="700CF78A">
      <w:start w:val="1"/>
      <w:numFmt w:val="decimal"/>
      <w:lvlText w:val="%1."/>
      <w:lvlJc w:val="left"/>
      <w:pPr>
        <w:tabs>
          <w:tab w:val="num" w:pos="360"/>
        </w:tabs>
        <w:ind w:left="360" w:hanging="360"/>
      </w:pPr>
      <w:rPr>
        <w:rFonts w:hint="default"/>
        <w:b/>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9536574"/>
    <w:multiLevelType w:val="hybridMultilevel"/>
    <w:tmpl w:val="D5C2FDEE"/>
    <w:lvl w:ilvl="0" w:tplc="165AF8DE">
      <w:start w:val="1"/>
      <w:numFmt w:val="decimal"/>
      <w:lvlText w:val="%1)"/>
      <w:lvlJc w:val="left"/>
      <w:pPr>
        <w:tabs>
          <w:tab w:val="num" w:pos="720"/>
        </w:tabs>
        <w:ind w:left="720" w:hanging="360"/>
      </w:pPr>
      <w:rPr>
        <w:b/>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36D62CC"/>
    <w:multiLevelType w:val="hybridMultilevel"/>
    <w:tmpl w:val="445C0CCC"/>
    <w:lvl w:ilvl="0" w:tplc="049AF578">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6D04CEA"/>
    <w:multiLevelType w:val="hybridMultilevel"/>
    <w:tmpl w:val="58C4B352"/>
    <w:lvl w:ilvl="0" w:tplc="471A0FA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4B8035BE"/>
    <w:multiLevelType w:val="singleLevel"/>
    <w:tmpl w:val="E4589704"/>
    <w:lvl w:ilvl="0">
      <w:start w:val="1"/>
      <w:numFmt w:val="decimal"/>
      <w:lvlText w:val="%1."/>
      <w:lvlJc w:val="left"/>
      <w:pPr>
        <w:tabs>
          <w:tab w:val="num" w:pos="360"/>
        </w:tabs>
        <w:ind w:left="227" w:hanging="227"/>
      </w:pPr>
      <w:rPr>
        <w:rFonts w:asciiTheme="majorHAnsi" w:eastAsia="Times New Roman" w:hAnsiTheme="majorHAnsi" w:cs="Calibri"/>
        <w:b w:val="0"/>
        <w:i w:val="0"/>
        <w:strike w:val="0"/>
      </w:rPr>
    </w:lvl>
  </w:abstractNum>
  <w:abstractNum w:abstractNumId="24" w15:restartNumberingAfterBreak="0">
    <w:nsid w:val="4E9B5FF6"/>
    <w:multiLevelType w:val="singleLevel"/>
    <w:tmpl w:val="73C23A7C"/>
    <w:lvl w:ilvl="0">
      <w:start w:val="1"/>
      <w:numFmt w:val="lowerLetter"/>
      <w:lvlText w:val="%1)"/>
      <w:lvlJc w:val="left"/>
      <w:pPr>
        <w:tabs>
          <w:tab w:val="num" w:pos="958"/>
        </w:tabs>
        <w:ind w:left="958" w:hanging="390"/>
      </w:pPr>
      <w:rPr>
        <w:rFonts w:hint="default"/>
        <w:b w:val="0"/>
        <w:i w:val="0"/>
        <w:iCs w:val="0"/>
      </w:rPr>
    </w:lvl>
  </w:abstractNum>
  <w:abstractNum w:abstractNumId="25" w15:restartNumberingAfterBreak="0">
    <w:nsid w:val="539A0EED"/>
    <w:multiLevelType w:val="singleLevel"/>
    <w:tmpl w:val="3F948B86"/>
    <w:lvl w:ilvl="0">
      <w:start w:val="1"/>
      <w:numFmt w:val="decimal"/>
      <w:lvlText w:val="%1)"/>
      <w:lvlJc w:val="left"/>
      <w:pPr>
        <w:tabs>
          <w:tab w:val="num" w:pos="643"/>
        </w:tabs>
        <w:ind w:left="643" w:hanging="360"/>
      </w:pPr>
      <w:rPr>
        <w:rFonts w:hint="default"/>
        <w:b w:val="0"/>
        <w:i w:val="0"/>
        <w:iCs w:val="0"/>
        <w:strike w:val="0"/>
      </w:rPr>
    </w:lvl>
  </w:abstractNum>
  <w:abstractNum w:abstractNumId="26" w15:restartNumberingAfterBreak="0">
    <w:nsid w:val="542A064B"/>
    <w:multiLevelType w:val="hybridMultilevel"/>
    <w:tmpl w:val="4DA4FBC2"/>
    <w:lvl w:ilvl="0" w:tplc="700CF78A">
      <w:start w:val="1"/>
      <w:numFmt w:val="decimal"/>
      <w:lvlText w:val="%1."/>
      <w:lvlJc w:val="left"/>
      <w:pPr>
        <w:tabs>
          <w:tab w:val="num" w:pos="720"/>
        </w:tabs>
        <w:ind w:left="720" w:hanging="360"/>
      </w:pPr>
      <w:rPr>
        <w:rFonts w:hint="default"/>
        <w:b/>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5F30333"/>
    <w:multiLevelType w:val="hybridMultilevel"/>
    <w:tmpl w:val="196EEA72"/>
    <w:lvl w:ilvl="0" w:tplc="AEB4D56A">
      <w:start w:val="1"/>
      <w:numFmt w:val="decimal"/>
      <w:lvlText w:val="%1."/>
      <w:lvlJc w:val="left"/>
      <w:pPr>
        <w:tabs>
          <w:tab w:val="num" w:pos="720"/>
        </w:tabs>
        <w:ind w:left="720" w:hanging="360"/>
      </w:pPr>
      <w:rPr>
        <w:rFonts w:hint="default"/>
        <w:b/>
      </w:rPr>
    </w:lvl>
    <w:lvl w:ilvl="1" w:tplc="61CADCB0">
      <w:start w:val="1"/>
      <w:numFmt w:val="decimal"/>
      <w:lvlText w:val="%2)"/>
      <w:lvlJc w:val="left"/>
      <w:pPr>
        <w:tabs>
          <w:tab w:val="num" w:pos="360"/>
        </w:tabs>
        <w:ind w:left="360" w:hanging="360"/>
      </w:pPr>
      <w:rPr>
        <w:b/>
      </w:rPr>
    </w:lvl>
    <w:lvl w:ilvl="2" w:tplc="FAA42DF2">
      <w:start w:val="3"/>
      <w:numFmt w:val="decimal"/>
      <w:lvlText w:val="%3."/>
      <w:lvlJc w:val="left"/>
      <w:pPr>
        <w:tabs>
          <w:tab w:val="num" w:pos="2340"/>
        </w:tabs>
        <w:ind w:left="2340" w:hanging="360"/>
      </w:pPr>
      <w:rPr>
        <w:rFonts w:hint="default"/>
        <w:b/>
        <w:i w:val="0"/>
      </w:rPr>
    </w:lvl>
    <w:lvl w:ilvl="3" w:tplc="AAFE6018">
      <w:start w:val="1"/>
      <w:numFmt w:val="lowerLetter"/>
      <w:lvlText w:val="%4)"/>
      <w:lvlJc w:val="left"/>
      <w:pPr>
        <w:ind w:left="1069" w:hanging="360"/>
      </w:pPr>
      <w:rPr>
        <w:rFonts w:hint="default"/>
        <w:b w:val="0"/>
        <w:b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82432B1"/>
    <w:multiLevelType w:val="hybridMultilevel"/>
    <w:tmpl w:val="FC7E2FFA"/>
    <w:lvl w:ilvl="0" w:tplc="C682DD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F0872C1"/>
    <w:multiLevelType w:val="hybridMultilevel"/>
    <w:tmpl w:val="6B529618"/>
    <w:styleLink w:val="Zaimportowanystyl28"/>
    <w:lvl w:ilvl="0" w:tplc="A67A032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EE5E7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1C79E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70E66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92D0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E6289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0E9A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C7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4665A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31126B"/>
    <w:multiLevelType w:val="singleLevel"/>
    <w:tmpl w:val="B1BCF1E6"/>
    <w:lvl w:ilvl="0">
      <w:start w:val="1"/>
      <w:numFmt w:val="lowerLetter"/>
      <w:lvlText w:val="%1)"/>
      <w:lvlJc w:val="left"/>
      <w:pPr>
        <w:tabs>
          <w:tab w:val="num" w:pos="928"/>
        </w:tabs>
        <w:ind w:left="928" w:hanging="360"/>
      </w:pPr>
      <w:rPr>
        <w:rFonts w:hint="default"/>
        <w:b w:val="0"/>
      </w:rPr>
    </w:lvl>
  </w:abstractNum>
  <w:abstractNum w:abstractNumId="31" w15:restartNumberingAfterBreak="0">
    <w:nsid w:val="65D849EE"/>
    <w:multiLevelType w:val="hybridMultilevel"/>
    <w:tmpl w:val="CF78E0E0"/>
    <w:lvl w:ilvl="0" w:tplc="5974239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90A7908"/>
    <w:multiLevelType w:val="singleLevel"/>
    <w:tmpl w:val="7D9C5B04"/>
    <w:lvl w:ilvl="0">
      <w:start w:val="1"/>
      <w:numFmt w:val="decimal"/>
      <w:lvlText w:val="%1)"/>
      <w:lvlJc w:val="left"/>
      <w:pPr>
        <w:tabs>
          <w:tab w:val="num" w:pos="502"/>
        </w:tabs>
        <w:ind w:left="502" w:hanging="360"/>
      </w:pPr>
      <w:rPr>
        <w:rFonts w:hint="default"/>
        <w:b w:val="0"/>
        <w:color w:val="000000"/>
      </w:rPr>
    </w:lvl>
  </w:abstractNum>
  <w:abstractNum w:abstractNumId="33" w15:restartNumberingAfterBreak="0">
    <w:nsid w:val="6C321366"/>
    <w:multiLevelType w:val="hybridMultilevel"/>
    <w:tmpl w:val="45788C5A"/>
    <w:lvl w:ilvl="0" w:tplc="FED026F2">
      <w:start w:val="1"/>
      <w:numFmt w:val="decimal"/>
      <w:lvlText w:val="%1."/>
      <w:lvlJc w:val="left"/>
      <w:pPr>
        <w:ind w:left="360" w:hanging="360"/>
      </w:pPr>
      <w:rPr>
        <w:rFonts w:hint="default"/>
        <w:b w:val="0"/>
        <w:i w:val="0"/>
        <w:i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CE4518"/>
    <w:multiLevelType w:val="hybridMultilevel"/>
    <w:tmpl w:val="E898D5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A3144A"/>
    <w:multiLevelType w:val="hybridMultilevel"/>
    <w:tmpl w:val="29AE4502"/>
    <w:numStyleLink w:val="Zaimportowanystyl27"/>
  </w:abstractNum>
  <w:abstractNum w:abstractNumId="36" w15:restartNumberingAfterBreak="0">
    <w:nsid w:val="719F301D"/>
    <w:multiLevelType w:val="hybridMultilevel"/>
    <w:tmpl w:val="29AE4502"/>
    <w:styleLink w:val="Zaimportowanystyl27"/>
    <w:lvl w:ilvl="0" w:tplc="CF74484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5256C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B62A8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ACD6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2515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6EF38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82C18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46CF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28DA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1AB0734"/>
    <w:multiLevelType w:val="hybridMultilevel"/>
    <w:tmpl w:val="9F7E4D38"/>
    <w:lvl w:ilvl="0" w:tplc="B6A0AC1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43159C2"/>
    <w:multiLevelType w:val="hybridMultilevel"/>
    <w:tmpl w:val="FA24F0FC"/>
    <w:lvl w:ilvl="0" w:tplc="A4586B58">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A4502F8"/>
    <w:multiLevelType w:val="hybridMultilevel"/>
    <w:tmpl w:val="836060E4"/>
    <w:lvl w:ilvl="0" w:tplc="AFDE7672">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8F845B8E">
      <w:start w:val="1"/>
      <w:numFmt w:val="lowerRoman"/>
      <w:lvlText w:val="%3."/>
      <w:lvlJc w:val="right"/>
      <w:pPr>
        <w:ind w:left="2509" w:hanging="180"/>
      </w:pPr>
      <w:rPr>
        <w:color w:val="C0504D" w:themeColor="accent2"/>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7D307003"/>
    <w:multiLevelType w:val="hybridMultilevel"/>
    <w:tmpl w:val="53C6587A"/>
    <w:lvl w:ilvl="0" w:tplc="04150017">
      <w:start w:val="1"/>
      <w:numFmt w:val="lowerLetter"/>
      <w:lvlText w:val="%1)"/>
      <w:lvlJc w:val="left"/>
      <w:pPr>
        <w:tabs>
          <w:tab w:val="num" w:pos="862"/>
        </w:tabs>
        <w:ind w:left="862" w:hanging="360"/>
      </w:pPr>
      <w:rPr>
        <w:rFonts w:hint="default"/>
      </w:rPr>
    </w:lvl>
    <w:lvl w:ilvl="1" w:tplc="04150019">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41" w15:restartNumberingAfterBreak="0">
    <w:nsid w:val="7DD76678"/>
    <w:multiLevelType w:val="hybridMultilevel"/>
    <w:tmpl w:val="3EF6EF5C"/>
    <w:lvl w:ilvl="0" w:tplc="F244BB46">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F8D1369"/>
    <w:multiLevelType w:val="hybridMultilevel"/>
    <w:tmpl w:val="88F8247E"/>
    <w:lvl w:ilvl="0" w:tplc="5D76E610">
      <w:start w:val="1"/>
      <w:numFmt w:val="lowerLetter"/>
      <w:lvlText w:val="%1)"/>
      <w:lvlJc w:val="left"/>
      <w:pPr>
        <w:ind w:left="862"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16cid:durableId="1665161641">
    <w:abstractNumId w:val="32"/>
  </w:num>
  <w:num w:numId="2" w16cid:durableId="1970816584">
    <w:abstractNumId w:val="25"/>
  </w:num>
  <w:num w:numId="3" w16cid:durableId="1940916118">
    <w:abstractNumId w:val="24"/>
  </w:num>
  <w:num w:numId="4" w16cid:durableId="575241480">
    <w:abstractNumId w:val="18"/>
  </w:num>
  <w:num w:numId="5" w16cid:durableId="517307848">
    <w:abstractNumId w:val="30"/>
  </w:num>
  <w:num w:numId="6" w16cid:durableId="1513449255">
    <w:abstractNumId w:val="19"/>
  </w:num>
  <w:num w:numId="7" w16cid:durableId="1664048112">
    <w:abstractNumId w:val="27"/>
  </w:num>
  <w:num w:numId="8" w16cid:durableId="1707371745">
    <w:abstractNumId w:val="14"/>
  </w:num>
  <w:num w:numId="9" w16cid:durableId="2029332583">
    <w:abstractNumId w:val="20"/>
  </w:num>
  <w:num w:numId="10" w16cid:durableId="40908067">
    <w:abstractNumId w:val="11"/>
  </w:num>
  <w:num w:numId="11" w16cid:durableId="940917771">
    <w:abstractNumId w:val="17"/>
  </w:num>
  <w:num w:numId="12" w16cid:durableId="1278758464">
    <w:abstractNumId w:val="7"/>
  </w:num>
  <w:num w:numId="13" w16cid:durableId="1009942329">
    <w:abstractNumId w:val="33"/>
  </w:num>
  <w:num w:numId="14" w16cid:durableId="1548763467">
    <w:abstractNumId w:val="38"/>
  </w:num>
  <w:num w:numId="15" w16cid:durableId="1413241284">
    <w:abstractNumId w:val="26"/>
  </w:num>
  <w:num w:numId="16" w16cid:durableId="1800028760">
    <w:abstractNumId w:val="13"/>
  </w:num>
  <w:num w:numId="17" w16cid:durableId="1856840630">
    <w:abstractNumId w:val="37"/>
  </w:num>
  <w:num w:numId="18" w16cid:durableId="1012950254">
    <w:abstractNumId w:val="3"/>
  </w:num>
  <w:num w:numId="19" w16cid:durableId="1799954775">
    <w:abstractNumId w:val="15"/>
  </w:num>
  <w:num w:numId="20" w16cid:durableId="1268389643">
    <w:abstractNumId w:val="31"/>
  </w:num>
  <w:num w:numId="21" w16cid:durableId="1155757702">
    <w:abstractNumId w:val="0"/>
  </w:num>
  <w:num w:numId="22" w16cid:durableId="1117915978">
    <w:abstractNumId w:val="42"/>
  </w:num>
  <w:num w:numId="23" w16cid:durableId="1637107109">
    <w:abstractNumId w:val="21"/>
  </w:num>
  <w:num w:numId="24" w16cid:durableId="302084103">
    <w:abstractNumId w:val="40"/>
  </w:num>
  <w:num w:numId="25" w16cid:durableId="909464570">
    <w:abstractNumId w:val="41"/>
  </w:num>
  <w:num w:numId="26" w16cid:durableId="1736469719">
    <w:abstractNumId w:val="23"/>
  </w:num>
  <w:num w:numId="27" w16cid:durableId="1273828166">
    <w:abstractNumId w:val="22"/>
  </w:num>
  <w:num w:numId="28" w16cid:durableId="1141071387">
    <w:abstractNumId w:val="16"/>
  </w:num>
  <w:num w:numId="29" w16cid:durableId="1964993617">
    <w:abstractNumId w:val="6"/>
  </w:num>
  <w:num w:numId="30" w16cid:durableId="7564108">
    <w:abstractNumId w:val="1"/>
  </w:num>
  <w:num w:numId="31" w16cid:durableId="41297633">
    <w:abstractNumId w:val="36"/>
  </w:num>
  <w:num w:numId="32" w16cid:durableId="1525483017">
    <w:abstractNumId w:val="35"/>
    <w:lvlOverride w:ilvl="0">
      <w:lvl w:ilvl="0" w:tplc="AA16922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16cid:durableId="105582058">
    <w:abstractNumId w:val="29"/>
  </w:num>
  <w:num w:numId="34" w16cid:durableId="1976062835">
    <w:abstractNumId w:val="4"/>
  </w:num>
  <w:num w:numId="35" w16cid:durableId="2080471857">
    <w:abstractNumId w:val="10"/>
  </w:num>
  <w:num w:numId="36" w16cid:durableId="1846938538">
    <w:abstractNumId w:val="12"/>
  </w:num>
  <w:num w:numId="37" w16cid:durableId="1882327848">
    <w:abstractNumId w:val="28"/>
  </w:num>
  <w:num w:numId="38" w16cid:durableId="1328825669">
    <w:abstractNumId w:val="39"/>
  </w:num>
  <w:num w:numId="39" w16cid:durableId="490605374">
    <w:abstractNumId w:val="9"/>
  </w:num>
  <w:num w:numId="40" w16cid:durableId="26806757">
    <w:abstractNumId w:val="8"/>
  </w:num>
  <w:num w:numId="41" w16cid:durableId="1738281478">
    <w:abstractNumId w:val="34"/>
  </w:num>
  <w:num w:numId="42" w16cid:durableId="1773936906">
    <w:abstractNumId w:val="2"/>
  </w:num>
  <w:num w:numId="43" w16cid:durableId="54178932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Cf2+a9t1JMnAjTL4d/5hcRTAWFDJK8RPX1jknke/u9Zj0bWUj+bECgLWt0gugum3k1sqoQ2fegm2Xwozi1HqA==" w:salt="Txurj/sj5lpf5Wzj9xXNpQ=="/>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0B"/>
    <w:rsid w:val="00002061"/>
    <w:rsid w:val="00011432"/>
    <w:rsid w:val="00011510"/>
    <w:rsid w:val="00012FD0"/>
    <w:rsid w:val="0001478E"/>
    <w:rsid w:val="00016F94"/>
    <w:rsid w:val="00022063"/>
    <w:rsid w:val="000230DB"/>
    <w:rsid w:val="000230E9"/>
    <w:rsid w:val="00026306"/>
    <w:rsid w:val="0003081A"/>
    <w:rsid w:val="0003181B"/>
    <w:rsid w:val="00033FD4"/>
    <w:rsid w:val="00034F30"/>
    <w:rsid w:val="0003504C"/>
    <w:rsid w:val="00035B39"/>
    <w:rsid w:val="00037D20"/>
    <w:rsid w:val="00040C69"/>
    <w:rsid w:val="00040DC1"/>
    <w:rsid w:val="00041352"/>
    <w:rsid w:val="00043327"/>
    <w:rsid w:val="000443AB"/>
    <w:rsid w:val="000454E9"/>
    <w:rsid w:val="00053269"/>
    <w:rsid w:val="00053C3A"/>
    <w:rsid w:val="000569AB"/>
    <w:rsid w:val="00056B46"/>
    <w:rsid w:val="000573F4"/>
    <w:rsid w:val="00061436"/>
    <w:rsid w:val="000634BC"/>
    <w:rsid w:val="0006438B"/>
    <w:rsid w:val="00064640"/>
    <w:rsid w:val="00064C26"/>
    <w:rsid w:val="00064CA8"/>
    <w:rsid w:val="00072321"/>
    <w:rsid w:val="000773D2"/>
    <w:rsid w:val="000846D0"/>
    <w:rsid w:val="000853FE"/>
    <w:rsid w:val="0009083B"/>
    <w:rsid w:val="000921AC"/>
    <w:rsid w:val="00093F7C"/>
    <w:rsid w:val="00095736"/>
    <w:rsid w:val="00097875"/>
    <w:rsid w:val="000A2287"/>
    <w:rsid w:val="000A3A71"/>
    <w:rsid w:val="000A3DE1"/>
    <w:rsid w:val="000A467F"/>
    <w:rsid w:val="000A4783"/>
    <w:rsid w:val="000A4E61"/>
    <w:rsid w:val="000B0266"/>
    <w:rsid w:val="000B3473"/>
    <w:rsid w:val="000B44AC"/>
    <w:rsid w:val="000B5335"/>
    <w:rsid w:val="000B66A0"/>
    <w:rsid w:val="000C0150"/>
    <w:rsid w:val="000C28F7"/>
    <w:rsid w:val="000C674E"/>
    <w:rsid w:val="000D1203"/>
    <w:rsid w:val="000D3224"/>
    <w:rsid w:val="000E0724"/>
    <w:rsid w:val="000E122F"/>
    <w:rsid w:val="000E38E7"/>
    <w:rsid w:val="000F41CE"/>
    <w:rsid w:val="00100873"/>
    <w:rsid w:val="00105ED8"/>
    <w:rsid w:val="001063A9"/>
    <w:rsid w:val="00107799"/>
    <w:rsid w:val="001078BE"/>
    <w:rsid w:val="001145A4"/>
    <w:rsid w:val="00116132"/>
    <w:rsid w:val="0011763C"/>
    <w:rsid w:val="00117ED7"/>
    <w:rsid w:val="001214AF"/>
    <w:rsid w:val="00121AA1"/>
    <w:rsid w:val="00121B94"/>
    <w:rsid w:val="00124A93"/>
    <w:rsid w:val="00132B17"/>
    <w:rsid w:val="00132FFC"/>
    <w:rsid w:val="0013422B"/>
    <w:rsid w:val="001365D2"/>
    <w:rsid w:val="001409E3"/>
    <w:rsid w:val="00146AB4"/>
    <w:rsid w:val="00147277"/>
    <w:rsid w:val="00147CFF"/>
    <w:rsid w:val="00150E80"/>
    <w:rsid w:val="0015304B"/>
    <w:rsid w:val="00154D85"/>
    <w:rsid w:val="0015711C"/>
    <w:rsid w:val="0016311B"/>
    <w:rsid w:val="00163F68"/>
    <w:rsid w:val="0016732F"/>
    <w:rsid w:val="001677F6"/>
    <w:rsid w:val="00171EA6"/>
    <w:rsid w:val="001768ED"/>
    <w:rsid w:val="00177C88"/>
    <w:rsid w:val="00177F0E"/>
    <w:rsid w:val="0018364D"/>
    <w:rsid w:val="00183D0E"/>
    <w:rsid w:val="001846B4"/>
    <w:rsid w:val="00186740"/>
    <w:rsid w:val="001869C1"/>
    <w:rsid w:val="001905B2"/>
    <w:rsid w:val="00191F3D"/>
    <w:rsid w:val="00191F65"/>
    <w:rsid w:val="00193679"/>
    <w:rsid w:val="00197852"/>
    <w:rsid w:val="001A0BCD"/>
    <w:rsid w:val="001A124B"/>
    <w:rsid w:val="001A13AB"/>
    <w:rsid w:val="001A2F82"/>
    <w:rsid w:val="001A363D"/>
    <w:rsid w:val="001A4DCC"/>
    <w:rsid w:val="001A5ECB"/>
    <w:rsid w:val="001A658D"/>
    <w:rsid w:val="001A6670"/>
    <w:rsid w:val="001A7669"/>
    <w:rsid w:val="001A7F23"/>
    <w:rsid w:val="001B0DC1"/>
    <w:rsid w:val="001B0F1A"/>
    <w:rsid w:val="001B19BA"/>
    <w:rsid w:val="001B19DA"/>
    <w:rsid w:val="001B5916"/>
    <w:rsid w:val="001B72D4"/>
    <w:rsid w:val="001B7833"/>
    <w:rsid w:val="001C1AF5"/>
    <w:rsid w:val="001C26D0"/>
    <w:rsid w:val="001D003A"/>
    <w:rsid w:val="001D2486"/>
    <w:rsid w:val="001D6FCF"/>
    <w:rsid w:val="001E3670"/>
    <w:rsid w:val="001F0311"/>
    <w:rsid w:val="001F38F6"/>
    <w:rsid w:val="001F6394"/>
    <w:rsid w:val="00200357"/>
    <w:rsid w:val="00206912"/>
    <w:rsid w:val="00206AD9"/>
    <w:rsid w:val="00211C4D"/>
    <w:rsid w:val="00215250"/>
    <w:rsid w:val="00216B38"/>
    <w:rsid w:val="002176E6"/>
    <w:rsid w:val="002205BB"/>
    <w:rsid w:val="00220EE1"/>
    <w:rsid w:val="00222024"/>
    <w:rsid w:val="0022326D"/>
    <w:rsid w:val="00223723"/>
    <w:rsid w:val="00225E9D"/>
    <w:rsid w:val="00226FFC"/>
    <w:rsid w:val="00230827"/>
    <w:rsid w:val="00231650"/>
    <w:rsid w:val="00231B74"/>
    <w:rsid w:val="00232074"/>
    <w:rsid w:val="00232826"/>
    <w:rsid w:val="002341E1"/>
    <w:rsid w:val="00237194"/>
    <w:rsid w:val="00237229"/>
    <w:rsid w:val="002445A2"/>
    <w:rsid w:val="00244BAC"/>
    <w:rsid w:val="00244DB5"/>
    <w:rsid w:val="00251852"/>
    <w:rsid w:val="00253B19"/>
    <w:rsid w:val="00256E45"/>
    <w:rsid w:val="00270108"/>
    <w:rsid w:val="00273A7F"/>
    <w:rsid w:val="002741DB"/>
    <w:rsid w:val="00275CD0"/>
    <w:rsid w:val="00276357"/>
    <w:rsid w:val="00277046"/>
    <w:rsid w:val="00282D70"/>
    <w:rsid w:val="00284815"/>
    <w:rsid w:val="00284C5E"/>
    <w:rsid w:val="002872D5"/>
    <w:rsid w:val="002873C3"/>
    <w:rsid w:val="0029148A"/>
    <w:rsid w:val="0029210E"/>
    <w:rsid w:val="0029424D"/>
    <w:rsid w:val="00294E96"/>
    <w:rsid w:val="00295088"/>
    <w:rsid w:val="00295984"/>
    <w:rsid w:val="002959BB"/>
    <w:rsid w:val="00296107"/>
    <w:rsid w:val="002A076D"/>
    <w:rsid w:val="002A1608"/>
    <w:rsid w:val="002A43A2"/>
    <w:rsid w:val="002A472B"/>
    <w:rsid w:val="002B2342"/>
    <w:rsid w:val="002B26DB"/>
    <w:rsid w:val="002B2C77"/>
    <w:rsid w:val="002B4B56"/>
    <w:rsid w:val="002B4F64"/>
    <w:rsid w:val="002B72A6"/>
    <w:rsid w:val="002C175A"/>
    <w:rsid w:val="002C4F72"/>
    <w:rsid w:val="002C67C0"/>
    <w:rsid w:val="002D37D5"/>
    <w:rsid w:val="002D5525"/>
    <w:rsid w:val="002E3EC6"/>
    <w:rsid w:val="002E477D"/>
    <w:rsid w:val="002E4B6A"/>
    <w:rsid w:val="002E6645"/>
    <w:rsid w:val="002E67BE"/>
    <w:rsid w:val="002F0C52"/>
    <w:rsid w:val="002F0C69"/>
    <w:rsid w:val="002F2346"/>
    <w:rsid w:val="002F50BA"/>
    <w:rsid w:val="002F5B77"/>
    <w:rsid w:val="002F7AFB"/>
    <w:rsid w:val="00304AF4"/>
    <w:rsid w:val="00306687"/>
    <w:rsid w:val="003072E9"/>
    <w:rsid w:val="0031094B"/>
    <w:rsid w:val="00311C7E"/>
    <w:rsid w:val="00316399"/>
    <w:rsid w:val="00316B68"/>
    <w:rsid w:val="003177FE"/>
    <w:rsid w:val="003178F3"/>
    <w:rsid w:val="00321587"/>
    <w:rsid w:val="00335D81"/>
    <w:rsid w:val="00337D75"/>
    <w:rsid w:val="00342618"/>
    <w:rsid w:val="00342E0A"/>
    <w:rsid w:val="0034333B"/>
    <w:rsid w:val="003444C0"/>
    <w:rsid w:val="00347E0D"/>
    <w:rsid w:val="00350FE9"/>
    <w:rsid w:val="003534F3"/>
    <w:rsid w:val="00353712"/>
    <w:rsid w:val="003553F9"/>
    <w:rsid w:val="00356BC8"/>
    <w:rsid w:val="00356C91"/>
    <w:rsid w:val="003608AE"/>
    <w:rsid w:val="0036391D"/>
    <w:rsid w:val="00364175"/>
    <w:rsid w:val="00366B62"/>
    <w:rsid w:val="00367123"/>
    <w:rsid w:val="0037115F"/>
    <w:rsid w:val="003726D4"/>
    <w:rsid w:val="00374471"/>
    <w:rsid w:val="00381B73"/>
    <w:rsid w:val="0038384D"/>
    <w:rsid w:val="00384FE7"/>
    <w:rsid w:val="003852C9"/>
    <w:rsid w:val="003854FB"/>
    <w:rsid w:val="00385BD3"/>
    <w:rsid w:val="00393777"/>
    <w:rsid w:val="0039725C"/>
    <w:rsid w:val="00397CA5"/>
    <w:rsid w:val="003A2188"/>
    <w:rsid w:val="003A3FF0"/>
    <w:rsid w:val="003A4111"/>
    <w:rsid w:val="003A60D9"/>
    <w:rsid w:val="003A6A5D"/>
    <w:rsid w:val="003A7483"/>
    <w:rsid w:val="003B02A9"/>
    <w:rsid w:val="003B0FFD"/>
    <w:rsid w:val="003B5271"/>
    <w:rsid w:val="003B65A6"/>
    <w:rsid w:val="003B6823"/>
    <w:rsid w:val="003B7A71"/>
    <w:rsid w:val="003C0BD2"/>
    <w:rsid w:val="003C2DD8"/>
    <w:rsid w:val="003C4419"/>
    <w:rsid w:val="003C5299"/>
    <w:rsid w:val="003C7091"/>
    <w:rsid w:val="003D3024"/>
    <w:rsid w:val="003D3F8C"/>
    <w:rsid w:val="003E0992"/>
    <w:rsid w:val="003E0AC9"/>
    <w:rsid w:val="003E0D83"/>
    <w:rsid w:val="003E12CF"/>
    <w:rsid w:val="003E27A8"/>
    <w:rsid w:val="003E4F2F"/>
    <w:rsid w:val="003E5CBE"/>
    <w:rsid w:val="003E663D"/>
    <w:rsid w:val="003E718D"/>
    <w:rsid w:val="003E7248"/>
    <w:rsid w:val="003F0F81"/>
    <w:rsid w:val="003F1C36"/>
    <w:rsid w:val="003F2780"/>
    <w:rsid w:val="003F2CA3"/>
    <w:rsid w:val="003F3B9C"/>
    <w:rsid w:val="003F41C4"/>
    <w:rsid w:val="004008E1"/>
    <w:rsid w:val="00400C62"/>
    <w:rsid w:val="0040350B"/>
    <w:rsid w:val="00405CFF"/>
    <w:rsid w:val="00405D38"/>
    <w:rsid w:val="0040662B"/>
    <w:rsid w:val="00415A45"/>
    <w:rsid w:val="00416015"/>
    <w:rsid w:val="0041672C"/>
    <w:rsid w:val="0042477C"/>
    <w:rsid w:val="00425444"/>
    <w:rsid w:val="004265F5"/>
    <w:rsid w:val="0042730D"/>
    <w:rsid w:val="00431A4A"/>
    <w:rsid w:val="004332D0"/>
    <w:rsid w:val="00434A1C"/>
    <w:rsid w:val="0044015E"/>
    <w:rsid w:val="0044234F"/>
    <w:rsid w:val="00443F7D"/>
    <w:rsid w:val="00450C7B"/>
    <w:rsid w:val="00452287"/>
    <w:rsid w:val="004531DB"/>
    <w:rsid w:val="0045369F"/>
    <w:rsid w:val="00454FC6"/>
    <w:rsid w:val="00456A1C"/>
    <w:rsid w:val="00460F66"/>
    <w:rsid w:val="004625C3"/>
    <w:rsid w:val="0046277C"/>
    <w:rsid w:val="0046416B"/>
    <w:rsid w:val="00465538"/>
    <w:rsid w:val="004671BF"/>
    <w:rsid w:val="004706EE"/>
    <w:rsid w:val="004720B5"/>
    <w:rsid w:val="004743ED"/>
    <w:rsid w:val="00474721"/>
    <w:rsid w:val="00474E40"/>
    <w:rsid w:val="00475C30"/>
    <w:rsid w:val="004767C6"/>
    <w:rsid w:val="00482E94"/>
    <w:rsid w:val="00490C74"/>
    <w:rsid w:val="00490E7E"/>
    <w:rsid w:val="004915A4"/>
    <w:rsid w:val="00492128"/>
    <w:rsid w:val="00494A9A"/>
    <w:rsid w:val="004A1F0A"/>
    <w:rsid w:val="004A284D"/>
    <w:rsid w:val="004A2CEC"/>
    <w:rsid w:val="004A5C58"/>
    <w:rsid w:val="004A671C"/>
    <w:rsid w:val="004A6E54"/>
    <w:rsid w:val="004B2B15"/>
    <w:rsid w:val="004B3205"/>
    <w:rsid w:val="004B6080"/>
    <w:rsid w:val="004B6A81"/>
    <w:rsid w:val="004C0575"/>
    <w:rsid w:val="004C0CC7"/>
    <w:rsid w:val="004C1EE2"/>
    <w:rsid w:val="004C268C"/>
    <w:rsid w:val="004C565C"/>
    <w:rsid w:val="004C6374"/>
    <w:rsid w:val="004D0407"/>
    <w:rsid w:val="004D189C"/>
    <w:rsid w:val="004D2E44"/>
    <w:rsid w:val="004D4A49"/>
    <w:rsid w:val="004D62B2"/>
    <w:rsid w:val="004D733A"/>
    <w:rsid w:val="004E0E38"/>
    <w:rsid w:val="004E1911"/>
    <w:rsid w:val="004E4BA8"/>
    <w:rsid w:val="004E7968"/>
    <w:rsid w:val="004F054A"/>
    <w:rsid w:val="004F091C"/>
    <w:rsid w:val="004F3390"/>
    <w:rsid w:val="004F3732"/>
    <w:rsid w:val="004F714B"/>
    <w:rsid w:val="0050071B"/>
    <w:rsid w:val="00501090"/>
    <w:rsid w:val="00501C00"/>
    <w:rsid w:val="00504073"/>
    <w:rsid w:val="005048A8"/>
    <w:rsid w:val="005104C6"/>
    <w:rsid w:val="00511469"/>
    <w:rsid w:val="00512129"/>
    <w:rsid w:val="005201F5"/>
    <w:rsid w:val="00522E44"/>
    <w:rsid w:val="00523F5D"/>
    <w:rsid w:val="00524A21"/>
    <w:rsid w:val="0052571B"/>
    <w:rsid w:val="0052615D"/>
    <w:rsid w:val="0053086A"/>
    <w:rsid w:val="00531A07"/>
    <w:rsid w:val="005335FE"/>
    <w:rsid w:val="0054058C"/>
    <w:rsid w:val="005431BC"/>
    <w:rsid w:val="0054622A"/>
    <w:rsid w:val="00550C27"/>
    <w:rsid w:val="00551D4E"/>
    <w:rsid w:val="00552BB5"/>
    <w:rsid w:val="00552F76"/>
    <w:rsid w:val="0055475D"/>
    <w:rsid w:val="00555EED"/>
    <w:rsid w:val="00557785"/>
    <w:rsid w:val="005625E4"/>
    <w:rsid w:val="00562C63"/>
    <w:rsid w:val="00562CAF"/>
    <w:rsid w:val="005644CE"/>
    <w:rsid w:val="00564781"/>
    <w:rsid w:val="0056579F"/>
    <w:rsid w:val="005659C1"/>
    <w:rsid w:val="0056623A"/>
    <w:rsid w:val="005670A1"/>
    <w:rsid w:val="0056727E"/>
    <w:rsid w:val="00571E1C"/>
    <w:rsid w:val="00572442"/>
    <w:rsid w:val="00580235"/>
    <w:rsid w:val="0058154F"/>
    <w:rsid w:val="00582DC9"/>
    <w:rsid w:val="00590800"/>
    <w:rsid w:val="005953F8"/>
    <w:rsid w:val="005971AE"/>
    <w:rsid w:val="005976A3"/>
    <w:rsid w:val="005A41CD"/>
    <w:rsid w:val="005A6018"/>
    <w:rsid w:val="005B18A0"/>
    <w:rsid w:val="005B1B0D"/>
    <w:rsid w:val="005C06CD"/>
    <w:rsid w:val="005C4298"/>
    <w:rsid w:val="005D4F4D"/>
    <w:rsid w:val="005D5CF8"/>
    <w:rsid w:val="005D5FA4"/>
    <w:rsid w:val="005D7C40"/>
    <w:rsid w:val="005E1C14"/>
    <w:rsid w:val="005E21FF"/>
    <w:rsid w:val="005E33B5"/>
    <w:rsid w:val="005E37BC"/>
    <w:rsid w:val="005E4282"/>
    <w:rsid w:val="005E6916"/>
    <w:rsid w:val="005F298E"/>
    <w:rsid w:val="005F4432"/>
    <w:rsid w:val="005F5D67"/>
    <w:rsid w:val="005F7709"/>
    <w:rsid w:val="0060510E"/>
    <w:rsid w:val="0061067C"/>
    <w:rsid w:val="00611E12"/>
    <w:rsid w:val="00613227"/>
    <w:rsid w:val="00613892"/>
    <w:rsid w:val="006147CC"/>
    <w:rsid w:val="006170FA"/>
    <w:rsid w:val="00621F8B"/>
    <w:rsid w:val="006238C6"/>
    <w:rsid w:val="006250AC"/>
    <w:rsid w:val="00625CDD"/>
    <w:rsid w:val="00626264"/>
    <w:rsid w:val="00627A5D"/>
    <w:rsid w:val="006306B1"/>
    <w:rsid w:val="00640118"/>
    <w:rsid w:val="0064068D"/>
    <w:rsid w:val="00645476"/>
    <w:rsid w:val="00645573"/>
    <w:rsid w:val="006462D2"/>
    <w:rsid w:val="00652C87"/>
    <w:rsid w:val="0065409C"/>
    <w:rsid w:val="00660E44"/>
    <w:rsid w:val="00662127"/>
    <w:rsid w:val="00665B67"/>
    <w:rsid w:val="00671B62"/>
    <w:rsid w:val="006752CC"/>
    <w:rsid w:val="00675FC9"/>
    <w:rsid w:val="00676063"/>
    <w:rsid w:val="00680D7D"/>
    <w:rsid w:val="0068468A"/>
    <w:rsid w:val="006871EE"/>
    <w:rsid w:val="00687A1D"/>
    <w:rsid w:val="00691A59"/>
    <w:rsid w:val="00692DA1"/>
    <w:rsid w:val="00693D53"/>
    <w:rsid w:val="0069434E"/>
    <w:rsid w:val="00696452"/>
    <w:rsid w:val="00697F98"/>
    <w:rsid w:val="006A0BAA"/>
    <w:rsid w:val="006A1F06"/>
    <w:rsid w:val="006A2975"/>
    <w:rsid w:val="006A3D17"/>
    <w:rsid w:val="006A42CD"/>
    <w:rsid w:val="006B089B"/>
    <w:rsid w:val="006C6391"/>
    <w:rsid w:val="006C6903"/>
    <w:rsid w:val="006C788B"/>
    <w:rsid w:val="006C7C18"/>
    <w:rsid w:val="006D148A"/>
    <w:rsid w:val="006D2530"/>
    <w:rsid w:val="006D517C"/>
    <w:rsid w:val="006D5215"/>
    <w:rsid w:val="006D5BCD"/>
    <w:rsid w:val="006D7882"/>
    <w:rsid w:val="006D7F64"/>
    <w:rsid w:val="006E0A6C"/>
    <w:rsid w:val="006E2C37"/>
    <w:rsid w:val="006E5DAE"/>
    <w:rsid w:val="006E7A05"/>
    <w:rsid w:val="006E7CAB"/>
    <w:rsid w:val="006F3B56"/>
    <w:rsid w:val="006F4C86"/>
    <w:rsid w:val="0070102D"/>
    <w:rsid w:val="00702751"/>
    <w:rsid w:val="007073E3"/>
    <w:rsid w:val="007102D9"/>
    <w:rsid w:val="00711AAC"/>
    <w:rsid w:val="00717783"/>
    <w:rsid w:val="00720EB0"/>
    <w:rsid w:val="00725338"/>
    <w:rsid w:val="0072568D"/>
    <w:rsid w:val="007329E6"/>
    <w:rsid w:val="00735563"/>
    <w:rsid w:val="00736C01"/>
    <w:rsid w:val="00745363"/>
    <w:rsid w:val="00746AF1"/>
    <w:rsid w:val="00750FB1"/>
    <w:rsid w:val="00753911"/>
    <w:rsid w:val="00754214"/>
    <w:rsid w:val="00763730"/>
    <w:rsid w:val="007646C7"/>
    <w:rsid w:val="007670F8"/>
    <w:rsid w:val="007731AD"/>
    <w:rsid w:val="00774ECC"/>
    <w:rsid w:val="00777DE1"/>
    <w:rsid w:val="007805E4"/>
    <w:rsid w:val="00782D9F"/>
    <w:rsid w:val="0078588E"/>
    <w:rsid w:val="00785990"/>
    <w:rsid w:val="00787CE0"/>
    <w:rsid w:val="0079173B"/>
    <w:rsid w:val="00792495"/>
    <w:rsid w:val="00792943"/>
    <w:rsid w:val="007931BC"/>
    <w:rsid w:val="007952D7"/>
    <w:rsid w:val="0079539F"/>
    <w:rsid w:val="007970AB"/>
    <w:rsid w:val="007972A5"/>
    <w:rsid w:val="007973FA"/>
    <w:rsid w:val="00797AF0"/>
    <w:rsid w:val="007A1BE8"/>
    <w:rsid w:val="007A23A7"/>
    <w:rsid w:val="007A2C4D"/>
    <w:rsid w:val="007A38A0"/>
    <w:rsid w:val="007A4BC2"/>
    <w:rsid w:val="007A4E46"/>
    <w:rsid w:val="007B0169"/>
    <w:rsid w:val="007B2FBD"/>
    <w:rsid w:val="007B3513"/>
    <w:rsid w:val="007B3F7F"/>
    <w:rsid w:val="007B60DE"/>
    <w:rsid w:val="007C3976"/>
    <w:rsid w:val="007C51C0"/>
    <w:rsid w:val="007C6270"/>
    <w:rsid w:val="007D19F5"/>
    <w:rsid w:val="007D1B0D"/>
    <w:rsid w:val="007D392C"/>
    <w:rsid w:val="007D5B8C"/>
    <w:rsid w:val="007E24DE"/>
    <w:rsid w:val="007E4597"/>
    <w:rsid w:val="007E72A1"/>
    <w:rsid w:val="007F05E3"/>
    <w:rsid w:val="007F1605"/>
    <w:rsid w:val="007F6751"/>
    <w:rsid w:val="007F75E0"/>
    <w:rsid w:val="0080150F"/>
    <w:rsid w:val="00810A46"/>
    <w:rsid w:val="0081163C"/>
    <w:rsid w:val="00812D37"/>
    <w:rsid w:val="0081414E"/>
    <w:rsid w:val="00814930"/>
    <w:rsid w:val="00815C84"/>
    <w:rsid w:val="008176E3"/>
    <w:rsid w:val="00827555"/>
    <w:rsid w:val="00832938"/>
    <w:rsid w:val="00834C31"/>
    <w:rsid w:val="008426D9"/>
    <w:rsid w:val="008430E7"/>
    <w:rsid w:val="008527C6"/>
    <w:rsid w:val="008545DF"/>
    <w:rsid w:val="008554EE"/>
    <w:rsid w:val="00857ABD"/>
    <w:rsid w:val="00865A59"/>
    <w:rsid w:val="008745C8"/>
    <w:rsid w:val="008758DA"/>
    <w:rsid w:val="00875EB9"/>
    <w:rsid w:val="00876B3B"/>
    <w:rsid w:val="00880371"/>
    <w:rsid w:val="00883BD0"/>
    <w:rsid w:val="00885C1B"/>
    <w:rsid w:val="00886354"/>
    <w:rsid w:val="00886BBD"/>
    <w:rsid w:val="0089286C"/>
    <w:rsid w:val="008941C6"/>
    <w:rsid w:val="00897800"/>
    <w:rsid w:val="008A3F35"/>
    <w:rsid w:val="008A6DDA"/>
    <w:rsid w:val="008B0B1A"/>
    <w:rsid w:val="008B1085"/>
    <w:rsid w:val="008B2B60"/>
    <w:rsid w:val="008B32DF"/>
    <w:rsid w:val="008B3393"/>
    <w:rsid w:val="008B5CF5"/>
    <w:rsid w:val="008B7679"/>
    <w:rsid w:val="008C181D"/>
    <w:rsid w:val="008C1EFF"/>
    <w:rsid w:val="008C3869"/>
    <w:rsid w:val="008C6DAF"/>
    <w:rsid w:val="008C70A0"/>
    <w:rsid w:val="008C78E9"/>
    <w:rsid w:val="008D0DB1"/>
    <w:rsid w:val="008D1D39"/>
    <w:rsid w:val="008D452A"/>
    <w:rsid w:val="008D5403"/>
    <w:rsid w:val="008D5E53"/>
    <w:rsid w:val="008E376C"/>
    <w:rsid w:val="008E48C7"/>
    <w:rsid w:val="008E59B0"/>
    <w:rsid w:val="008E62F4"/>
    <w:rsid w:val="008E6CD6"/>
    <w:rsid w:val="008E6E3F"/>
    <w:rsid w:val="008E7ACB"/>
    <w:rsid w:val="008F17DF"/>
    <w:rsid w:val="008F229A"/>
    <w:rsid w:val="008F4182"/>
    <w:rsid w:val="008F56A0"/>
    <w:rsid w:val="008F5BFD"/>
    <w:rsid w:val="008F7F8E"/>
    <w:rsid w:val="00906526"/>
    <w:rsid w:val="009109A5"/>
    <w:rsid w:val="00911F8D"/>
    <w:rsid w:val="00914134"/>
    <w:rsid w:val="00914469"/>
    <w:rsid w:val="00916694"/>
    <w:rsid w:val="009166AC"/>
    <w:rsid w:val="009214F7"/>
    <w:rsid w:val="00925E53"/>
    <w:rsid w:val="0092732F"/>
    <w:rsid w:val="00927C46"/>
    <w:rsid w:val="00930A4B"/>
    <w:rsid w:val="00934F38"/>
    <w:rsid w:val="009406B0"/>
    <w:rsid w:val="00943D4E"/>
    <w:rsid w:val="0094404E"/>
    <w:rsid w:val="0094600B"/>
    <w:rsid w:val="00946CFA"/>
    <w:rsid w:val="00950B53"/>
    <w:rsid w:val="00951CC6"/>
    <w:rsid w:val="0095666B"/>
    <w:rsid w:val="009577DE"/>
    <w:rsid w:val="0096053D"/>
    <w:rsid w:val="00960C73"/>
    <w:rsid w:val="00961ED0"/>
    <w:rsid w:val="00971134"/>
    <w:rsid w:val="009749AC"/>
    <w:rsid w:val="00977122"/>
    <w:rsid w:val="00977816"/>
    <w:rsid w:val="00981057"/>
    <w:rsid w:val="00995A7E"/>
    <w:rsid w:val="00997102"/>
    <w:rsid w:val="00997BE2"/>
    <w:rsid w:val="009A092A"/>
    <w:rsid w:val="009A09C9"/>
    <w:rsid w:val="009A33D6"/>
    <w:rsid w:val="009A5609"/>
    <w:rsid w:val="009B0881"/>
    <w:rsid w:val="009B1F00"/>
    <w:rsid w:val="009B5997"/>
    <w:rsid w:val="009B6865"/>
    <w:rsid w:val="009C054C"/>
    <w:rsid w:val="009C1F5A"/>
    <w:rsid w:val="009C25A3"/>
    <w:rsid w:val="009D180D"/>
    <w:rsid w:val="009D41BF"/>
    <w:rsid w:val="009D4BD1"/>
    <w:rsid w:val="009D6EE4"/>
    <w:rsid w:val="009D7AB3"/>
    <w:rsid w:val="009E0811"/>
    <w:rsid w:val="009E2200"/>
    <w:rsid w:val="009E700D"/>
    <w:rsid w:val="009F0E34"/>
    <w:rsid w:val="009F1410"/>
    <w:rsid w:val="009F151A"/>
    <w:rsid w:val="009F240B"/>
    <w:rsid w:val="009F3F14"/>
    <w:rsid w:val="009F5393"/>
    <w:rsid w:val="009F5536"/>
    <w:rsid w:val="009F68EB"/>
    <w:rsid w:val="009F742C"/>
    <w:rsid w:val="00A01429"/>
    <w:rsid w:val="00A01EC4"/>
    <w:rsid w:val="00A06162"/>
    <w:rsid w:val="00A10238"/>
    <w:rsid w:val="00A10E7F"/>
    <w:rsid w:val="00A12752"/>
    <w:rsid w:val="00A13303"/>
    <w:rsid w:val="00A16C3E"/>
    <w:rsid w:val="00A212BD"/>
    <w:rsid w:val="00A21D30"/>
    <w:rsid w:val="00A243DD"/>
    <w:rsid w:val="00A246BB"/>
    <w:rsid w:val="00A250DA"/>
    <w:rsid w:val="00A2554C"/>
    <w:rsid w:val="00A27496"/>
    <w:rsid w:val="00A27501"/>
    <w:rsid w:val="00A315E0"/>
    <w:rsid w:val="00A31866"/>
    <w:rsid w:val="00A356CA"/>
    <w:rsid w:val="00A4056A"/>
    <w:rsid w:val="00A4140B"/>
    <w:rsid w:val="00A43D3C"/>
    <w:rsid w:val="00A43EC1"/>
    <w:rsid w:val="00A466B0"/>
    <w:rsid w:val="00A504E3"/>
    <w:rsid w:val="00A5242F"/>
    <w:rsid w:val="00A52434"/>
    <w:rsid w:val="00A54616"/>
    <w:rsid w:val="00A628D8"/>
    <w:rsid w:val="00A62E31"/>
    <w:rsid w:val="00A64EAE"/>
    <w:rsid w:val="00A66D63"/>
    <w:rsid w:val="00A7274F"/>
    <w:rsid w:val="00A73238"/>
    <w:rsid w:val="00A7416A"/>
    <w:rsid w:val="00A76ECE"/>
    <w:rsid w:val="00A826FE"/>
    <w:rsid w:val="00A83AEC"/>
    <w:rsid w:val="00A84A55"/>
    <w:rsid w:val="00A84A73"/>
    <w:rsid w:val="00A85535"/>
    <w:rsid w:val="00A8635D"/>
    <w:rsid w:val="00A90B5E"/>
    <w:rsid w:val="00A92DC7"/>
    <w:rsid w:val="00A9498A"/>
    <w:rsid w:val="00A967B5"/>
    <w:rsid w:val="00AA7FBE"/>
    <w:rsid w:val="00AB3188"/>
    <w:rsid w:val="00AB3494"/>
    <w:rsid w:val="00AB46B0"/>
    <w:rsid w:val="00AB6A5F"/>
    <w:rsid w:val="00AC19DC"/>
    <w:rsid w:val="00AC33C9"/>
    <w:rsid w:val="00AC43E9"/>
    <w:rsid w:val="00AC7F35"/>
    <w:rsid w:val="00AD18B6"/>
    <w:rsid w:val="00AD48F6"/>
    <w:rsid w:val="00AD5073"/>
    <w:rsid w:val="00AD5586"/>
    <w:rsid w:val="00AD76D6"/>
    <w:rsid w:val="00AE2E26"/>
    <w:rsid w:val="00AE332E"/>
    <w:rsid w:val="00AE3525"/>
    <w:rsid w:val="00AE6A86"/>
    <w:rsid w:val="00AF2795"/>
    <w:rsid w:val="00AF3A3E"/>
    <w:rsid w:val="00AF5D6E"/>
    <w:rsid w:val="00AF6B31"/>
    <w:rsid w:val="00AF7926"/>
    <w:rsid w:val="00B0027A"/>
    <w:rsid w:val="00B05BAD"/>
    <w:rsid w:val="00B0695D"/>
    <w:rsid w:val="00B07661"/>
    <w:rsid w:val="00B101E5"/>
    <w:rsid w:val="00B10B52"/>
    <w:rsid w:val="00B1510E"/>
    <w:rsid w:val="00B164F1"/>
    <w:rsid w:val="00B20031"/>
    <w:rsid w:val="00B22B75"/>
    <w:rsid w:val="00B23B06"/>
    <w:rsid w:val="00B23E2C"/>
    <w:rsid w:val="00B30900"/>
    <w:rsid w:val="00B3105F"/>
    <w:rsid w:val="00B32FED"/>
    <w:rsid w:val="00B402A2"/>
    <w:rsid w:val="00B40AFD"/>
    <w:rsid w:val="00B4371F"/>
    <w:rsid w:val="00B43AF0"/>
    <w:rsid w:val="00B50077"/>
    <w:rsid w:val="00B52878"/>
    <w:rsid w:val="00B572D8"/>
    <w:rsid w:val="00B6358E"/>
    <w:rsid w:val="00B72106"/>
    <w:rsid w:val="00B722A7"/>
    <w:rsid w:val="00B73BF7"/>
    <w:rsid w:val="00B74AB9"/>
    <w:rsid w:val="00B76E49"/>
    <w:rsid w:val="00B7702A"/>
    <w:rsid w:val="00B77D57"/>
    <w:rsid w:val="00B80E1E"/>
    <w:rsid w:val="00B81F8A"/>
    <w:rsid w:val="00B826FE"/>
    <w:rsid w:val="00B84304"/>
    <w:rsid w:val="00B843D2"/>
    <w:rsid w:val="00B848CE"/>
    <w:rsid w:val="00B85B81"/>
    <w:rsid w:val="00B90A26"/>
    <w:rsid w:val="00B934B7"/>
    <w:rsid w:val="00B93E90"/>
    <w:rsid w:val="00B94AFE"/>
    <w:rsid w:val="00B94BFE"/>
    <w:rsid w:val="00B96455"/>
    <w:rsid w:val="00B9649B"/>
    <w:rsid w:val="00B9697D"/>
    <w:rsid w:val="00B97682"/>
    <w:rsid w:val="00BA0B52"/>
    <w:rsid w:val="00BA311D"/>
    <w:rsid w:val="00BA3EE4"/>
    <w:rsid w:val="00BA6D05"/>
    <w:rsid w:val="00BB1225"/>
    <w:rsid w:val="00BB1254"/>
    <w:rsid w:val="00BB31FB"/>
    <w:rsid w:val="00BB60B5"/>
    <w:rsid w:val="00BC05CA"/>
    <w:rsid w:val="00BC2664"/>
    <w:rsid w:val="00BC4457"/>
    <w:rsid w:val="00BC5D79"/>
    <w:rsid w:val="00BC5E38"/>
    <w:rsid w:val="00BC77F0"/>
    <w:rsid w:val="00BD13A7"/>
    <w:rsid w:val="00BD5AE5"/>
    <w:rsid w:val="00BD6A2E"/>
    <w:rsid w:val="00BE0564"/>
    <w:rsid w:val="00BE1E60"/>
    <w:rsid w:val="00BE53ED"/>
    <w:rsid w:val="00BF09B9"/>
    <w:rsid w:val="00BF1239"/>
    <w:rsid w:val="00BF56A2"/>
    <w:rsid w:val="00BF7DED"/>
    <w:rsid w:val="00C03F42"/>
    <w:rsid w:val="00C04FF0"/>
    <w:rsid w:val="00C11E91"/>
    <w:rsid w:val="00C1576A"/>
    <w:rsid w:val="00C16880"/>
    <w:rsid w:val="00C1762C"/>
    <w:rsid w:val="00C20B6D"/>
    <w:rsid w:val="00C23A92"/>
    <w:rsid w:val="00C248AB"/>
    <w:rsid w:val="00C2678F"/>
    <w:rsid w:val="00C309C9"/>
    <w:rsid w:val="00C31D28"/>
    <w:rsid w:val="00C3396F"/>
    <w:rsid w:val="00C43EFF"/>
    <w:rsid w:val="00C44178"/>
    <w:rsid w:val="00C51980"/>
    <w:rsid w:val="00C55006"/>
    <w:rsid w:val="00C56100"/>
    <w:rsid w:val="00C60879"/>
    <w:rsid w:val="00C64180"/>
    <w:rsid w:val="00C70BFA"/>
    <w:rsid w:val="00C72444"/>
    <w:rsid w:val="00C74C14"/>
    <w:rsid w:val="00C75486"/>
    <w:rsid w:val="00C7650B"/>
    <w:rsid w:val="00C77C6C"/>
    <w:rsid w:val="00C816E2"/>
    <w:rsid w:val="00C83966"/>
    <w:rsid w:val="00C839A9"/>
    <w:rsid w:val="00C84C5E"/>
    <w:rsid w:val="00C84FB4"/>
    <w:rsid w:val="00C86AC1"/>
    <w:rsid w:val="00C92126"/>
    <w:rsid w:val="00C958F5"/>
    <w:rsid w:val="00CA455C"/>
    <w:rsid w:val="00CA77DD"/>
    <w:rsid w:val="00CB0E16"/>
    <w:rsid w:val="00CB2108"/>
    <w:rsid w:val="00CB21B0"/>
    <w:rsid w:val="00CB43C1"/>
    <w:rsid w:val="00CC1A3F"/>
    <w:rsid w:val="00CC2F70"/>
    <w:rsid w:val="00CD0BC4"/>
    <w:rsid w:val="00CD3977"/>
    <w:rsid w:val="00CD3CC8"/>
    <w:rsid w:val="00CD5376"/>
    <w:rsid w:val="00CD568A"/>
    <w:rsid w:val="00CD6864"/>
    <w:rsid w:val="00CD6997"/>
    <w:rsid w:val="00CE10D2"/>
    <w:rsid w:val="00CE16DE"/>
    <w:rsid w:val="00CE1D61"/>
    <w:rsid w:val="00CE2036"/>
    <w:rsid w:val="00CE3C3B"/>
    <w:rsid w:val="00CE3E6E"/>
    <w:rsid w:val="00CE65DE"/>
    <w:rsid w:val="00CE6AAE"/>
    <w:rsid w:val="00CF0A87"/>
    <w:rsid w:val="00CF2126"/>
    <w:rsid w:val="00CF6E1A"/>
    <w:rsid w:val="00D05F2A"/>
    <w:rsid w:val="00D06752"/>
    <w:rsid w:val="00D1200A"/>
    <w:rsid w:val="00D12860"/>
    <w:rsid w:val="00D14DF9"/>
    <w:rsid w:val="00D1673B"/>
    <w:rsid w:val="00D25055"/>
    <w:rsid w:val="00D2542E"/>
    <w:rsid w:val="00D27868"/>
    <w:rsid w:val="00D301F5"/>
    <w:rsid w:val="00D30E20"/>
    <w:rsid w:val="00D32AB6"/>
    <w:rsid w:val="00D3357F"/>
    <w:rsid w:val="00D358B8"/>
    <w:rsid w:val="00D36075"/>
    <w:rsid w:val="00D40E3D"/>
    <w:rsid w:val="00D410B5"/>
    <w:rsid w:val="00D417B2"/>
    <w:rsid w:val="00D41F28"/>
    <w:rsid w:val="00D46242"/>
    <w:rsid w:val="00D46DDA"/>
    <w:rsid w:val="00D474DE"/>
    <w:rsid w:val="00D51043"/>
    <w:rsid w:val="00D52BEB"/>
    <w:rsid w:val="00D5388B"/>
    <w:rsid w:val="00D551E7"/>
    <w:rsid w:val="00D6017B"/>
    <w:rsid w:val="00D6185E"/>
    <w:rsid w:val="00D61DD3"/>
    <w:rsid w:val="00D650F7"/>
    <w:rsid w:val="00D67E29"/>
    <w:rsid w:val="00D707A5"/>
    <w:rsid w:val="00D71290"/>
    <w:rsid w:val="00D7357E"/>
    <w:rsid w:val="00D756B7"/>
    <w:rsid w:val="00D75A73"/>
    <w:rsid w:val="00D75F96"/>
    <w:rsid w:val="00D77711"/>
    <w:rsid w:val="00D77F05"/>
    <w:rsid w:val="00D80F2E"/>
    <w:rsid w:val="00D821FF"/>
    <w:rsid w:val="00D82260"/>
    <w:rsid w:val="00D85522"/>
    <w:rsid w:val="00D8566C"/>
    <w:rsid w:val="00D91CB4"/>
    <w:rsid w:val="00D96022"/>
    <w:rsid w:val="00D9708A"/>
    <w:rsid w:val="00DA053C"/>
    <w:rsid w:val="00DA099E"/>
    <w:rsid w:val="00DA0D37"/>
    <w:rsid w:val="00DA1F08"/>
    <w:rsid w:val="00DA227A"/>
    <w:rsid w:val="00DA26D1"/>
    <w:rsid w:val="00DA32B1"/>
    <w:rsid w:val="00DB0EFF"/>
    <w:rsid w:val="00DB52A9"/>
    <w:rsid w:val="00DC0220"/>
    <w:rsid w:val="00DC09E7"/>
    <w:rsid w:val="00DC1416"/>
    <w:rsid w:val="00DC3BB2"/>
    <w:rsid w:val="00DC421C"/>
    <w:rsid w:val="00DC53CC"/>
    <w:rsid w:val="00DC72B4"/>
    <w:rsid w:val="00DC7BD3"/>
    <w:rsid w:val="00DD1F8D"/>
    <w:rsid w:val="00DD4734"/>
    <w:rsid w:val="00DD4B23"/>
    <w:rsid w:val="00DD57CB"/>
    <w:rsid w:val="00DD5AE8"/>
    <w:rsid w:val="00DD715B"/>
    <w:rsid w:val="00DE1ADA"/>
    <w:rsid w:val="00DE6191"/>
    <w:rsid w:val="00DF1DB9"/>
    <w:rsid w:val="00DF247B"/>
    <w:rsid w:val="00DF42AF"/>
    <w:rsid w:val="00E005A0"/>
    <w:rsid w:val="00E01B4A"/>
    <w:rsid w:val="00E06989"/>
    <w:rsid w:val="00E14173"/>
    <w:rsid w:val="00E16129"/>
    <w:rsid w:val="00E205DC"/>
    <w:rsid w:val="00E223AE"/>
    <w:rsid w:val="00E226DE"/>
    <w:rsid w:val="00E24F6D"/>
    <w:rsid w:val="00E26AC1"/>
    <w:rsid w:val="00E3072D"/>
    <w:rsid w:val="00E344E2"/>
    <w:rsid w:val="00E34FCB"/>
    <w:rsid w:val="00E4203D"/>
    <w:rsid w:val="00E42CEB"/>
    <w:rsid w:val="00E442AA"/>
    <w:rsid w:val="00E4517A"/>
    <w:rsid w:val="00E512F0"/>
    <w:rsid w:val="00E53812"/>
    <w:rsid w:val="00E5616D"/>
    <w:rsid w:val="00E601EB"/>
    <w:rsid w:val="00E61F90"/>
    <w:rsid w:val="00E67182"/>
    <w:rsid w:val="00E7035A"/>
    <w:rsid w:val="00E72596"/>
    <w:rsid w:val="00E72F0E"/>
    <w:rsid w:val="00E746F4"/>
    <w:rsid w:val="00E7524A"/>
    <w:rsid w:val="00E766AA"/>
    <w:rsid w:val="00E76ECA"/>
    <w:rsid w:val="00E773E8"/>
    <w:rsid w:val="00E7782A"/>
    <w:rsid w:val="00E80DF8"/>
    <w:rsid w:val="00E82FE0"/>
    <w:rsid w:val="00E83FF1"/>
    <w:rsid w:val="00E8447D"/>
    <w:rsid w:val="00E869DC"/>
    <w:rsid w:val="00E94C57"/>
    <w:rsid w:val="00E95C3B"/>
    <w:rsid w:val="00EA6793"/>
    <w:rsid w:val="00EB1AC9"/>
    <w:rsid w:val="00EB1D0C"/>
    <w:rsid w:val="00EB5AC8"/>
    <w:rsid w:val="00EB6EF4"/>
    <w:rsid w:val="00EC1F78"/>
    <w:rsid w:val="00EC5E3C"/>
    <w:rsid w:val="00ED198A"/>
    <w:rsid w:val="00ED600C"/>
    <w:rsid w:val="00EE2FC1"/>
    <w:rsid w:val="00EE4FBC"/>
    <w:rsid w:val="00EE50E0"/>
    <w:rsid w:val="00EF13D6"/>
    <w:rsid w:val="00EF1A09"/>
    <w:rsid w:val="00EF7C54"/>
    <w:rsid w:val="00F02B02"/>
    <w:rsid w:val="00F03310"/>
    <w:rsid w:val="00F0453D"/>
    <w:rsid w:val="00F07562"/>
    <w:rsid w:val="00F119EA"/>
    <w:rsid w:val="00F1337B"/>
    <w:rsid w:val="00F13DCE"/>
    <w:rsid w:val="00F14F37"/>
    <w:rsid w:val="00F154DC"/>
    <w:rsid w:val="00F154FC"/>
    <w:rsid w:val="00F205E7"/>
    <w:rsid w:val="00F206B1"/>
    <w:rsid w:val="00F209BB"/>
    <w:rsid w:val="00F21F93"/>
    <w:rsid w:val="00F228EC"/>
    <w:rsid w:val="00F23905"/>
    <w:rsid w:val="00F24F8F"/>
    <w:rsid w:val="00F268A8"/>
    <w:rsid w:val="00F26C7A"/>
    <w:rsid w:val="00F26E4D"/>
    <w:rsid w:val="00F31879"/>
    <w:rsid w:val="00F34B6E"/>
    <w:rsid w:val="00F42868"/>
    <w:rsid w:val="00F42B03"/>
    <w:rsid w:val="00F45516"/>
    <w:rsid w:val="00F50824"/>
    <w:rsid w:val="00F51110"/>
    <w:rsid w:val="00F51FF5"/>
    <w:rsid w:val="00F54DA7"/>
    <w:rsid w:val="00F557EC"/>
    <w:rsid w:val="00F60B0F"/>
    <w:rsid w:val="00F6130C"/>
    <w:rsid w:val="00F614C5"/>
    <w:rsid w:val="00F66259"/>
    <w:rsid w:val="00F6707A"/>
    <w:rsid w:val="00F67824"/>
    <w:rsid w:val="00F70C87"/>
    <w:rsid w:val="00F71EFF"/>
    <w:rsid w:val="00F75262"/>
    <w:rsid w:val="00F76BCD"/>
    <w:rsid w:val="00F77AC6"/>
    <w:rsid w:val="00F80944"/>
    <w:rsid w:val="00F8097C"/>
    <w:rsid w:val="00F80EF5"/>
    <w:rsid w:val="00F87765"/>
    <w:rsid w:val="00F91C81"/>
    <w:rsid w:val="00F91E2A"/>
    <w:rsid w:val="00F924A4"/>
    <w:rsid w:val="00F93282"/>
    <w:rsid w:val="00F93945"/>
    <w:rsid w:val="00F93E29"/>
    <w:rsid w:val="00F955D0"/>
    <w:rsid w:val="00F96E58"/>
    <w:rsid w:val="00F977F5"/>
    <w:rsid w:val="00F97885"/>
    <w:rsid w:val="00FA028A"/>
    <w:rsid w:val="00FA0EDE"/>
    <w:rsid w:val="00FA143C"/>
    <w:rsid w:val="00FA4928"/>
    <w:rsid w:val="00FB3649"/>
    <w:rsid w:val="00FB37FA"/>
    <w:rsid w:val="00FB522B"/>
    <w:rsid w:val="00FB5433"/>
    <w:rsid w:val="00FC077E"/>
    <w:rsid w:val="00FC4598"/>
    <w:rsid w:val="00FC63D3"/>
    <w:rsid w:val="00FC6556"/>
    <w:rsid w:val="00FC7075"/>
    <w:rsid w:val="00FD09DB"/>
    <w:rsid w:val="00FD1464"/>
    <w:rsid w:val="00FD61D5"/>
    <w:rsid w:val="00FD7975"/>
    <w:rsid w:val="00FE0076"/>
    <w:rsid w:val="00FE0132"/>
    <w:rsid w:val="00FE25AA"/>
    <w:rsid w:val="00FE50AE"/>
    <w:rsid w:val="00FF3248"/>
    <w:rsid w:val="00FF74CB"/>
    <w:rsid w:val="00FF7C5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AFA170"/>
  <w15:docId w15:val="{59530099-D323-4130-8020-22CB6961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pPr>
      <w:keepNext/>
      <w:ind w:left="142"/>
      <w:outlineLvl w:val="1"/>
    </w:pPr>
  </w:style>
  <w:style w:type="paragraph" w:styleId="Nagwek3">
    <w:name w:val="heading 3"/>
    <w:basedOn w:val="Normalny"/>
    <w:next w:val="Normalny"/>
    <w:qFormat/>
    <w:pPr>
      <w:keepNext/>
      <w:spacing w:line="288" w:lineRule="auto"/>
      <w:jc w:val="center"/>
      <w:outlineLvl w:val="2"/>
    </w:pPr>
    <w:rPr>
      <w:b/>
      <w:spacing w:val="-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Pr>
      <w:vertAlign w:val="superscript"/>
    </w:rPr>
  </w:style>
  <w:style w:type="paragraph" w:styleId="Tekstpodstawowy">
    <w:name w:val="Body Text"/>
    <w:basedOn w:val="Normalny"/>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wcity3">
    <w:name w:val="Body Text Indent 3"/>
    <w:basedOn w:val="Normalny"/>
    <w:pPr>
      <w:ind w:firstLine="851"/>
    </w:pPr>
    <w:rPr>
      <w:rFonts w:ascii="Arial" w:hAnsi="Arial"/>
      <w:b/>
    </w:rPr>
  </w:style>
  <w:style w:type="paragraph" w:styleId="Tekstpodstawowywcity">
    <w:name w:val="Body Text Indent"/>
    <w:basedOn w:val="Normalny"/>
    <w:pPr>
      <w:ind w:firstLine="284"/>
    </w:pPr>
  </w:style>
  <w:style w:type="paragraph" w:styleId="Tekstpodstawowy2">
    <w:name w:val="Body Text 2"/>
    <w:basedOn w:val="Normalny"/>
    <w:rPr>
      <w:b/>
      <w:spacing w:val="-6"/>
    </w:rPr>
  </w:style>
  <w:style w:type="character" w:styleId="Hipercze">
    <w:name w:val="Hyperlink"/>
    <w:rPr>
      <w:color w:val="0000FF"/>
      <w:u w:val="single"/>
    </w:rPr>
  </w:style>
  <w:style w:type="paragraph" w:styleId="Tekstpodstawowy3">
    <w:name w:val="Body Text 3"/>
    <w:basedOn w:val="Normalny"/>
    <w:pPr>
      <w:jc w:val="both"/>
    </w:pPr>
  </w:style>
  <w:style w:type="paragraph" w:styleId="Tekstdymka">
    <w:name w:val="Balloon Text"/>
    <w:basedOn w:val="Normalny"/>
    <w:semiHidden/>
    <w:rPr>
      <w:rFonts w:ascii="Tahoma" w:hAnsi="Tahoma" w:cs="Tahoma"/>
      <w:sz w:val="16"/>
      <w:szCs w:val="16"/>
    </w:rPr>
  </w:style>
  <w:style w:type="paragraph" w:styleId="Tekstpodstawowywcity2">
    <w:name w:val="Body Text Indent 2"/>
    <w:basedOn w:val="Normalny"/>
    <w:pPr>
      <w:ind w:left="284" w:hanging="284"/>
      <w:jc w:val="both"/>
    </w:pPr>
    <w:rPr>
      <w:b/>
      <w:i/>
      <w:iCs/>
    </w:rPr>
  </w:style>
  <w:style w:type="character" w:styleId="UyteHipercze">
    <w:name w:val="FollowedHyperlink"/>
    <w:rPr>
      <w:color w:val="800080"/>
      <w:u w:val="single"/>
    </w:rPr>
  </w:style>
  <w:style w:type="paragraph" w:styleId="Tekstprzypisudolnego">
    <w:name w:val="footnote text"/>
    <w:basedOn w:val="Normalny"/>
    <w:link w:val="TekstprzypisudolnegoZnak"/>
    <w:semiHidden/>
  </w:style>
  <w:style w:type="character" w:styleId="Odwoanieprzypisukocowego">
    <w:name w:val="endnote reference"/>
    <w:semiHidden/>
    <w:rPr>
      <w:vertAlign w:val="superscript"/>
    </w:rPr>
  </w:style>
  <w:style w:type="table" w:styleId="Tabela-Siatka">
    <w:name w:val="Table Grid"/>
    <w:basedOn w:val="Standardowy"/>
    <w:uiPriority w:val="39"/>
    <w:rsid w:val="00D41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A2554C"/>
  </w:style>
  <w:style w:type="character" w:styleId="Odwoaniedokomentarza">
    <w:name w:val="annotation reference"/>
    <w:rsid w:val="001B7833"/>
    <w:rPr>
      <w:sz w:val="16"/>
      <w:szCs w:val="16"/>
    </w:rPr>
  </w:style>
  <w:style w:type="paragraph" w:styleId="Tekstkomentarza">
    <w:name w:val="annotation text"/>
    <w:basedOn w:val="Normalny"/>
    <w:link w:val="TekstkomentarzaZnak"/>
    <w:uiPriority w:val="99"/>
    <w:rsid w:val="001B7833"/>
  </w:style>
  <w:style w:type="character" w:customStyle="1" w:styleId="TekstkomentarzaZnak">
    <w:name w:val="Tekst komentarza Znak"/>
    <w:basedOn w:val="Domylnaczcionkaakapitu"/>
    <w:link w:val="Tekstkomentarza"/>
    <w:uiPriority w:val="99"/>
    <w:rsid w:val="001B7833"/>
  </w:style>
  <w:style w:type="paragraph" w:styleId="Tematkomentarza">
    <w:name w:val="annotation subject"/>
    <w:basedOn w:val="Tekstkomentarza"/>
    <w:next w:val="Tekstkomentarza"/>
    <w:link w:val="TematkomentarzaZnak"/>
    <w:rsid w:val="001B7833"/>
    <w:rPr>
      <w:b/>
      <w:bCs/>
    </w:rPr>
  </w:style>
  <w:style w:type="character" w:customStyle="1" w:styleId="TematkomentarzaZnak">
    <w:name w:val="Temat komentarza Znak"/>
    <w:link w:val="Tematkomentarza"/>
    <w:rsid w:val="001B7833"/>
    <w:rPr>
      <w:b/>
      <w:bCs/>
    </w:rPr>
  </w:style>
  <w:style w:type="character" w:customStyle="1" w:styleId="TekstprzypisudolnegoZnak">
    <w:name w:val="Tekst przypisu dolnego Znak"/>
    <w:link w:val="Tekstprzypisudolnego"/>
    <w:semiHidden/>
    <w:rsid w:val="007A2C4D"/>
  </w:style>
  <w:style w:type="paragraph" w:customStyle="1" w:styleId="rednialista2akcent21">
    <w:name w:val="Średnia lista 2 — akcent 21"/>
    <w:hidden/>
    <w:uiPriority w:val="99"/>
    <w:semiHidden/>
    <w:rsid w:val="00397CA5"/>
  </w:style>
  <w:style w:type="paragraph" w:customStyle="1" w:styleId="redniasiatka1akcent21">
    <w:name w:val="Średnia siatka 1 — akcent 21"/>
    <w:basedOn w:val="Normalny"/>
    <w:link w:val="redniasiatka1akcent2Znak"/>
    <w:uiPriority w:val="34"/>
    <w:qFormat/>
    <w:rsid w:val="00562CAF"/>
    <w:pPr>
      <w:suppressAutoHyphens/>
      <w:ind w:left="708"/>
    </w:pPr>
    <w:rPr>
      <w:rFonts w:eastAsia="SimSun" w:cs="Mangal"/>
      <w:kern w:val="2"/>
      <w:lang w:eastAsia="hi-IN" w:bidi="hi-IN"/>
    </w:rPr>
  </w:style>
  <w:style w:type="character" w:customStyle="1" w:styleId="redniasiatka1akcent2Znak">
    <w:name w:val="Średnia siatka 1 — akcent 2 Znak"/>
    <w:link w:val="redniasiatka1akcent21"/>
    <w:uiPriority w:val="34"/>
    <w:locked/>
    <w:rsid w:val="00562CAF"/>
    <w:rPr>
      <w:rFonts w:eastAsia="SimSun" w:cs="Mangal"/>
      <w:kern w:val="2"/>
      <w:szCs w:val="24"/>
      <w:lang w:eastAsia="hi-IN" w:bidi="hi-IN"/>
    </w:rPr>
  </w:style>
  <w:style w:type="paragraph" w:styleId="Tekstprzypisukocowego">
    <w:name w:val="endnote text"/>
    <w:basedOn w:val="Normalny"/>
    <w:link w:val="TekstprzypisukocowegoZnak"/>
    <w:rsid w:val="00E26AC1"/>
  </w:style>
  <w:style w:type="character" w:customStyle="1" w:styleId="TekstprzypisukocowegoZnak">
    <w:name w:val="Tekst przypisu końcowego Znak"/>
    <w:basedOn w:val="Domylnaczcionkaakapitu"/>
    <w:link w:val="Tekstprzypisukocowego"/>
    <w:rsid w:val="00E26AC1"/>
  </w:style>
  <w:style w:type="character" w:customStyle="1" w:styleId="Nierozpoznanawzmianka1">
    <w:name w:val="Nierozpoznana wzmianka1"/>
    <w:uiPriority w:val="99"/>
    <w:semiHidden/>
    <w:unhideWhenUsed/>
    <w:rsid w:val="00EE2FC1"/>
    <w:rPr>
      <w:color w:val="605E5C"/>
      <w:shd w:val="clear" w:color="auto" w:fill="E1DFDD"/>
    </w:rPr>
  </w:style>
  <w:style w:type="character" w:customStyle="1" w:styleId="NagwekZnak">
    <w:name w:val="Nagłówek Znak"/>
    <w:basedOn w:val="Domylnaczcionkaakapitu"/>
    <w:link w:val="Nagwek"/>
    <w:uiPriority w:val="99"/>
    <w:rsid w:val="004B6080"/>
  </w:style>
  <w:style w:type="paragraph" w:customStyle="1" w:styleId="Kolorowecieniowanieakcent11">
    <w:name w:val="Kolorowe cieniowanie — akcent 11"/>
    <w:hidden/>
    <w:uiPriority w:val="99"/>
    <w:semiHidden/>
    <w:rsid w:val="009F5393"/>
  </w:style>
  <w:style w:type="paragraph" w:styleId="Poprawka">
    <w:name w:val="Revision"/>
    <w:hidden/>
    <w:uiPriority w:val="99"/>
    <w:semiHidden/>
    <w:rsid w:val="003534F3"/>
  </w:style>
  <w:style w:type="paragraph" w:styleId="Akapitzlist">
    <w:name w:val="List Paragraph"/>
    <w:aliases w:val="K2 lista alfabetyczna"/>
    <w:basedOn w:val="Normalny"/>
    <w:link w:val="AkapitzlistZnak"/>
    <w:uiPriority w:val="1"/>
    <w:qFormat/>
    <w:rsid w:val="00FF3248"/>
    <w:pPr>
      <w:ind w:left="720"/>
    </w:pPr>
    <w:rPr>
      <w:rFonts w:ascii="Calibri" w:eastAsia="Tahoma" w:hAnsi="Calibri" w:cs="Calibri"/>
      <w:sz w:val="22"/>
      <w:szCs w:val="22"/>
      <w:lang w:eastAsia="en-US"/>
    </w:rPr>
  </w:style>
  <w:style w:type="character" w:customStyle="1" w:styleId="AkapitzlistZnak">
    <w:name w:val="Akapit z listą Znak"/>
    <w:aliases w:val="K2 lista alfabetyczna Znak"/>
    <w:link w:val="Akapitzlist"/>
    <w:uiPriority w:val="34"/>
    <w:rsid w:val="00FF3248"/>
    <w:rPr>
      <w:rFonts w:ascii="Calibri" w:eastAsia="Tahoma" w:hAnsi="Calibri" w:cs="Calibri"/>
      <w:sz w:val="22"/>
      <w:szCs w:val="22"/>
      <w:lang w:eastAsia="en-US"/>
    </w:rPr>
  </w:style>
  <w:style w:type="numbering" w:customStyle="1" w:styleId="Zaimportowanystyl27">
    <w:name w:val="Zaimportowany styl 27"/>
    <w:rsid w:val="00CE3C3B"/>
    <w:pPr>
      <w:numPr>
        <w:numId w:val="31"/>
      </w:numPr>
    </w:pPr>
  </w:style>
  <w:style w:type="numbering" w:customStyle="1" w:styleId="Zaimportowanystyl28">
    <w:name w:val="Zaimportowany styl 28"/>
    <w:rsid w:val="00CE3C3B"/>
    <w:pPr>
      <w:numPr>
        <w:numId w:val="33"/>
      </w:numPr>
    </w:pPr>
  </w:style>
  <w:style w:type="character" w:customStyle="1" w:styleId="Nierozpoznanawzmianka2">
    <w:name w:val="Nierozpoznana wzmianka2"/>
    <w:basedOn w:val="Domylnaczcionkaakapitu"/>
    <w:uiPriority w:val="99"/>
    <w:semiHidden/>
    <w:unhideWhenUsed/>
    <w:rsid w:val="00906526"/>
    <w:rPr>
      <w:color w:val="605E5C"/>
      <w:shd w:val="clear" w:color="auto" w:fill="E1DFDD"/>
    </w:rPr>
  </w:style>
  <w:style w:type="character" w:styleId="Nierozpoznanawzmianka">
    <w:name w:val="Unresolved Mention"/>
    <w:basedOn w:val="Domylnaczcionkaakapitu"/>
    <w:uiPriority w:val="99"/>
    <w:semiHidden/>
    <w:unhideWhenUsed/>
    <w:rsid w:val="00AE2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200">
      <w:bodyDiv w:val="1"/>
      <w:marLeft w:val="0"/>
      <w:marRight w:val="0"/>
      <w:marTop w:val="0"/>
      <w:marBottom w:val="0"/>
      <w:divBdr>
        <w:top w:val="none" w:sz="0" w:space="0" w:color="auto"/>
        <w:left w:val="none" w:sz="0" w:space="0" w:color="auto"/>
        <w:bottom w:val="none" w:sz="0" w:space="0" w:color="auto"/>
        <w:right w:val="none" w:sz="0" w:space="0" w:color="auto"/>
      </w:divBdr>
    </w:div>
    <w:div w:id="452290329">
      <w:bodyDiv w:val="1"/>
      <w:marLeft w:val="0"/>
      <w:marRight w:val="0"/>
      <w:marTop w:val="0"/>
      <w:marBottom w:val="0"/>
      <w:divBdr>
        <w:top w:val="none" w:sz="0" w:space="0" w:color="auto"/>
        <w:left w:val="none" w:sz="0" w:space="0" w:color="auto"/>
        <w:bottom w:val="none" w:sz="0" w:space="0" w:color="auto"/>
        <w:right w:val="none" w:sz="0" w:space="0" w:color="auto"/>
      </w:divBdr>
    </w:div>
    <w:div w:id="825819648">
      <w:bodyDiv w:val="1"/>
      <w:marLeft w:val="0"/>
      <w:marRight w:val="0"/>
      <w:marTop w:val="0"/>
      <w:marBottom w:val="0"/>
      <w:divBdr>
        <w:top w:val="none" w:sz="0" w:space="0" w:color="auto"/>
        <w:left w:val="none" w:sz="0" w:space="0" w:color="auto"/>
        <w:bottom w:val="none" w:sz="0" w:space="0" w:color="auto"/>
        <w:right w:val="none" w:sz="0" w:space="0" w:color="auto"/>
      </w:divBdr>
    </w:div>
    <w:div w:id="920405200">
      <w:bodyDiv w:val="1"/>
      <w:marLeft w:val="0"/>
      <w:marRight w:val="0"/>
      <w:marTop w:val="0"/>
      <w:marBottom w:val="0"/>
      <w:divBdr>
        <w:top w:val="none" w:sz="0" w:space="0" w:color="auto"/>
        <w:left w:val="none" w:sz="0" w:space="0" w:color="auto"/>
        <w:bottom w:val="none" w:sz="0" w:space="0" w:color="auto"/>
        <w:right w:val="none" w:sz="0" w:space="0" w:color="auto"/>
      </w:divBdr>
    </w:div>
    <w:div w:id="1625115733">
      <w:bodyDiv w:val="1"/>
      <w:marLeft w:val="0"/>
      <w:marRight w:val="0"/>
      <w:marTop w:val="0"/>
      <w:marBottom w:val="0"/>
      <w:divBdr>
        <w:top w:val="none" w:sz="0" w:space="0" w:color="auto"/>
        <w:left w:val="none" w:sz="0" w:space="0" w:color="auto"/>
        <w:bottom w:val="none" w:sz="0" w:space="0" w:color="auto"/>
        <w:right w:val="none" w:sz="0" w:space="0" w:color="auto"/>
      </w:divBdr>
    </w:div>
    <w:div w:id="1842112954">
      <w:bodyDiv w:val="1"/>
      <w:marLeft w:val="0"/>
      <w:marRight w:val="0"/>
      <w:marTop w:val="0"/>
      <w:marBottom w:val="0"/>
      <w:divBdr>
        <w:top w:val="none" w:sz="0" w:space="0" w:color="auto"/>
        <w:left w:val="none" w:sz="0" w:space="0" w:color="auto"/>
        <w:bottom w:val="none" w:sz="0" w:space="0" w:color="auto"/>
        <w:right w:val="none" w:sz="0" w:space="0" w:color="auto"/>
      </w:divBdr>
    </w:div>
    <w:div w:id="2082679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od@pcbc.gov.p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pcbc.gov.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od@pcbc.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389c7b-1268-4ca9-bb8c-d7a136441221">
      <Terms xmlns="http://schemas.microsoft.com/office/infopath/2007/PartnerControls"/>
    </lcf76f155ced4ddcb4097134ff3c332f>
    <TaxCatchAll xmlns="72415f32-56ad-4de3-887a-40fff270448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00AB387477DD04BA9919C167DF78BA7" ma:contentTypeVersion="15" ma:contentTypeDescription="Utwórz nowy dokument." ma:contentTypeScope="" ma:versionID="1bc8aed1d3ba2d7f8e51eee9fa0c6805">
  <xsd:schema xmlns:xsd="http://www.w3.org/2001/XMLSchema" xmlns:xs="http://www.w3.org/2001/XMLSchema" xmlns:p="http://schemas.microsoft.com/office/2006/metadata/properties" xmlns:ns2="cd389c7b-1268-4ca9-bb8c-d7a136441221" xmlns:ns3="72415f32-56ad-4de3-887a-40fff2704480" targetNamespace="http://schemas.microsoft.com/office/2006/metadata/properties" ma:root="true" ma:fieldsID="f6366af1671e3bfcf2bb5fbb8de1bf0a" ns2:_="" ns3:_="">
    <xsd:import namespace="cd389c7b-1268-4ca9-bb8c-d7a136441221"/>
    <xsd:import namespace="72415f32-56ad-4de3-887a-40fff27044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89c7b-1268-4ca9-bb8c-d7a136441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923b238f-4218-48bd-b3e3-9350df3529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415f32-56ad-4de3-887a-40fff2704480"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18" nillable="true" ma:displayName="Taxonomy Catch All Column" ma:hidden="true" ma:list="{1177cd47-dc84-4889-9e11-6c30b8c89cb8}" ma:internalName="TaxCatchAll" ma:showField="CatchAllData" ma:web="72415f32-56ad-4de3-887a-40fff2704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BB434-2413-F347-92D2-7A3A6B60D40A}">
  <ds:schemaRefs>
    <ds:schemaRef ds:uri="http://schemas.openxmlformats.org/officeDocument/2006/bibliography"/>
  </ds:schemaRefs>
</ds:datastoreItem>
</file>

<file path=customXml/itemProps2.xml><?xml version="1.0" encoding="utf-8"?>
<ds:datastoreItem xmlns:ds="http://schemas.openxmlformats.org/officeDocument/2006/customXml" ds:itemID="{18D10581-D748-4446-AC15-F43CDE85CA10}">
  <ds:schemaRefs>
    <ds:schemaRef ds:uri="http://schemas.microsoft.com/sharepoint/v3/contenttype/forms"/>
  </ds:schemaRefs>
</ds:datastoreItem>
</file>

<file path=customXml/itemProps3.xml><?xml version="1.0" encoding="utf-8"?>
<ds:datastoreItem xmlns:ds="http://schemas.openxmlformats.org/officeDocument/2006/customXml" ds:itemID="{F74F1FC4-F555-439E-9840-E22A609605F5}">
  <ds:schemaRefs>
    <ds:schemaRef ds:uri="http://schemas.microsoft.com/office/2006/metadata/properties"/>
    <ds:schemaRef ds:uri="http://schemas.microsoft.com/office/infopath/2007/PartnerControls"/>
    <ds:schemaRef ds:uri="cd389c7b-1268-4ca9-bb8c-d7a136441221"/>
    <ds:schemaRef ds:uri="72415f32-56ad-4de3-887a-40fff2704480"/>
  </ds:schemaRefs>
</ds:datastoreItem>
</file>

<file path=customXml/itemProps4.xml><?xml version="1.0" encoding="utf-8"?>
<ds:datastoreItem xmlns:ds="http://schemas.openxmlformats.org/officeDocument/2006/customXml" ds:itemID="{B2DFE94D-CD36-4838-9DA7-24BFC35ED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89c7b-1268-4ca9-bb8c-d7a136441221"/>
    <ds:schemaRef ds:uri="72415f32-56ad-4de3-887a-40fff2704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19</Pages>
  <Words>8770</Words>
  <Characters>46987</Characters>
  <Application>Microsoft Office Word</Application>
  <DocSecurity>8</DocSecurity>
  <Lines>391</Lines>
  <Paragraphs>111</Paragraphs>
  <ScaleCrop>false</ScaleCrop>
  <HeadingPairs>
    <vt:vector size="2" baseType="variant">
      <vt:variant>
        <vt:lpstr>Tytuł</vt:lpstr>
      </vt:variant>
      <vt:variant>
        <vt:i4>1</vt:i4>
      </vt:variant>
    </vt:vector>
  </HeadingPairs>
  <TitlesOfParts>
    <vt:vector size="1" baseType="lpstr">
      <vt:lpstr/>
    </vt:vector>
  </TitlesOfParts>
  <Company>pcbc</Company>
  <LinksUpToDate>false</LinksUpToDate>
  <CharactersWithSpaces>55646</CharactersWithSpaces>
  <SharedDoc>false</SharedDoc>
  <HLinks>
    <vt:vector size="30" baseType="variant">
      <vt:variant>
        <vt:i4>8257540</vt:i4>
      </vt:variant>
      <vt:variant>
        <vt:i4>144</vt:i4>
      </vt:variant>
      <vt:variant>
        <vt:i4>0</vt:i4>
      </vt:variant>
      <vt:variant>
        <vt:i4>5</vt:i4>
      </vt:variant>
      <vt:variant>
        <vt:lpwstr>mailto:iod@pcbc.gov.pl</vt:lpwstr>
      </vt:variant>
      <vt:variant>
        <vt:lpwstr/>
      </vt:variant>
      <vt:variant>
        <vt:i4>3801137</vt:i4>
      </vt:variant>
      <vt:variant>
        <vt:i4>59</vt:i4>
      </vt:variant>
      <vt:variant>
        <vt:i4>0</vt:i4>
      </vt:variant>
      <vt:variant>
        <vt:i4>5</vt:i4>
      </vt:variant>
      <vt:variant>
        <vt:lpwstr>http://www.pcbc.gov.pl/</vt:lpwstr>
      </vt:variant>
      <vt:variant>
        <vt:lpwstr/>
      </vt:variant>
      <vt:variant>
        <vt:i4>3801137</vt:i4>
      </vt:variant>
      <vt:variant>
        <vt:i4>56</vt:i4>
      </vt:variant>
      <vt:variant>
        <vt:i4>0</vt:i4>
      </vt:variant>
      <vt:variant>
        <vt:i4>5</vt:i4>
      </vt:variant>
      <vt:variant>
        <vt:lpwstr>http://www.pcbc.gov.pl/</vt:lpwstr>
      </vt:variant>
      <vt:variant>
        <vt:lpwstr/>
      </vt:variant>
      <vt:variant>
        <vt:i4>3801137</vt:i4>
      </vt:variant>
      <vt:variant>
        <vt:i4>53</vt:i4>
      </vt:variant>
      <vt:variant>
        <vt:i4>0</vt:i4>
      </vt:variant>
      <vt:variant>
        <vt:i4>5</vt:i4>
      </vt:variant>
      <vt:variant>
        <vt:lpwstr>http://www.pcbc.gov.pl/</vt:lpwstr>
      </vt:variant>
      <vt:variant>
        <vt:lpwstr/>
      </vt:variant>
      <vt:variant>
        <vt:i4>3801137</vt:i4>
      </vt:variant>
      <vt:variant>
        <vt:i4>50</vt:i4>
      </vt:variant>
      <vt:variant>
        <vt:i4>0</vt:i4>
      </vt:variant>
      <vt:variant>
        <vt:i4>5</vt:i4>
      </vt:variant>
      <vt:variant>
        <vt:lpwstr>http://www.pcbc.gov.pl/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ZJ4001</dc:creator>
  <cp:keywords/>
  <dc:description/>
  <cp:lastModifiedBy>Janikowska Anna</cp:lastModifiedBy>
  <cp:revision>194</cp:revision>
  <cp:lastPrinted>2022-06-22T11:36:00Z</cp:lastPrinted>
  <dcterms:created xsi:type="dcterms:W3CDTF">2023-03-14T11:05:00Z</dcterms:created>
  <dcterms:modified xsi:type="dcterms:W3CDTF">2024-01-04T13:57:00Z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0x010100500AB387477DD04BA9919C167DF78BA7</vt:lpwstr>
  </property>
</Properties>
</file>