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6DC37" w14:textId="77777777" w:rsidR="0029083C" w:rsidRPr="001C0275" w:rsidRDefault="0029083C" w:rsidP="0029083C">
      <w:pPr>
        <w:pStyle w:val="Nagwek"/>
        <w:tabs>
          <w:tab w:val="clear" w:pos="4536"/>
          <w:tab w:val="clear" w:pos="9072"/>
        </w:tabs>
        <w:jc w:val="center"/>
        <w:rPr>
          <w:b/>
          <w:bCs/>
          <w:lang w:val="en-US"/>
        </w:rPr>
      </w:pPr>
      <w:r w:rsidRPr="001C0275">
        <w:rPr>
          <w:b/>
          <w:bCs/>
          <w:lang w:val="en-US"/>
        </w:rPr>
        <w:t xml:space="preserve">LIST OF DOCUMENTS </w:t>
      </w:r>
    </w:p>
    <w:p w14:paraId="31CB0612" w14:textId="77777777" w:rsidR="0029083C" w:rsidRPr="00C548E1" w:rsidRDefault="0029083C" w:rsidP="0029083C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0"/>
          <w:szCs w:val="20"/>
        </w:rPr>
      </w:pPr>
      <w:r w:rsidRPr="00C548E1">
        <w:rPr>
          <w:b/>
          <w:bCs/>
          <w:sz w:val="20"/>
          <w:szCs w:val="20"/>
        </w:rPr>
        <w:t>to be submitted to the Notified Body (NB) PCBC for conformity assessment of the medical device</w:t>
      </w:r>
    </w:p>
    <w:p w14:paraId="54B49D15" w14:textId="77777777" w:rsidR="0029083C" w:rsidRDefault="0029083C" w:rsidP="0029083C">
      <w:pPr>
        <w:pStyle w:val="Nagwek"/>
        <w:tabs>
          <w:tab w:val="clear" w:pos="4536"/>
          <w:tab w:val="clear" w:pos="9072"/>
        </w:tabs>
        <w:ind w:left="360"/>
        <w:rPr>
          <w:b/>
          <w:bCs/>
          <w:sz w:val="16"/>
          <w:szCs w:val="16"/>
          <w:lang w:val="en-US"/>
        </w:rPr>
      </w:pPr>
    </w:p>
    <w:p w14:paraId="2FFAFF7A" w14:textId="77777777" w:rsidR="0029083C" w:rsidRDefault="0029083C" w:rsidP="0029083C">
      <w:pPr>
        <w:pStyle w:val="Nagwek"/>
        <w:tabs>
          <w:tab w:val="clear" w:pos="4536"/>
          <w:tab w:val="clear" w:pos="9072"/>
        </w:tabs>
        <w:ind w:left="360"/>
        <w:rPr>
          <w:b/>
          <w:bCs/>
          <w:sz w:val="16"/>
          <w:szCs w:val="16"/>
          <w:lang w:val="en-US"/>
        </w:rPr>
      </w:pPr>
      <w:r w:rsidRPr="0051603E">
        <w:rPr>
          <w:b/>
          <w:bCs/>
          <w:sz w:val="16"/>
          <w:szCs w:val="16"/>
          <w:lang w:val="en-US"/>
        </w:rPr>
        <w:t xml:space="preserve">according to the Regulation of the Minister of Health of </w:t>
      </w:r>
      <w:r>
        <w:rPr>
          <w:b/>
          <w:bCs/>
          <w:sz w:val="16"/>
          <w:szCs w:val="16"/>
          <w:lang w:val="en-US"/>
        </w:rPr>
        <w:t xml:space="preserve">17 </w:t>
      </w:r>
      <w:r w:rsidRPr="0051603E">
        <w:rPr>
          <w:b/>
          <w:bCs/>
          <w:sz w:val="16"/>
          <w:szCs w:val="16"/>
          <w:lang w:val="en-US"/>
        </w:rPr>
        <w:t>February 2016 on essential requirements and conformity assessment procedures of medical devices</w:t>
      </w:r>
      <w:r>
        <w:rPr>
          <w:b/>
          <w:bCs/>
          <w:sz w:val="16"/>
          <w:szCs w:val="16"/>
          <w:lang w:val="en-US"/>
        </w:rPr>
        <w:t xml:space="preserve"> (Directive 93/42/EEC) and the </w:t>
      </w:r>
      <w:r w:rsidRPr="0051603E">
        <w:rPr>
          <w:b/>
          <w:bCs/>
          <w:sz w:val="16"/>
          <w:szCs w:val="16"/>
          <w:lang w:val="en-US"/>
        </w:rPr>
        <w:t xml:space="preserve">Regulation of the Minister of Health of </w:t>
      </w:r>
      <w:r>
        <w:rPr>
          <w:b/>
          <w:bCs/>
          <w:sz w:val="16"/>
          <w:szCs w:val="16"/>
          <w:lang w:val="en-US"/>
        </w:rPr>
        <w:t xml:space="preserve">17 </w:t>
      </w:r>
      <w:r w:rsidRPr="0051603E">
        <w:rPr>
          <w:b/>
          <w:bCs/>
          <w:sz w:val="16"/>
          <w:szCs w:val="16"/>
          <w:lang w:val="en-US"/>
        </w:rPr>
        <w:t>February 2016 on essential requirements and conformity assessment procedures of active implantable medical devices</w:t>
      </w:r>
      <w:r>
        <w:rPr>
          <w:b/>
          <w:bCs/>
          <w:sz w:val="16"/>
          <w:szCs w:val="16"/>
          <w:lang w:val="en-US"/>
        </w:rPr>
        <w:t xml:space="preserve"> (Directive 90/385/EEC)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072"/>
      </w:tblGrid>
      <w:tr w:rsidR="0029083C" w:rsidRPr="00B2478D" w14:paraId="73D48D9C" w14:textId="77777777" w:rsidTr="00B92E01">
        <w:trPr>
          <w:cantSplit/>
          <w:trHeight w:val="20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27C4C9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No.</w:t>
            </w:r>
          </w:p>
        </w:tc>
        <w:tc>
          <w:tcPr>
            <w:tcW w:w="10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B52836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proofErr w:type="spellStart"/>
            <w:r>
              <w:rPr>
                <w:b/>
                <w:sz w:val="18"/>
                <w:szCs w:val="18"/>
                <w:lang w:val="pl-PL"/>
              </w:rPr>
              <w:t>Required</w:t>
            </w:r>
            <w:proofErr w:type="spellEnd"/>
            <w:r>
              <w:rPr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pl-PL"/>
              </w:rPr>
              <w:t>documents</w:t>
            </w:r>
            <w:proofErr w:type="spellEnd"/>
          </w:p>
        </w:tc>
      </w:tr>
      <w:tr w:rsidR="0029083C" w:rsidRPr="00B2478D" w14:paraId="26D9294D" w14:textId="77777777" w:rsidTr="00B92E01">
        <w:trPr>
          <w:cantSplit/>
          <w:trHeight w:val="18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8C63" w14:textId="77777777" w:rsidR="0029083C" w:rsidRPr="00B76523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00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B8F66" w14:textId="77777777" w:rsidR="0029083C" w:rsidRPr="00B76523" w:rsidRDefault="0029083C" w:rsidP="00B92E01">
            <w:pPr>
              <w:rPr>
                <w:b/>
                <w:sz w:val="16"/>
                <w:szCs w:val="16"/>
                <w:lang w:val="pl-PL"/>
              </w:rPr>
            </w:pPr>
          </w:p>
        </w:tc>
      </w:tr>
      <w:tr w:rsidR="0029083C" w:rsidRPr="001C0275" w14:paraId="11D69673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124284" w14:textId="77777777" w:rsidR="0029083C" w:rsidRPr="00B76523" w:rsidRDefault="0029083C" w:rsidP="00B92E01">
            <w:pPr>
              <w:tabs>
                <w:tab w:val="left" w:pos="34"/>
              </w:tabs>
              <w:ind w:left="720" w:hanging="686"/>
              <w:jc w:val="center"/>
              <w:rPr>
                <w:b/>
                <w:sz w:val="16"/>
                <w:szCs w:val="16"/>
                <w:lang w:val="pl-PL"/>
              </w:rPr>
            </w:pPr>
            <w:r w:rsidRPr="00B76523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8EB018" w14:textId="77777777" w:rsidR="0029083C" w:rsidRPr="001C0275" w:rsidRDefault="0029083C" w:rsidP="00B92E01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4A05DC">
              <w:rPr>
                <w:b/>
                <w:sz w:val="16"/>
                <w:szCs w:val="16"/>
              </w:rPr>
              <w:t>Statements and commitments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068986" w14:textId="77777777" w:rsidR="0029083C" w:rsidRPr="007733A5" w:rsidRDefault="0029083C" w:rsidP="00B92E01">
            <w:pPr>
              <w:rPr>
                <w:sz w:val="16"/>
                <w:szCs w:val="16"/>
              </w:rPr>
            </w:pPr>
            <w:r w:rsidRPr="007733A5">
              <w:rPr>
                <w:sz w:val="16"/>
                <w:szCs w:val="16"/>
              </w:rPr>
              <w:t xml:space="preserve">The copy of National </w:t>
            </w:r>
            <w:r>
              <w:rPr>
                <w:sz w:val="16"/>
                <w:szCs w:val="16"/>
              </w:rPr>
              <w:t xml:space="preserve">Court </w:t>
            </w:r>
            <w:r w:rsidRPr="007733A5">
              <w:rPr>
                <w:sz w:val="16"/>
                <w:szCs w:val="16"/>
              </w:rPr>
              <w:t>Regist</w:t>
            </w:r>
            <w:r>
              <w:rPr>
                <w:sz w:val="16"/>
                <w:szCs w:val="16"/>
              </w:rPr>
              <w:t>e</w:t>
            </w:r>
            <w:r w:rsidRPr="007733A5">
              <w:rPr>
                <w:sz w:val="16"/>
                <w:szCs w:val="16"/>
              </w:rPr>
              <w:t xml:space="preserve">r document or </w:t>
            </w:r>
            <w:r w:rsidRPr="006D6DE0">
              <w:rPr>
                <w:sz w:val="16"/>
                <w:szCs w:val="16"/>
              </w:rPr>
              <w:t>certificate of entry in the register of business activity</w:t>
            </w:r>
          </w:p>
        </w:tc>
      </w:tr>
      <w:tr w:rsidR="0029083C" w:rsidRPr="001C0275" w14:paraId="3233D5FB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56792A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333B9" w14:textId="77777777" w:rsidR="0029083C" w:rsidRPr="00B76523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E94169A" w14:textId="77777777" w:rsidR="0029083C" w:rsidRPr="007733A5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7733A5">
              <w:rPr>
                <w:sz w:val="16"/>
                <w:szCs w:val="16"/>
              </w:rPr>
              <w:t xml:space="preserve">he written declaration that </w:t>
            </w:r>
            <w:r>
              <w:rPr>
                <w:sz w:val="16"/>
                <w:szCs w:val="16"/>
              </w:rPr>
              <w:t>no application for product assessment has been submitted to another Notified Body</w:t>
            </w:r>
          </w:p>
        </w:tc>
      </w:tr>
      <w:tr w:rsidR="0029083C" w:rsidRPr="001C0275" w14:paraId="2D60DC6B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A4D554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8B483" w14:textId="77777777" w:rsidR="0029083C" w:rsidRPr="00B76523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51B385" w14:textId="77777777" w:rsidR="0029083C" w:rsidRPr="008068C6" w:rsidRDefault="0029083C" w:rsidP="00B92E01">
            <w:pPr>
              <w:rPr>
                <w:sz w:val="16"/>
                <w:szCs w:val="16"/>
              </w:rPr>
            </w:pPr>
            <w:r w:rsidRPr="008068C6">
              <w:rPr>
                <w:sz w:val="16"/>
                <w:szCs w:val="16"/>
              </w:rPr>
              <w:t xml:space="preserve">The written declaration </w:t>
            </w:r>
            <w:r>
              <w:rPr>
                <w:sz w:val="16"/>
                <w:szCs w:val="16"/>
              </w:rPr>
              <w:t xml:space="preserve">that no </w:t>
            </w:r>
            <w:r w:rsidRPr="008068C6">
              <w:rPr>
                <w:sz w:val="16"/>
                <w:szCs w:val="16"/>
              </w:rPr>
              <w:t xml:space="preserve">medical incidents involving the medical device </w:t>
            </w:r>
            <w:r>
              <w:rPr>
                <w:sz w:val="16"/>
                <w:szCs w:val="16"/>
              </w:rPr>
              <w:t>applied for certification have been occurred</w:t>
            </w:r>
          </w:p>
        </w:tc>
      </w:tr>
      <w:tr w:rsidR="0029083C" w:rsidRPr="001C0275" w14:paraId="6DF12E68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F4CC4F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EF1EE" w14:textId="77777777" w:rsidR="0029083C" w:rsidRPr="00B76523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0A3FB6C" w14:textId="77777777" w:rsidR="0029083C" w:rsidRPr="008068C6" w:rsidRDefault="0029083C" w:rsidP="00B92E01">
            <w:pPr>
              <w:rPr>
                <w:sz w:val="16"/>
                <w:szCs w:val="16"/>
              </w:rPr>
            </w:pPr>
            <w:r w:rsidRPr="00113085">
              <w:rPr>
                <w:sz w:val="16"/>
                <w:szCs w:val="16"/>
              </w:rPr>
              <w:t xml:space="preserve">The Manufacturer’s commitment to maintain the procedures of </w:t>
            </w:r>
            <w:r>
              <w:rPr>
                <w:sz w:val="16"/>
                <w:szCs w:val="16"/>
              </w:rPr>
              <w:t>regular</w:t>
            </w:r>
            <w:r w:rsidRPr="00113085">
              <w:rPr>
                <w:sz w:val="16"/>
                <w:szCs w:val="16"/>
              </w:rPr>
              <w:t xml:space="preserve"> review of </w:t>
            </w:r>
            <w:r w:rsidRPr="001D6AA5">
              <w:rPr>
                <w:sz w:val="16"/>
                <w:szCs w:val="16"/>
              </w:rPr>
              <w:t>experience gained with the device subsequent to its being placed on the market</w:t>
            </w:r>
          </w:p>
        </w:tc>
      </w:tr>
      <w:tr w:rsidR="0029083C" w:rsidRPr="001C0275" w14:paraId="5AEC9E80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8E3342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13EF8" w14:textId="77777777" w:rsidR="0029083C" w:rsidRPr="00B76523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1E9A1AF" w14:textId="77777777" w:rsidR="0029083C" w:rsidRPr="00113085" w:rsidRDefault="0029083C" w:rsidP="00B92E01">
            <w:pPr>
              <w:rPr>
                <w:sz w:val="16"/>
                <w:szCs w:val="16"/>
              </w:rPr>
            </w:pPr>
            <w:r w:rsidRPr="00113085">
              <w:rPr>
                <w:sz w:val="16"/>
                <w:szCs w:val="16"/>
              </w:rPr>
              <w:t xml:space="preserve">The Manufacturer’s commitment to fulfil the obligations resulting from </w:t>
            </w:r>
            <w:r>
              <w:rPr>
                <w:sz w:val="16"/>
                <w:szCs w:val="16"/>
              </w:rPr>
              <w:t>his</w:t>
            </w:r>
            <w:r w:rsidRPr="00113085">
              <w:rPr>
                <w:sz w:val="16"/>
                <w:szCs w:val="16"/>
              </w:rPr>
              <w:t xml:space="preserve"> Quality </w:t>
            </w:r>
            <w:r>
              <w:rPr>
                <w:sz w:val="16"/>
                <w:szCs w:val="16"/>
              </w:rPr>
              <w:t xml:space="preserve">Assurance </w:t>
            </w:r>
            <w:r w:rsidRPr="00113085">
              <w:rPr>
                <w:sz w:val="16"/>
                <w:szCs w:val="16"/>
              </w:rPr>
              <w:t>System</w:t>
            </w:r>
          </w:p>
        </w:tc>
      </w:tr>
      <w:tr w:rsidR="0029083C" w:rsidRPr="001C0275" w14:paraId="19EF049C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896BDE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BF58C" w14:textId="77777777" w:rsidR="0029083C" w:rsidRPr="00B76523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07C3CA" w14:textId="77777777" w:rsidR="0029083C" w:rsidRPr="00113085" w:rsidRDefault="0029083C" w:rsidP="00B92E01">
            <w:pPr>
              <w:rPr>
                <w:sz w:val="16"/>
                <w:szCs w:val="16"/>
              </w:rPr>
            </w:pPr>
            <w:r w:rsidRPr="00113085">
              <w:rPr>
                <w:sz w:val="16"/>
                <w:szCs w:val="16"/>
              </w:rPr>
              <w:t>The Manufacturer’s commitment to</w:t>
            </w:r>
            <w:r>
              <w:rPr>
                <w:sz w:val="16"/>
                <w:szCs w:val="16"/>
              </w:rPr>
              <w:t xml:space="preserve"> maintain the effectiveness of the Quality Assurance System</w:t>
            </w:r>
          </w:p>
        </w:tc>
      </w:tr>
      <w:tr w:rsidR="0029083C" w:rsidRPr="001C0275" w14:paraId="25BDD495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90A18D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25FA3" w14:textId="77777777" w:rsidR="0029083C" w:rsidRPr="00B76523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BB9A6" w14:textId="77777777" w:rsidR="0029083C" w:rsidRPr="00A25E89" w:rsidRDefault="0029083C" w:rsidP="00B92E01">
            <w:pPr>
              <w:rPr>
                <w:sz w:val="16"/>
                <w:szCs w:val="16"/>
              </w:rPr>
            </w:pPr>
            <w:r w:rsidRPr="00A25E89">
              <w:rPr>
                <w:sz w:val="16"/>
                <w:szCs w:val="16"/>
              </w:rPr>
              <w:t xml:space="preserve">The Manufacturer’s commitment to maintain the procedure in accordance with the chapter 9 of the </w:t>
            </w:r>
            <w:r>
              <w:rPr>
                <w:sz w:val="16"/>
                <w:szCs w:val="16"/>
              </w:rPr>
              <w:t xml:space="preserve">Act on </w:t>
            </w:r>
            <w:r w:rsidRPr="00A25E89">
              <w:rPr>
                <w:sz w:val="16"/>
                <w:szCs w:val="16"/>
              </w:rPr>
              <w:t>Medical Devices (the Polish Act) in case of receiving an information on medical incident</w:t>
            </w:r>
          </w:p>
        </w:tc>
      </w:tr>
      <w:tr w:rsidR="0029083C" w:rsidRPr="001C0275" w14:paraId="1D068268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912DF5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CFFB0" w14:textId="77777777" w:rsidR="0029083C" w:rsidRPr="00B76523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C09BF8D" w14:textId="77777777" w:rsidR="0029083C" w:rsidRPr="00A25E89" w:rsidRDefault="0029083C" w:rsidP="00B92E01">
            <w:pPr>
              <w:rPr>
                <w:sz w:val="16"/>
                <w:szCs w:val="16"/>
              </w:rPr>
            </w:pPr>
            <w:r w:rsidRPr="00A25E89">
              <w:rPr>
                <w:sz w:val="16"/>
                <w:szCs w:val="16"/>
              </w:rPr>
              <w:t xml:space="preserve">The written statement whether the medical device contains tissues of animal origin; </w:t>
            </w:r>
            <w:r>
              <w:rPr>
                <w:sz w:val="16"/>
                <w:szCs w:val="16"/>
              </w:rPr>
              <w:t>f</w:t>
            </w:r>
            <w:r w:rsidRPr="00A25E89">
              <w:rPr>
                <w:sz w:val="16"/>
                <w:szCs w:val="16"/>
              </w:rPr>
              <w:t>ata from conducted risk analysis and risk management (</w:t>
            </w:r>
            <w:r w:rsidRPr="00361614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ommission Regulation </w:t>
            </w:r>
            <w:r w:rsidRPr="00361614">
              <w:rPr>
                <w:sz w:val="16"/>
                <w:szCs w:val="16"/>
              </w:rPr>
              <w:t>(EU) No</w:t>
            </w:r>
            <w:r>
              <w:rPr>
                <w:sz w:val="16"/>
                <w:szCs w:val="16"/>
              </w:rPr>
              <w:t>.</w:t>
            </w:r>
            <w:r w:rsidRPr="00361614">
              <w:rPr>
                <w:sz w:val="16"/>
                <w:szCs w:val="16"/>
              </w:rPr>
              <w:t xml:space="preserve"> 722/2012 of 8 August 2012 concerning particular requirements as regards the requirements laid down in Council Directives 90/385/EEC and 93/42/EEC with respect to active implantable medical devices and medical devices manufactured utilising tissues of animal origin (</w:t>
            </w:r>
            <w:r>
              <w:rPr>
                <w:sz w:val="16"/>
                <w:szCs w:val="16"/>
              </w:rPr>
              <w:t>if applicable)</w:t>
            </w:r>
          </w:p>
        </w:tc>
      </w:tr>
      <w:tr w:rsidR="0029083C" w:rsidRPr="001C0275" w14:paraId="3B178FB9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C57EC4" w14:textId="77777777" w:rsidR="0029083C" w:rsidRPr="00361614" w:rsidRDefault="0029083C" w:rsidP="00B92E0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1614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CD469" w14:textId="77777777" w:rsidR="0029083C" w:rsidRPr="00361614" w:rsidRDefault="0029083C" w:rsidP="00B92E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78D8441" w14:textId="77777777" w:rsidR="0029083C" w:rsidRPr="009910D1" w:rsidRDefault="0029083C" w:rsidP="00B92E01">
            <w:pPr>
              <w:rPr>
                <w:sz w:val="16"/>
                <w:szCs w:val="16"/>
              </w:rPr>
            </w:pPr>
            <w:r w:rsidRPr="009910D1">
              <w:rPr>
                <w:sz w:val="16"/>
                <w:szCs w:val="16"/>
              </w:rPr>
              <w:t xml:space="preserve">The written statement whether the medical device </w:t>
            </w:r>
            <w:r>
              <w:rPr>
                <w:sz w:val="16"/>
                <w:szCs w:val="16"/>
              </w:rPr>
              <w:t>contains</w:t>
            </w:r>
            <w:r w:rsidRPr="009910D1">
              <w:rPr>
                <w:sz w:val="16"/>
                <w:szCs w:val="16"/>
              </w:rPr>
              <w:t xml:space="preserve"> the medicinal </w:t>
            </w:r>
            <w:r>
              <w:rPr>
                <w:sz w:val="16"/>
                <w:szCs w:val="16"/>
              </w:rPr>
              <w:t>substance</w:t>
            </w:r>
            <w:r w:rsidRPr="009910D1">
              <w:rPr>
                <w:sz w:val="16"/>
                <w:szCs w:val="16"/>
              </w:rPr>
              <w:t xml:space="preserve"> and the data from tests</w:t>
            </w:r>
            <w:r>
              <w:rPr>
                <w:sz w:val="16"/>
                <w:szCs w:val="16"/>
              </w:rPr>
              <w:t xml:space="preserve"> conducted due to such combination</w:t>
            </w:r>
          </w:p>
        </w:tc>
      </w:tr>
      <w:tr w:rsidR="0029083C" w:rsidRPr="001C0275" w14:paraId="59F8C882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F18B72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F42B7" w14:textId="77777777" w:rsidR="0029083C" w:rsidRPr="00B76523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2F706C" w14:textId="77777777" w:rsidR="0029083C" w:rsidRPr="004D5694" w:rsidRDefault="0029083C" w:rsidP="00B92E01">
            <w:pPr>
              <w:rPr>
                <w:sz w:val="16"/>
                <w:szCs w:val="16"/>
              </w:rPr>
            </w:pPr>
            <w:r w:rsidRPr="009910D1">
              <w:rPr>
                <w:sz w:val="16"/>
                <w:szCs w:val="16"/>
              </w:rPr>
              <w:t xml:space="preserve">The written statement whether the medical device </w:t>
            </w:r>
            <w:r>
              <w:rPr>
                <w:sz w:val="16"/>
                <w:szCs w:val="16"/>
              </w:rPr>
              <w:t>contains</w:t>
            </w:r>
            <w:r w:rsidRPr="009910D1">
              <w:rPr>
                <w:sz w:val="16"/>
                <w:szCs w:val="16"/>
              </w:rPr>
              <w:t xml:space="preserve"> the</w:t>
            </w:r>
            <w:r>
              <w:rPr>
                <w:sz w:val="16"/>
                <w:szCs w:val="16"/>
              </w:rPr>
              <w:t xml:space="preserve"> human blood derivatives and the data from tests conducted due to such combination</w:t>
            </w:r>
          </w:p>
        </w:tc>
      </w:tr>
      <w:tr w:rsidR="0029083C" w:rsidRPr="001C0275" w14:paraId="7373AA6C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310502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F924" w14:textId="77777777" w:rsidR="0029083C" w:rsidRPr="00B76523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F7A4A1" w14:textId="77777777" w:rsidR="0029083C" w:rsidRPr="009910D1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Authorised Representative’s written statement concerning cooperation with Manufacturer (if applicable)</w:t>
            </w:r>
          </w:p>
        </w:tc>
      </w:tr>
      <w:tr w:rsidR="0029083C" w:rsidRPr="001C0275" w14:paraId="5EE9D2F2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EDD7" w14:textId="77777777" w:rsidR="0029083C" w:rsidRPr="00B76523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76523">
              <w:rPr>
                <w:b/>
                <w:sz w:val="16"/>
                <w:szCs w:val="16"/>
                <w:lang w:val="pl-PL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7A2DA5" w14:textId="77777777" w:rsidR="0029083C" w:rsidRPr="001C0275" w:rsidRDefault="0029083C" w:rsidP="00B92E01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4A05DC">
              <w:rPr>
                <w:b/>
                <w:sz w:val="16"/>
                <w:szCs w:val="16"/>
              </w:rPr>
              <w:t>Technical documentation of the medical device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D2EE" w14:textId="77777777" w:rsidR="0029083C" w:rsidRPr="004A05DC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</w:t>
            </w:r>
            <w:r w:rsidRPr="004A05DC">
              <w:rPr>
                <w:sz w:val="16"/>
                <w:szCs w:val="16"/>
              </w:rPr>
              <w:t xml:space="preserve">escription of the type of product </w:t>
            </w:r>
            <w:r>
              <w:rPr>
                <w:sz w:val="16"/>
                <w:szCs w:val="16"/>
              </w:rPr>
              <w:t xml:space="preserve">including </w:t>
            </w:r>
            <w:r w:rsidRPr="004A05DC">
              <w:rPr>
                <w:sz w:val="16"/>
                <w:szCs w:val="16"/>
              </w:rPr>
              <w:t xml:space="preserve">variants and </w:t>
            </w:r>
            <w:r>
              <w:rPr>
                <w:sz w:val="16"/>
                <w:szCs w:val="16"/>
              </w:rPr>
              <w:t xml:space="preserve">the list of differences between variants, </w:t>
            </w:r>
            <w:r w:rsidRPr="004B3465">
              <w:rPr>
                <w:sz w:val="16"/>
                <w:szCs w:val="16"/>
              </w:rPr>
              <w:t>technical specification, intended us</w:t>
            </w:r>
            <w:r>
              <w:rPr>
                <w:sz w:val="16"/>
                <w:szCs w:val="16"/>
              </w:rPr>
              <w:t>e</w:t>
            </w:r>
          </w:p>
        </w:tc>
      </w:tr>
      <w:tr w:rsidR="0029083C" w:rsidRPr="007702B3" w14:paraId="724ADF70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69A0" w14:textId="77777777" w:rsidR="0029083C" w:rsidRPr="00B76523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76523">
              <w:rPr>
                <w:b/>
                <w:sz w:val="16"/>
                <w:szCs w:val="16"/>
                <w:lang w:val="pl-PL"/>
              </w:rPr>
              <w:t>13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7058E" w14:textId="77777777" w:rsidR="0029083C" w:rsidRPr="004A05DC" w:rsidRDefault="0029083C" w:rsidP="00B92E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D7AD" w14:textId="77777777" w:rsidR="0029083C" w:rsidRPr="0070054A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Medical device classification, </w:t>
            </w:r>
            <w:r w:rsidRPr="0070054A">
              <w:rPr>
                <w:sz w:val="16"/>
                <w:szCs w:val="16"/>
              </w:rPr>
              <w:t>rule</w:t>
            </w:r>
            <w:r>
              <w:rPr>
                <w:sz w:val="16"/>
                <w:szCs w:val="16"/>
              </w:rPr>
              <w:t xml:space="preserve"> in</w:t>
            </w:r>
            <w:r w:rsidRPr="0070054A">
              <w:rPr>
                <w:sz w:val="16"/>
                <w:szCs w:val="16"/>
              </w:rPr>
              <w:t xml:space="preserve"> accordance with Directive 93/42/EEC, the </w:t>
            </w:r>
            <w:r w:rsidRPr="007702B3">
              <w:rPr>
                <w:sz w:val="16"/>
                <w:szCs w:val="16"/>
              </w:rPr>
              <w:t xml:space="preserve">Regulation of the Minister of Health of </w:t>
            </w:r>
            <w:r>
              <w:rPr>
                <w:sz w:val="16"/>
                <w:szCs w:val="16"/>
              </w:rPr>
              <w:t xml:space="preserve">5 </w:t>
            </w:r>
            <w:r w:rsidRPr="007702B3">
              <w:rPr>
                <w:sz w:val="16"/>
                <w:szCs w:val="16"/>
              </w:rPr>
              <w:t>Novembe</w:t>
            </w:r>
            <w:r>
              <w:rPr>
                <w:sz w:val="16"/>
                <w:szCs w:val="16"/>
              </w:rPr>
              <w:t>r</w:t>
            </w:r>
            <w:r w:rsidRPr="007702B3">
              <w:rPr>
                <w:sz w:val="16"/>
                <w:szCs w:val="16"/>
              </w:rPr>
              <w:t xml:space="preserve"> 2010 on methods of medical device classification</w:t>
            </w:r>
            <w:r>
              <w:rPr>
                <w:sz w:val="16"/>
                <w:szCs w:val="16"/>
              </w:rPr>
              <w:t xml:space="preserve"> </w:t>
            </w:r>
            <w:r w:rsidRPr="0070054A">
              <w:rPr>
                <w:sz w:val="16"/>
                <w:szCs w:val="16"/>
              </w:rPr>
              <w:t>(</w:t>
            </w:r>
            <w:r w:rsidRPr="007702B3">
              <w:rPr>
                <w:sz w:val="16"/>
                <w:szCs w:val="16"/>
              </w:rPr>
              <w:t xml:space="preserve">Journal of Laws of the Republic of Poland </w:t>
            </w:r>
            <w:r>
              <w:rPr>
                <w:sz w:val="16"/>
                <w:szCs w:val="16"/>
              </w:rPr>
              <w:t xml:space="preserve">No. </w:t>
            </w:r>
            <w:r w:rsidRPr="007702B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15</w:t>
            </w:r>
            <w:r w:rsidRPr="007702B3">
              <w:rPr>
                <w:sz w:val="16"/>
                <w:szCs w:val="16"/>
              </w:rPr>
              <w:t xml:space="preserve">, item </w:t>
            </w:r>
            <w:r w:rsidRPr="0070054A">
              <w:rPr>
                <w:sz w:val="16"/>
                <w:szCs w:val="16"/>
              </w:rPr>
              <w:t>1416)</w:t>
            </w:r>
            <w:r>
              <w:rPr>
                <w:sz w:val="16"/>
                <w:szCs w:val="16"/>
              </w:rPr>
              <w:t xml:space="preserve"> and</w:t>
            </w:r>
            <w:r w:rsidRPr="007702B3">
              <w:rPr>
                <w:sz w:val="16"/>
                <w:szCs w:val="16"/>
                <w:lang w:val="en-US"/>
              </w:rPr>
              <w:t xml:space="preserve"> Manual on borderline and classification in the community, regulatory framework for medical devices version 1.17 (09-2015)</w:t>
            </w:r>
          </w:p>
        </w:tc>
      </w:tr>
      <w:tr w:rsidR="0029083C" w:rsidRPr="007702B3" w14:paraId="576B2250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27D" w14:textId="77777777" w:rsidR="0029083C" w:rsidRPr="007702B3" w:rsidRDefault="0029083C" w:rsidP="00B92E0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702B3"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E4757" w14:textId="77777777" w:rsidR="0029083C" w:rsidRPr="007702B3" w:rsidRDefault="0029083C" w:rsidP="00B92E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BDF4" w14:textId="77777777" w:rsidR="0029083C" w:rsidRPr="007702B3" w:rsidRDefault="0029083C" w:rsidP="00B92E01">
            <w:pPr>
              <w:rPr>
                <w:sz w:val="16"/>
                <w:szCs w:val="16"/>
                <w:lang w:val="en-US"/>
              </w:rPr>
            </w:pPr>
            <w:r w:rsidRPr="007702B3">
              <w:rPr>
                <w:bCs/>
                <w:sz w:val="16"/>
                <w:szCs w:val="16"/>
                <w:lang w:val="en-US"/>
              </w:rPr>
              <w:t>The essential requirements checklist</w:t>
            </w:r>
            <w:r>
              <w:rPr>
                <w:bCs/>
                <w:sz w:val="16"/>
                <w:szCs w:val="16"/>
                <w:lang w:val="en-US"/>
              </w:rPr>
              <w:t xml:space="preserve"> (Annex 1 to the Regulation of </w:t>
            </w:r>
            <w:r w:rsidRPr="005D387E">
              <w:rPr>
                <w:bCs/>
                <w:sz w:val="16"/>
                <w:szCs w:val="16"/>
                <w:lang w:val="en-US"/>
              </w:rPr>
              <w:t xml:space="preserve">the Minister of Health of </w:t>
            </w:r>
            <w:r>
              <w:rPr>
                <w:bCs/>
                <w:sz w:val="16"/>
                <w:szCs w:val="16"/>
                <w:lang w:val="en-US"/>
              </w:rPr>
              <w:t xml:space="preserve">17 </w:t>
            </w:r>
            <w:r w:rsidRPr="005D387E">
              <w:rPr>
                <w:bCs/>
                <w:sz w:val="16"/>
                <w:szCs w:val="16"/>
                <w:lang w:val="en-US"/>
              </w:rPr>
              <w:t>February 2016 on essential requirements and conformity assessment procedures of medical devices</w:t>
            </w:r>
            <w:r>
              <w:rPr>
                <w:bCs/>
                <w:sz w:val="16"/>
                <w:szCs w:val="16"/>
                <w:lang w:val="en-US"/>
              </w:rPr>
              <w:t xml:space="preserve"> as amended (Journal of Laws of the Republic of Poland 2016, item 211)</w:t>
            </w:r>
          </w:p>
        </w:tc>
      </w:tr>
      <w:tr w:rsidR="0029083C" w:rsidRPr="001C0275" w14:paraId="6C289661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4DD3" w14:textId="77777777" w:rsidR="0029083C" w:rsidRPr="007702B3" w:rsidRDefault="0029083C" w:rsidP="00B92E0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702B3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66DAC" w14:textId="77777777" w:rsidR="0029083C" w:rsidRPr="007702B3" w:rsidRDefault="0029083C" w:rsidP="00B92E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70C" w14:textId="77777777" w:rsidR="0029083C" w:rsidRPr="004A05DC" w:rsidRDefault="0029083C" w:rsidP="00B92E01">
            <w:pPr>
              <w:rPr>
                <w:sz w:val="16"/>
                <w:szCs w:val="16"/>
              </w:rPr>
            </w:pPr>
            <w:r w:rsidRPr="004A05DC">
              <w:rPr>
                <w:sz w:val="16"/>
                <w:szCs w:val="16"/>
              </w:rPr>
              <w:t xml:space="preserve">The design drawings, </w:t>
            </w:r>
            <w:r>
              <w:rPr>
                <w:sz w:val="16"/>
                <w:szCs w:val="16"/>
              </w:rPr>
              <w:t xml:space="preserve">the </w:t>
            </w:r>
            <w:r w:rsidRPr="004A05DC">
              <w:rPr>
                <w:sz w:val="16"/>
                <w:szCs w:val="16"/>
              </w:rPr>
              <w:t xml:space="preserve">specifications of </w:t>
            </w:r>
            <w:r>
              <w:rPr>
                <w:sz w:val="16"/>
                <w:szCs w:val="16"/>
              </w:rPr>
              <w:t>components and parts, circuit diagrams</w:t>
            </w:r>
          </w:p>
        </w:tc>
      </w:tr>
      <w:tr w:rsidR="0029083C" w:rsidRPr="001C0275" w14:paraId="3196EA71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1DE8B8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5CF35" w14:textId="77777777" w:rsidR="0029083C" w:rsidRPr="00B76523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9B018B" w14:textId="77777777" w:rsidR="0029083C" w:rsidRPr="00BE1580" w:rsidRDefault="0029083C" w:rsidP="00B92E01">
            <w:pPr>
              <w:rPr>
                <w:sz w:val="16"/>
                <w:szCs w:val="16"/>
              </w:rPr>
            </w:pPr>
            <w:r w:rsidRPr="00BE1580">
              <w:rPr>
                <w:sz w:val="16"/>
                <w:szCs w:val="16"/>
              </w:rPr>
              <w:t>The results of the design calculations</w:t>
            </w:r>
          </w:p>
        </w:tc>
      </w:tr>
      <w:tr w:rsidR="0029083C" w:rsidRPr="001C0275" w14:paraId="2A22D6EC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ACCCB1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55B65" w14:textId="77777777" w:rsidR="0029083C" w:rsidRPr="00B76523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001B45" w14:textId="77777777" w:rsidR="0029083C" w:rsidRPr="0070054A" w:rsidRDefault="0029083C" w:rsidP="00B92E01">
            <w:pPr>
              <w:rPr>
                <w:sz w:val="16"/>
                <w:szCs w:val="16"/>
              </w:rPr>
            </w:pPr>
            <w:r w:rsidRPr="0070054A">
              <w:rPr>
                <w:sz w:val="16"/>
                <w:szCs w:val="16"/>
              </w:rPr>
              <w:t>Validation of the manufacturing process</w:t>
            </w:r>
          </w:p>
        </w:tc>
      </w:tr>
      <w:tr w:rsidR="0029083C" w:rsidRPr="001C0275" w14:paraId="23316444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9BDFB2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76523">
              <w:rPr>
                <w:b/>
                <w:sz w:val="16"/>
                <w:szCs w:val="16"/>
                <w:lang w:val="pl-PL"/>
              </w:rP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17FD7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21C38" w14:textId="77777777" w:rsidR="0029083C" w:rsidRPr="00BE1580" w:rsidRDefault="0029083C" w:rsidP="00B92E01">
            <w:pPr>
              <w:rPr>
                <w:sz w:val="16"/>
                <w:szCs w:val="16"/>
              </w:rPr>
            </w:pPr>
            <w:r w:rsidRPr="00BE1580">
              <w:rPr>
                <w:sz w:val="16"/>
                <w:szCs w:val="16"/>
              </w:rPr>
              <w:t xml:space="preserve">The list of harmonized standards </w:t>
            </w:r>
            <w:r>
              <w:rPr>
                <w:sz w:val="16"/>
                <w:szCs w:val="16"/>
              </w:rPr>
              <w:t>applied in whole or in the part and other applied standards and requirements</w:t>
            </w:r>
            <w:r w:rsidRPr="00BE1580">
              <w:rPr>
                <w:sz w:val="16"/>
                <w:szCs w:val="16"/>
              </w:rPr>
              <w:t xml:space="preserve"> </w:t>
            </w:r>
          </w:p>
        </w:tc>
      </w:tr>
      <w:tr w:rsidR="0029083C" w:rsidRPr="001C0275" w14:paraId="772271EA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E048F7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19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BF16B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494680" w14:textId="77777777" w:rsidR="0029083C" w:rsidRPr="00BE1580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5A6416">
              <w:rPr>
                <w:sz w:val="16"/>
                <w:szCs w:val="16"/>
              </w:rPr>
              <w:t>escription</w:t>
            </w:r>
            <w:r>
              <w:rPr>
                <w:sz w:val="16"/>
                <w:szCs w:val="16"/>
              </w:rPr>
              <w:t xml:space="preserve"> of meeting </w:t>
            </w:r>
            <w:r w:rsidRPr="005A6416">
              <w:rPr>
                <w:sz w:val="16"/>
                <w:szCs w:val="16"/>
              </w:rPr>
              <w:t>the essential requirements</w:t>
            </w:r>
            <w:r>
              <w:rPr>
                <w:sz w:val="16"/>
                <w:szCs w:val="16"/>
              </w:rPr>
              <w:t>,</w:t>
            </w:r>
            <w:r w:rsidRPr="005A6416">
              <w:rPr>
                <w:sz w:val="16"/>
                <w:szCs w:val="16"/>
              </w:rPr>
              <w:t xml:space="preserve"> if they are not based only on </w:t>
            </w:r>
            <w:r>
              <w:rPr>
                <w:sz w:val="16"/>
                <w:szCs w:val="16"/>
              </w:rPr>
              <w:t xml:space="preserve">the </w:t>
            </w:r>
            <w:r w:rsidRPr="005A6416">
              <w:rPr>
                <w:sz w:val="16"/>
                <w:szCs w:val="16"/>
              </w:rPr>
              <w:t>harmonized standards</w:t>
            </w:r>
          </w:p>
        </w:tc>
      </w:tr>
      <w:tr w:rsidR="0029083C" w:rsidRPr="001C0275" w14:paraId="46AB93B7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7920E7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04AB5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6EE747" w14:textId="77777777" w:rsidR="0029083C" w:rsidRPr="004F4D52" w:rsidRDefault="0029083C" w:rsidP="00B92E01">
            <w:pPr>
              <w:rPr>
                <w:sz w:val="16"/>
                <w:szCs w:val="16"/>
              </w:rPr>
            </w:pPr>
            <w:r w:rsidRPr="004F4D52">
              <w:rPr>
                <w:sz w:val="16"/>
                <w:szCs w:val="16"/>
              </w:rPr>
              <w:t xml:space="preserve">Testing of raw materials and materials including: </w:t>
            </w:r>
            <w:r>
              <w:rPr>
                <w:sz w:val="16"/>
                <w:szCs w:val="16"/>
              </w:rPr>
              <w:t>test</w:t>
            </w:r>
            <w:r w:rsidRPr="004F4D52">
              <w:rPr>
                <w:sz w:val="16"/>
                <w:szCs w:val="16"/>
              </w:rPr>
              <w:t xml:space="preserve"> results of the raw materials used to manufacture a medical device</w:t>
            </w:r>
            <w:r>
              <w:rPr>
                <w:sz w:val="16"/>
                <w:szCs w:val="16"/>
              </w:rPr>
              <w:t>,</w:t>
            </w:r>
            <w:r w:rsidRPr="004F4D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material attestations </w:t>
            </w:r>
            <w:r w:rsidRPr="004F4D52">
              <w:rPr>
                <w:sz w:val="16"/>
                <w:szCs w:val="16"/>
              </w:rPr>
              <w:t xml:space="preserve">and certificates, </w:t>
            </w:r>
            <w:r>
              <w:rPr>
                <w:sz w:val="16"/>
                <w:szCs w:val="16"/>
              </w:rPr>
              <w:t xml:space="preserve">quality </w:t>
            </w:r>
            <w:r w:rsidRPr="004F4D52">
              <w:rPr>
                <w:sz w:val="16"/>
                <w:szCs w:val="16"/>
              </w:rPr>
              <w:t>certificates and material and raw material</w:t>
            </w:r>
            <w:r>
              <w:rPr>
                <w:sz w:val="16"/>
                <w:szCs w:val="16"/>
              </w:rPr>
              <w:t xml:space="preserve"> </w:t>
            </w:r>
            <w:r w:rsidRPr="004F4D52">
              <w:rPr>
                <w:sz w:val="16"/>
                <w:szCs w:val="16"/>
              </w:rPr>
              <w:t>characteristics</w:t>
            </w:r>
          </w:p>
        </w:tc>
      </w:tr>
      <w:tr w:rsidR="0029083C" w:rsidRPr="001C0275" w14:paraId="487A4689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4EB650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4E4F1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BFCF23" w14:textId="77777777" w:rsidR="0029083C" w:rsidRPr="00AC0A0D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AC0A0D">
              <w:rPr>
                <w:sz w:val="16"/>
                <w:szCs w:val="16"/>
              </w:rPr>
              <w:t xml:space="preserve">eports from accredited </w:t>
            </w:r>
            <w:r>
              <w:rPr>
                <w:sz w:val="16"/>
                <w:szCs w:val="16"/>
              </w:rPr>
              <w:t xml:space="preserve">laboratories on </w:t>
            </w:r>
            <w:r w:rsidRPr="00F61512">
              <w:rPr>
                <w:sz w:val="16"/>
                <w:szCs w:val="16"/>
              </w:rPr>
              <w:t>test</w:t>
            </w:r>
            <w:r>
              <w:rPr>
                <w:sz w:val="16"/>
                <w:szCs w:val="16"/>
              </w:rPr>
              <w:t>ing</w:t>
            </w:r>
            <w:r w:rsidRPr="00AC0A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 conformity wit</w:t>
            </w:r>
            <w:r w:rsidRPr="00AC0A0D">
              <w:rPr>
                <w:sz w:val="16"/>
                <w:szCs w:val="16"/>
              </w:rPr>
              <w:t xml:space="preserve">h </w:t>
            </w:r>
            <w:r>
              <w:rPr>
                <w:sz w:val="16"/>
                <w:szCs w:val="16"/>
              </w:rPr>
              <w:t>harmonized standards</w:t>
            </w:r>
          </w:p>
        </w:tc>
      </w:tr>
      <w:tr w:rsidR="0029083C" w:rsidRPr="001C0275" w14:paraId="4D39C1E8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F0C0ED" w14:textId="77777777" w:rsidR="0029083C" w:rsidRPr="00F61512" w:rsidRDefault="0029083C" w:rsidP="00B92E0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5FEB1" w14:textId="77777777" w:rsidR="0029083C" w:rsidRPr="00F61512" w:rsidRDefault="0029083C" w:rsidP="00B92E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A8A7C9" w14:textId="77777777" w:rsidR="0029083C" w:rsidRPr="00F61512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List of conducted product/raw material/material testing, with indication of accredited laboratories and scope of accreditation, any certificates of these laboratories</w:t>
            </w:r>
          </w:p>
        </w:tc>
      </w:tr>
      <w:tr w:rsidR="0029083C" w:rsidRPr="001C0275" w14:paraId="48C1F446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D0ACBC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F7EC3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2EF034" w14:textId="77777777" w:rsidR="0029083C" w:rsidRPr="00EE56A9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EE56A9">
              <w:rPr>
                <w:sz w:val="16"/>
                <w:szCs w:val="16"/>
              </w:rPr>
              <w:t>eclaration of conformity of the medical device</w:t>
            </w:r>
          </w:p>
        </w:tc>
      </w:tr>
      <w:tr w:rsidR="0029083C" w:rsidRPr="001C0275" w14:paraId="668C66B6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50529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3C6AB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C9609E" w14:textId="77777777" w:rsidR="0029083C" w:rsidRPr="00EE56A9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Risk management and </w:t>
            </w:r>
            <w:r w:rsidRPr="00EE56A9">
              <w:rPr>
                <w:sz w:val="16"/>
                <w:szCs w:val="16"/>
              </w:rPr>
              <w:t>risk analysis</w:t>
            </w:r>
            <w:r>
              <w:rPr>
                <w:sz w:val="16"/>
                <w:szCs w:val="16"/>
              </w:rPr>
              <w:t xml:space="preserve">, including: Report of risk analysis for conformity with </w:t>
            </w:r>
            <w:bookmarkStart w:id="0" w:name="_Hlk487104205"/>
            <w:r w:rsidRPr="00186FD0">
              <w:rPr>
                <w:color w:val="000000"/>
                <w:sz w:val="16"/>
                <w:szCs w:val="16"/>
              </w:rPr>
              <w:t>PN-EN</w:t>
            </w:r>
            <w:r>
              <w:rPr>
                <w:sz w:val="16"/>
                <w:szCs w:val="16"/>
              </w:rPr>
              <w:t xml:space="preserve"> ISO 14971</w:t>
            </w:r>
            <w:bookmarkEnd w:id="0"/>
            <w:r>
              <w:rPr>
                <w:sz w:val="16"/>
                <w:szCs w:val="16"/>
              </w:rPr>
              <w:t>/</w:t>
            </w:r>
            <w:r w:rsidRPr="00560FF9">
              <w:rPr>
                <w:sz w:val="16"/>
                <w:szCs w:val="16"/>
              </w:rPr>
              <w:t>EN ISO 14971</w:t>
            </w:r>
          </w:p>
        </w:tc>
      </w:tr>
      <w:tr w:rsidR="0029083C" w:rsidRPr="001C0275" w14:paraId="66383EEA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4D41BD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FBF89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C3B65F" w14:textId="77777777" w:rsidR="0029083C" w:rsidRPr="00EE56A9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3B0091">
              <w:rPr>
                <w:sz w:val="16"/>
                <w:szCs w:val="16"/>
              </w:rPr>
              <w:t xml:space="preserve">iocompatibility </w:t>
            </w:r>
            <w:r>
              <w:rPr>
                <w:sz w:val="16"/>
                <w:szCs w:val="16"/>
              </w:rPr>
              <w:t>evaluation</w:t>
            </w:r>
            <w:r w:rsidRPr="003B0091">
              <w:rPr>
                <w:sz w:val="16"/>
                <w:szCs w:val="16"/>
              </w:rPr>
              <w:t xml:space="preserve"> of </w:t>
            </w:r>
            <w:r>
              <w:rPr>
                <w:sz w:val="16"/>
                <w:szCs w:val="16"/>
              </w:rPr>
              <w:t xml:space="preserve">medical devices in accordance with </w:t>
            </w:r>
            <w:r w:rsidRPr="00186FD0">
              <w:rPr>
                <w:color w:val="000000"/>
                <w:sz w:val="16"/>
                <w:szCs w:val="16"/>
              </w:rPr>
              <w:t>PN-EN</w:t>
            </w:r>
            <w:r>
              <w:rPr>
                <w:sz w:val="16"/>
                <w:szCs w:val="16"/>
              </w:rPr>
              <w:t xml:space="preserve"> ISO 10993-1/EN ISO 10993-1</w:t>
            </w:r>
          </w:p>
        </w:tc>
      </w:tr>
      <w:tr w:rsidR="0029083C" w:rsidRPr="001C0275" w14:paraId="001DE135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D28023" w14:textId="77777777" w:rsidR="0029083C" w:rsidRPr="00B76523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A6C20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2BDF2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 w:rsidRPr="00FF0BEA">
              <w:rPr>
                <w:sz w:val="16"/>
                <w:szCs w:val="16"/>
                <w:lang w:val="en-US"/>
              </w:rPr>
              <w:t xml:space="preserve">Safety assessment, including technical and functional </w:t>
            </w:r>
            <w:r>
              <w:rPr>
                <w:sz w:val="16"/>
                <w:szCs w:val="16"/>
                <w:lang w:val="en-US"/>
              </w:rPr>
              <w:t>evaluation</w:t>
            </w:r>
            <w:r w:rsidRPr="00FF0BEA">
              <w:rPr>
                <w:sz w:val="16"/>
                <w:szCs w:val="16"/>
                <w:lang w:val="en-US"/>
              </w:rPr>
              <w:t xml:space="preserve"> of medical devices safety, technical and functional </w:t>
            </w:r>
            <w:r>
              <w:rPr>
                <w:sz w:val="16"/>
                <w:szCs w:val="16"/>
                <w:lang w:val="en-US"/>
              </w:rPr>
              <w:t>evaluation</w:t>
            </w:r>
            <w:r w:rsidRPr="00FF0BEA">
              <w:rPr>
                <w:sz w:val="16"/>
                <w:szCs w:val="16"/>
                <w:lang w:val="en-US"/>
              </w:rPr>
              <w:t xml:space="preserve"> of processed medical devices safety, biological, physical and electrical safety, restriction of the use of certain hazardous substances in electrical and electronic equipment (RoHS2</w:t>
            </w:r>
            <w:r w:rsidRPr="001C0275">
              <w:rPr>
                <w:sz w:val="16"/>
                <w:szCs w:val="16"/>
                <w:lang w:val="en-US"/>
              </w:rPr>
              <w:t xml:space="preserve">) in accordance with Directive 2011/65/EU </w:t>
            </w:r>
            <w:r w:rsidRPr="002025E0">
              <w:rPr>
                <w:sz w:val="16"/>
                <w:szCs w:val="16"/>
                <w:lang w:val="en-US"/>
              </w:rPr>
              <w:t xml:space="preserve">of the European Parliament and of the Council </w:t>
            </w:r>
            <w:r w:rsidRPr="001C0275">
              <w:rPr>
                <w:sz w:val="16"/>
                <w:szCs w:val="16"/>
                <w:lang w:val="en-US"/>
              </w:rPr>
              <w:t>of 8 June 2011 on the restriction of use of certain hazardous substances in electrical and electronic equipment</w:t>
            </w:r>
            <w:r>
              <w:rPr>
                <w:sz w:val="16"/>
                <w:szCs w:val="16"/>
                <w:lang w:val="en-US"/>
              </w:rPr>
              <w:t xml:space="preserve"> (if applicable)</w:t>
            </w:r>
          </w:p>
        </w:tc>
      </w:tr>
      <w:tr w:rsidR="0029083C" w:rsidRPr="001C0275" w14:paraId="2A2B61B9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555E23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91AD1" w14:textId="77777777" w:rsidR="0029083C" w:rsidRPr="008B7FBF" w:rsidRDefault="0029083C" w:rsidP="00B92E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568B51" w14:textId="77777777" w:rsidR="0029083C" w:rsidRPr="00FF0BEA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Evaluation</w:t>
            </w:r>
            <w:r w:rsidRPr="00FF0BEA">
              <w:rPr>
                <w:sz w:val="16"/>
                <w:szCs w:val="16"/>
                <w:lang w:val="en-US"/>
              </w:rPr>
              <w:t xml:space="preserve"> of product usability in accordance with PN-EN 62366 (if applicable)</w:t>
            </w:r>
          </w:p>
        </w:tc>
      </w:tr>
      <w:tr w:rsidR="0029083C" w:rsidRPr="001C0275" w14:paraId="46D3B238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0C430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34A83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CE8512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 w:rsidRPr="001C0275">
              <w:rPr>
                <w:sz w:val="16"/>
                <w:szCs w:val="16"/>
                <w:lang w:val="en-US"/>
              </w:rPr>
              <w:t>Verification and validation of software (if applicable)</w:t>
            </w:r>
          </w:p>
        </w:tc>
      </w:tr>
      <w:tr w:rsidR="0029083C" w:rsidRPr="001C0275" w14:paraId="3C197D59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68EE67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EBA03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2E1B3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 w:rsidRPr="001C0275">
              <w:rPr>
                <w:sz w:val="16"/>
                <w:szCs w:val="16"/>
                <w:lang w:val="en-US"/>
              </w:rPr>
              <w:t xml:space="preserve">Validation of measurement methods for products with </w:t>
            </w:r>
            <w:r>
              <w:rPr>
                <w:sz w:val="16"/>
                <w:szCs w:val="16"/>
                <w:lang w:val="en-US"/>
              </w:rPr>
              <w:t xml:space="preserve">a </w:t>
            </w:r>
            <w:r w:rsidRPr="001C0275">
              <w:rPr>
                <w:sz w:val="16"/>
                <w:szCs w:val="16"/>
                <w:lang w:val="en-US"/>
              </w:rPr>
              <w:t>measuring function (if applicable)</w:t>
            </w:r>
          </w:p>
        </w:tc>
      </w:tr>
      <w:tr w:rsidR="0029083C" w:rsidRPr="001C0275" w14:paraId="20C6CAE2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EA99B2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71DC1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DD31A7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 w:rsidRPr="001C0275">
              <w:rPr>
                <w:sz w:val="16"/>
                <w:szCs w:val="16"/>
                <w:lang w:val="en-US"/>
              </w:rPr>
              <w:t>Validation of the sterilization process including</w:t>
            </w:r>
            <w:r>
              <w:rPr>
                <w:sz w:val="16"/>
                <w:szCs w:val="16"/>
                <w:lang w:val="en-US"/>
              </w:rPr>
              <w:t>:</w:t>
            </w:r>
            <w:r w:rsidRPr="001C027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Report of product sterilization </w:t>
            </w:r>
            <w:r w:rsidRPr="001C0275">
              <w:rPr>
                <w:sz w:val="16"/>
                <w:szCs w:val="16"/>
                <w:lang w:val="en-US"/>
              </w:rPr>
              <w:t xml:space="preserve">validation which contains: </w:t>
            </w:r>
            <w:r>
              <w:rPr>
                <w:sz w:val="16"/>
                <w:szCs w:val="16"/>
                <w:lang w:val="en-US"/>
              </w:rPr>
              <w:t>installation</w:t>
            </w:r>
            <w:r w:rsidRPr="001C0275">
              <w:rPr>
                <w:sz w:val="16"/>
                <w:szCs w:val="16"/>
                <w:lang w:val="en-US"/>
              </w:rPr>
              <w:t xml:space="preserve"> qualification</w:t>
            </w:r>
            <w:r>
              <w:rPr>
                <w:sz w:val="16"/>
                <w:szCs w:val="16"/>
                <w:lang w:val="en-US"/>
              </w:rPr>
              <w:t>,</w:t>
            </w:r>
            <w:r w:rsidRPr="001C027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operational</w:t>
            </w:r>
            <w:r w:rsidRPr="001C0275">
              <w:rPr>
                <w:sz w:val="16"/>
                <w:szCs w:val="16"/>
                <w:lang w:val="en-US"/>
              </w:rPr>
              <w:t xml:space="preserve"> qualification and </w:t>
            </w:r>
            <w:r>
              <w:rPr>
                <w:sz w:val="16"/>
                <w:szCs w:val="16"/>
                <w:lang w:val="en-US"/>
              </w:rPr>
              <w:t>process qualification</w:t>
            </w:r>
            <w:r w:rsidRPr="001C0275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m</w:t>
            </w:r>
            <w:r w:rsidRPr="001C0275">
              <w:rPr>
                <w:sz w:val="16"/>
                <w:szCs w:val="16"/>
                <w:lang w:val="en-US"/>
              </w:rPr>
              <w:t xml:space="preserve">icrobiological </w:t>
            </w:r>
            <w:r>
              <w:rPr>
                <w:sz w:val="16"/>
                <w:szCs w:val="16"/>
                <w:lang w:val="en-US"/>
              </w:rPr>
              <w:t>v</w:t>
            </w:r>
            <w:r w:rsidRPr="001C0275">
              <w:rPr>
                <w:sz w:val="16"/>
                <w:szCs w:val="16"/>
                <w:lang w:val="en-US"/>
              </w:rPr>
              <w:t>alidation (if applicable)</w:t>
            </w:r>
          </w:p>
        </w:tc>
      </w:tr>
      <w:tr w:rsidR="0029083C" w:rsidRPr="001C0275" w14:paraId="19E10C7B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61F335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31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BE716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CFE9F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 w:rsidRPr="001C0275">
              <w:rPr>
                <w:sz w:val="16"/>
                <w:szCs w:val="16"/>
                <w:lang w:val="en-US"/>
              </w:rPr>
              <w:t xml:space="preserve">Documentation of the </w:t>
            </w:r>
            <w:r>
              <w:rPr>
                <w:sz w:val="16"/>
                <w:szCs w:val="16"/>
                <w:lang w:val="en-US"/>
              </w:rPr>
              <w:t>medicinal</w:t>
            </w:r>
            <w:r w:rsidRPr="001C0275">
              <w:rPr>
                <w:sz w:val="16"/>
                <w:szCs w:val="16"/>
                <w:lang w:val="en-US"/>
              </w:rPr>
              <w:t xml:space="preserve"> substance according to MEDDEV 2.1/3 rev 3 (if applicable)</w:t>
            </w:r>
          </w:p>
        </w:tc>
      </w:tr>
      <w:tr w:rsidR="0029083C" w:rsidRPr="001C0275" w14:paraId="0BD573F0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881AE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32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3D67E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C850ED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 w:rsidRPr="001C0275">
              <w:rPr>
                <w:sz w:val="16"/>
                <w:szCs w:val="16"/>
                <w:lang w:val="en-US"/>
              </w:rPr>
              <w:t xml:space="preserve">Documentation of substance </w:t>
            </w:r>
            <w:r>
              <w:rPr>
                <w:sz w:val="16"/>
                <w:szCs w:val="16"/>
                <w:lang w:val="en-US"/>
              </w:rPr>
              <w:t>being derivative</w:t>
            </w:r>
            <w:r w:rsidRPr="001C0275">
              <w:rPr>
                <w:sz w:val="16"/>
                <w:szCs w:val="16"/>
                <w:lang w:val="en-US"/>
              </w:rPr>
              <w:t xml:space="preserve"> from human blood, processing of tissues, cells and substances of human origin (if applicable)</w:t>
            </w:r>
          </w:p>
        </w:tc>
      </w:tr>
      <w:tr w:rsidR="0029083C" w:rsidRPr="001C0275" w14:paraId="69ADDC2D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CD62FB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33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AF1C7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FA3AC8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 w:rsidRPr="001C0275">
              <w:rPr>
                <w:sz w:val="16"/>
                <w:szCs w:val="16"/>
                <w:lang w:val="en-US"/>
              </w:rPr>
              <w:t xml:space="preserve">Documentation of animal tissues in medical product </w:t>
            </w:r>
            <w:r>
              <w:rPr>
                <w:sz w:val="16"/>
                <w:szCs w:val="16"/>
                <w:lang w:val="en-US"/>
              </w:rPr>
              <w:t>according to</w:t>
            </w:r>
            <w:r w:rsidRPr="001C0275">
              <w:rPr>
                <w:sz w:val="16"/>
                <w:szCs w:val="16"/>
                <w:lang w:val="en-US"/>
              </w:rPr>
              <w:t xml:space="preserve"> Commission Regulation (EU) No 722/2012 of 8 August 2012 </w:t>
            </w:r>
            <w:r>
              <w:rPr>
                <w:sz w:val="16"/>
                <w:szCs w:val="16"/>
                <w:lang w:val="en-US"/>
              </w:rPr>
              <w:t>c</w:t>
            </w:r>
            <w:r w:rsidRPr="001C0275">
              <w:rPr>
                <w:sz w:val="16"/>
                <w:szCs w:val="16"/>
                <w:lang w:val="en-US"/>
              </w:rPr>
              <w:t xml:space="preserve">oncerning </w:t>
            </w:r>
            <w:r>
              <w:rPr>
                <w:sz w:val="16"/>
                <w:szCs w:val="16"/>
                <w:lang w:val="en-US"/>
              </w:rPr>
              <w:t>particular</w:t>
            </w:r>
            <w:r w:rsidRPr="001C0275">
              <w:rPr>
                <w:sz w:val="16"/>
                <w:szCs w:val="16"/>
                <w:lang w:val="en-US"/>
              </w:rPr>
              <w:t xml:space="preserve"> requirements </w:t>
            </w:r>
            <w:r w:rsidRPr="00B77005">
              <w:rPr>
                <w:sz w:val="16"/>
                <w:szCs w:val="16"/>
                <w:lang w:val="en-US"/>
              </w:rPr>
              <w:t xml:space="preserve">as regards the requirements laid down in Council Directives 90/385/EEC and 93/42/EEC with respect to active implantable medical devices and medical devices manufactured </w:t>
            </w:r>
            <w:proofErr w:type="spellStart"/>
            <w:r w:rsidRPr="00B77005">
              <w:rPr>
                <w:sz w:val="16"/>
                <w:szCs w:val="16"/>
                <w:lang w:val="en-US"/>
              </w:rPr>
              <w:t>utilising</w:t>
            </w:r>
            <w:proofErr w:type="spellEnd"/>
            <w:r w:rsidRPr="00B77005">
              <w:rPr>
                <w:sz w:val="16"/>
                <w:szCs w:val="16"/>
                <w:lang w:val="en-US"/>
              </w:rPr>
              <w:t xml:space="preserve"> tissues of animal origin </w:t>
            </w:r>
            <w:r w:rsidRPr="001C0275">
              <w:rPr>
                <w:sz w:val="16"/>
                <w:szCs w:val="16"/>
                <w:lang w:val="en-US"/>
              </w:rPr>
              <w:t>(if applicable)</w:t>
            </w:r>
          </w:p>
        </w:tc>
      </w:tr>
      <w:tr w:rsidR="0029083C" w:rsidRPr="001C0275" w14:paraId="35DD916D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E49C2A" w14:textId="77777777" w:rsidR="0029083C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34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7CDB9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AC2393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EDQM Certificate (if applicable)</w:t>
            </w:r>
          </w:p>
        </w:tc>
      </w:tr>
      <w:tr w:rsidR="0029083C" w:rsidRPr="00B77005" w14:paraId="5E11FCBC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20BFF8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35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13781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6B225C" w14:textId="77777777" w:rsidR="0029083C" w:rsidRPr="00B77005" w:rsidRDefault="0029083C" w:rsidP="00B92E01">
            <w:pPr>
              <w:rPr>
                <w:sz w:val="16"/>
                <w:szCs w:val="16"/>
                <w:lang w:val="en-US"/>
              </w:rPr>
            </w:pPr>
            <w:r w:rsidRPr="00B77005">
              <w:rPr>
                <w:sz w:val="16"/>
                <w:szCs w:val="16"/>
                <w:lang w:val="en-US"/>
              </w:rPr>
              <w:t xml:space="preserve">Preclinical </w:t>
            </w:r>
            <w:r>
              <w:rPr>
                <w:sz w:val="16"/>
                <w:szCs w:val="16"/>
                <w:lang w:val="en-US"/>
              </w:rPr>
              <w:t>evaluation</w:t>
            </w:r>
          </w:p>
        </w:tc>
      </w:tr>
      <w:tr w:rsidR="0029083C" w:rsidRPr="001C0275" w14:paraId="0D69E38F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19A5EA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36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EF83F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8654A5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 w:rsidRPr="00EE56A9">
              <w:rPr>
                <w:sz w:val="16"/>
                <w:szCs w:val="16"/>
              </w:rPr>
              <w:t xml:space="preserve">The clinical evaluation (according to the </w:t>
            </w:r>
            <w:r>
              <w:rPr>
                <w:sz w:val="16"/>
                <w:szCs w:val="16"/>
              </w:rPr>
              <w:t xml:space="preserve">Regulation of the </w:t>
            </w:r>
            <w:r w:rsidRPr="00EE56A9">
              <w:rPr>
                <w:sz w:val="16"/>
                <w:szCs w:val="16"/>
              </w:rPr>
              <w:t xml:space="preserve">Minister of Health of </w:t>
            </w:r>
            <w:r>
              <w:rPr>
                <w:sz w:val="16"/>
                <w:szCs w:val="16"/>
              </w:rPr>
              <w:t xml:space="preserve">10 </w:t>
            </w:r>
            <w:r w:rsidRPr="00EE56A9">
              <w:rPr>
                <w:sz w:val="16"/>
                <w:szCs w:val="16"/>
              </w:rPr>
              <w:t>March</w:t>
            </w:r>
            <w:r>
              <w:rPr>
                <w:sz w:val="16"/>
                <w:szCs w:val="16"/>
              </w:rPr>
              <w:t xml:space="preserve"> </w:t>
            </w:r>
            <w:r w:rsidRPr="00EE56A9">
              <w:rPr>
                <w:sz w:val="16"/>
                <w:szCs w:val="16"/>
              </w:rPr>
              <w:t>2011</w:t>
            </w:r>
            <w:r>
              <w:rPr>
                <w:sz w:val="16"/>
                <w:szCs w:val="16"/>
              </w:rPr>
              <w:t xml:space="preserve"> on specific conditions to be met by clinical evaluation of medical devices or active implantable devices </w:t>
            </w:r>
            <w:r w:rsidRPr="00E069B9">
              <w:rPr>
                <w:sz w:val="16"/>
                <w:szCs w:val="16"/>
              </w:rPr>
              <w:t>(Journal of Laws of the Republic of Poland 201</w:t>
            </w:r>
            <w:r>
              <w:rPr>
                <w:sz w:val="16"/>
                <w:szCs w:val="16"/>
              </w:rPr>
              <w:t>1 No. 63</w:t>
            </w:r>
            <w:r w:rsidRPr="00E069B9">
              <w:rPr>
                <w:sz w:val="16"/>
                <w:szCs w:val="16"/>
              </w:rPr>
              <w:t>, item 922)</w:t>
            </w:r>
          </w:p>
        </w:tc>
      </w:tr>
      <w:tr w:rsidR="0029083C" w:rsidRPr="001C0275" w14:paraId="5498D0CA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4B9F78" w14:textId="77777777" w:rsidR="0029083C" w:rsidRPr="00E069B9" w:rsidRDefault="0029083C" w:rsidP="00B92E0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069B9">
              <w:rPr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1931E" w14:textId="77777777" w:rsidR="0029083C" w:rsidRPr="00E069B9" w:rsidRDefault="0029083C" w:rsidP="00B92E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5952D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A </w:t>
            </w:r>
            <w:r w:rsidRPr="0085776B">
              <w:rPr>
                <w:sz w:val="16"/>
                <w:szCs w:val="16"/>
              </w:rPr>
              <w:t xml:space="preserve">draft </w:t>
            </w:r>
            <w:r>
              <w:rPr>
                <w:sz w:val="16"/>
                <w:szCs w:val="16"/>
              </w:rPr>
              <w:t>marking (</w:t>
            </w:r>
            <w:r w:rsidRPr="0085776B">
              <w:rPr>
                <w:sz w:val="16"/>
                <w:szCs w:val="16"/>
              </w:rPr>
              <w:t>label</w:t>
            </w:r>
            <w:r>
              <w:rPr>
                <w:sz w:val="16"/>
                <w:szCs w:val="16"/>
              </w:rPr>
              <w:t>),</w:t>
            </w:r>
            <w:r w:rsidRPr="0085776B">
              <w:rPr>
                <w:sz w:val="16"/>
                <w:szCs w:val="16"/>
              </w:rPr>
              <w:t xml:space="preserve"> package</w:t>
            </w:r>
            <w:r>
              <w:rPr>
                <w:sz w:val="16"/>
                <w:szCs w:val="16"/>
              </w:rPr>
              <w:t xml:space="preserve"> (in case of translation of information documents, a formal confirmation from translation agency shall be attached)</w:t>
            </w:r>
          </w:p>
        </w:tc>
      </w:tr>
      <w:tr w:rsidR="0029083C" w:rsidRPr="001C0275" w14:paraId="10077087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8EAF87" w14:textId="77777777" w:rsidR="0029083C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38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06EDC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D9DD31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 w:rsidRPr="0085776B">
              <w:rPr>
                <w:sz w:val="16"/>
                <w:szCs w:val="16"/>
              </w:rPr>
              <w:t>Instruction</w:t>
            </w:r>
            <w:r>
              <w:rPr>
                <w:sz w:val="16"/>
                <w:szCs w:val="16"/>
              </w:rPr>
              <w:t>s</w:t>
            </w:r>
            <w:r w:rsidRPr="0085776B">
              <w:rPr>
                <w:sz w:val="16"/>
                <w:szCs w:val="16"/>
              </w:rPr>
              <w:t xml:space="preserve"> for use of </w:t>
            </w:r>
            <w:r>
              <w:rPr>
                <w:sz w:val="16"/>
                <w:szCs w:val="16"/>
              </w:rPr>
              <w:t>a</w:t>
            </w:r>
            <w:r w:rsidRPr="0085776B">
              <w:rPr>
                <w:sz w:val="16"/>
                <w:szCs w:val="16"/>
              </w:rPr>
              <w:t xml:space="preserve"> medical device</w:t>
            </w:r>
            <w:r>
              <w:rPr>
                <w:sz w:val="16"/>
                <w:szCs w:val="16"/>
              </w:rPr>
              <w:t xml:space="preserve"> (in case of translation of information documents, a formal confirmation from translation agency shall be attached)</w:t>
            </w:r>
          </w:p>
        </w:tc>
      </w:tr>
      <w:tr w:rsidR="0029083C" w:rsidRPr="001C0275" w14:paraId="4075D7D9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74A8B6" w14:textId="77777777" w:rsidR="0029083C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lastRenderedPageBreak/>
              <w:t>39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91465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0756F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 w:rsidRPr="0085776B">
              <w:rPr>
                <w:sz w:val="16"/>
                <w:szCs w:val="16"/>
              </w:rPr>
              <w:t>Brochures, folders, presentations and other promotional materials concerning medical device</w:t>
            </w:r>
            <w:r>
              <w:rPr>
                <w:sz w:val="16"/>
                <w:szCs w:val="16"/>
              </w:rPr>
              <w:t>s</w:t>
            </w:r>
            <w:r w:rsidRPr="008577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prepared by the Applicant (</w:t>
            </w:r>
            <w:r w:rsidRPr="00F37107">
              <w:rPr>
                <w:sz w:val="16"/>
                <w:szCs w:val="16"/>
              </w:rPr>
              <w:t>in case of translation of information documents, a formal confirmation from translation agency shall be attached</w:t>
            </w:r>
            <w:r>
              <w:rPr>
                <w:sz w:val="16"/>
                <w:szCs w:val="16"/>
              </w:rPr>
              <w:t>)</w:t>
            </w:r>
          </w:p>
        </w:tc>
      </w:tr>
      <w:tr w:rsidR="0029083C" w:rsidRPr="001C0275" w14:paraId="7EE0EE39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E68657" w14:textId="77777777" w:rsidR="0029083C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C574D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6DF870" w14:textId="77777777" w:rsidR="0029083C" w:rsidRPr="0085776B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Stability tests – test report (if applicable)</w:t>
            </w:r>
          </w:p>
        </w:tc>
      </w:tr>
      <w:tr w:rsidR="0029083C" w:rsidRPr="001C0275" w14:paraId="2C501E9D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620058F" w14:textId="77777777" w:rsidR="0029083C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41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F45F" w14:textId="77777777" w:rsidR="0029083C" w:rsidRPr="00B2478D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588CDE8" w14:textId="77777777" w:rsidR="0029083C" w:rsidRPr="0085776B" w:rsidRDefault="0029083C" w:rsidP="00B92E01">
            <w:pPr>
              <w:rPr>
                <w:sz w:val="16"/>
                <w:szCs w:val="16"/>
              </w:rPr>
            </w:pPr>
            <w:r w:rsidRPr="00E75694">
              <w:rPr>
                <w:sz w:val="16"/>
                <w:szCs w:val="16"/>
              </w:rPr>
              <w:t xml:space="preserve">List of </w:t>
            </w:r>
            <w:r>
              <w:rPr>
                <w:sz w:val="16"/>
                <w:szCs w:val="16"/>
              </w:rPr>
              <w:t xml:space="preserve">all </w:t>
            </w:r>
            <w:r w:rsidRPr="00E75694">
              <w:rPr>
                <w:sz w:val="16"/>
                <w:szCs w:val="16"/>
              </w:rPr>
              <w:t>suppliers</w:t>
            </w:r>
            <w:r>
              <w:rPr>
                <w:sz w:val="16"/>
                <w:szCs w:val="16"/>
              </w:rPr>
              <w:t xml:space="preserve"> and subcontractors</w:t>
            </w:r>
            <w:r w:rsidRPr="00E7569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indicating key critical suppliers/subcontractors; certificates of </w:t>
            </w:r>
            <w:r w:rsidRPr="00E75694">
              <w:rPr>
                <w:sz w:val="16"/>
                <w:szCs w:val="16"/>
              </w:rPr>
              <w:t>suppliers</w:t>
            </w:r>
            <w:r>
              <w:rPr>
                <w:sz w:val="16"/>
                <w:szCs w:val="16"/>
              </w:rPr>
              <w:t>/subcontractors</w:t>
            </w:r>
            <w:r w:rsidRPr="00E75694">
              <w:rPr>
                <w:sz w:val="16"/>
                <w:szCs w:val="16"/>
              </w:rPr>
              <w:t xml:space="preserve"> (if applicable)</w:t>
            </w:r>
          </w:p>
        </w:tc>
      </w:tr>
      <w:tr w:rsidR="0029083C" w:rsidRPr="001C0275" w14:paraId="7938C8E7" w14:textId="77777777" w:rsidTr="00B92E01">
        <w:trPr>
          <w:cantSplit/>
          <w:trHeight w:val="227"/>
        </w:trPr>
        <w:tc>
          <w:tcPr>
            <w:tcW w:w="5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4501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06AF448" w14:textId="77777777" w:rsidR="0029083C" w:rsidRPr="001C0275" w:rsidRDefault="0029083C" w:rsidP="00B92E01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Manufacturer </w:t>
            </w:r>
            <w:r w:rsidRPr="007B2595">
              <w:rPr>
                <w:b/>
                <w:sz w:val="16"/>
                <w:szCs w:val="16"/>
              </w:rPr>
              <w:t>Quality Assurance System</w:t>
            </w:r>
            <w:r>
              <w:rPr>
                <w:b/>
                <w:sz w:val="16"/>
                <w:szCs w:val="16"/>
              </w:rPr>
              <w:t xml:space="preserve"> Documentation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3B7C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 w:rsidRPr="004760D3">
              <w:rPr>
                <w:sz w:val="16"/>
                <w:szCs w:val="16"/>
              </w:rPr>
              <w:t>Quality Manual</w:t>
            </w:r>
            <w:r>
              <w:rPr>
                <w:sz w:val="16"/>
                <w:szCs w:val="16"/>
              </w:rPr>
              <w:t xml:space="preserve"> +</w:t>
            </w:r>
            <w:r w:rsidRPr="004760D3">
              <w:rPr>
                <w:sz w:val="16"/>
                <w:szCs w:val="16"/>
              </w:rPr>
              <w:t xml:space="preserve"> Quality Policy</w:t>
            </w:r>
            <w:r>
              <w:rPr>
                <w:sz w:val="16"/>
                <w:szCs w:val="16"/>
              </w:rPr>
              <w:t xml:space="preserve"> and Objectives</w:t>
            </w:r>
          </w:p>
        </w:tc>
      </w:tr>
      <w:tr w:rsidR="0029083C" w:rsidRPr="001C0275" w14:paraId="0B890E7D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435A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89DE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F001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O</w:t>
            </w:r>
            <w:r w:rsidRPr="002D481E">
              <w:rPr>
                <w:sz w:val="16"/>
                <w:szCs w:val="16"/>
              </w:rPr>
              <w:t>rganization</w:t>
            </w:r>
            <w:r>
              <w:rPr>
                <w:sz w:val="16"/>
                <w:szCs w:val="16"/>
              </w:rPr>
              <w:t>al</w:t>
            </w:r>
            <w:r w:rsidRPr="002D481E">
              <w:rPr>
                <w:sz w:val="16"/>
                <w:szCs w:val="16"/>
              </w:rPr>
              <w:t xml:space="preserve"> chart</w:t>
            </w:r>
            <w:r>
              <w:rPr>
                <w:sz w:val="16"/>
                <w:szCs w:val="16"/>
              </w:rPr>
              <w:t xml:space="preserve"> and r</w:t>
            </w:r>
            <w:r w:rsidRPr="002D481E">
              <w:rPr>
                <w:sz w:val="16"/>
                <w:szCs w:val="16"/>
              </w:rPr>
              <w:t xml:space="preserve">esponsibilities and competencies of </w:t>
            </w:r>
            <w:r>
              <w:rPr>
                <w:sz w:val="16"/>
                <w:szCs w:val="16"/>
              </w:rPr>
              <w:t xml:space="preserve">the </w:t>
            </w:r>
            <w:r w:rsidRPr="002D481E">
              <w:rPr>
                <w:sz w:val="16"/>
                <w:szCs w:val="16"/>
              </w:rPr>
              <w:t>management</w:t>
            </w:r>
          </w:p>
        </w:tc>
      </w:tr>
      <w:tr w:rsidR="0029083C" w:rsidRPr="001C0275" w14:paraId="177F011B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86C3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l-PL"/>
              </w:rPr>
              <w:t>44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A6E7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D160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Document and record control p</w:t>
            </w:r>
            <w:r w:rsidRPr="00603518">
              <w:rPr>
                <w:sz w:val="16"/>
                <w:szCs w:val="16"/>
              </w:rPr>
              <w:t>rocedure</w:t>
            </w:r>
          </w:p>
        </w:tc>
      </w:tr>
      <w:tr w:rsidR="0029083C" w:rsidRPr="00C62C2F" w14:paraId="2AC8E3FA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293E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l-PL"/>
              </w:rPr>
              <w:t>45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37D1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365A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R</w:t>
            </w:r>
            <w:r w:rsidRPr="00DE03A9">
              <w:rPr>
                <w:sz w:val="16"/>
                <w:szCs w:val="16"/>
              </w:rPr>
              <w:t>isk management</w:t>
            </w:r>
            <w:r>
              <w:rPr>
                <w:sz w:val="16"/>
                <w:szCs w:val="16"/>
              </w:rPr>
              <w:t xml:space="preserve"> procedure</w:t>
            </w:r>
          </w:p>
        </w:tc>
      </w:tr>
      <w:tr w:rsidR="0029083C" w:rsidRPr="00C62C2F" w14:paraId="5D8D24FF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BA05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479B" w14:textId="77777777" w:rsidR="0029083C" w:rsidRPr="00C62C2F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CD77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 w:rsidRPr="00DE03A9">
              <w:rPr>
                <w:sz w:val="16"/>
                <w:szCs w:val="16"/>
              </w:rPr>
              <w:t xml:space="preserve">Procedure for the </w:t>
            </w:r>
            <w:r>
              <w:rPr>
                <w:sz w:val="16"/>
                <w:szCs w:val="16"/>
              </w:rPr>
              <w:t>design of medical device</w:t>
            </w:r>
          </w:p>
        </w:tc>
      </w:tr>
      <w:tr w:rsidR="0029083C" w:rsidRPr="001C0275" w14:paraId="772EC543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3184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577E" w14:textId="77777777" w:rsidR="0029083C" w:rsidRPr="00C62C2F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3BA3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 w:rsidRPr="00DE03A9">
              <w:rPr>
                <w:sz w:val="16"/>
                <w:szCs w:val="16"/>
              </w:rPr>
              <w:t>Procedure for the purchasing and subcontractors</w:t>
            </w:r>
            <w:r>
              <w:rPr>
                <w:sz w:val="16"/>
                <w:szCs w:val="16"/>
              </w:rPr>
              <w:t>’</w:t>
            </w:r>
            <w:r w:rsidRPr="00DE03A9">
              <w:rPr>
                <w:sz w:val="16"/>
                <w:szCs w:val="16"/>
              </w:rPr>
              <w:t xml:space="preserve"> control</w:t>
            </w:r>
          </w:p>
        </w:tc>
      </w:tr>
      <w:tr w:rsidR="0029083C" w:rsidRPr="00C62C2F" w14:paraId="0147C3EE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8E81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CBBE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32E7" w14:textId="77777777" w:rsidR="0029083C" w:rsidRPr="00342200" w:rsidRDefault="0029083C" w:rsidP="00B92E01">
            <w:pPr>
              <w:rPr>
                <w:sz w:val="16"/>
                <w:szCs w:val="16"/>
                <w:lang w:val="en-US"/>
              </w:rPr>
            </w:pPr>
            <w:r w:rsidRPr="00342200">
              <w:rPr>
                <w:sz w:val="16"/>
                <w:szCs w:val="16"/>
                <w:lang w:val="en-US"/>
              </w:rPr>
              <w:t>Non-complying device control procedure</w:t>
            </w:r>
          </w:p>
        </w:tc>
      </w:tr>
      <w:tr w:rsidR="0029083C" w:rsidRPr="001C0275" w14:paraId="1AA828C3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2640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4636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4635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 w:rsidRPr="00410EA9">
              <w:rPr>
                <w:sz w:val="16"/>
                <w:szCs w:val="16"/>
              </w:rPr>
              <w:t>Co</w:t>
            </w:r>
            <w:r>
              <w:rPr>
                <w:sz w:val="16"/>
                <w:szCs w:val="16"/>
              </w:rPr>
              <w:t>r</w:t>
            </w:r>
            <w:r w:rsidRPr="00410EA9">
              <w:rPr>
                <w:sz w:val="16"/>
                <w:szCs w:val="16"/>
              </w:rPr>
              <w:t>rective and preventi</w:t>
            </w:r>
            <w:r>
              <w:rPr>
                <w:sz w:val="16"/>
                <w:szCs w:val="16"/>
              </w:rPr>
              <w:t>ve</w:t>
            </w:r>
            <w:r w:rsidRPr="00410EA9">
              <w:rPr>
                <w:sz w:val="16"/>
                <w:szCs w:val="16"/>
              </w:rPr>
              <w:t xml:space="preserve"> action</w:t>
            </w:r>
            <w:r>
              <w:rPr>
                <w:sz w:val="16"/>
                <w:szCs w:val="16"/>
              </w:rPr>
              <w:t>s</w:t>
            </w:r>
            <w:r w:rsidRPr="00410EA9">
              <w:rPr>
                <w:sz w:val="16"/>
                <w:szCs w:val="16"/>
              </w:rPr>
              <w:t xml:space="preserve"> procedure</w:t>
            </w:r>
          </w:p>
        </w:tc>
      </w:tr>
      <w:tr w:rsidR="0029083C" w:rsidRPr="00C62C2F" w14:paraId="5CAC2CD9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7B95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1EC8E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CCDE" w14:textId="77777777" w:rsidR="0029083C" w:rsidRPr="00B26F53" w:rsidRDefault="0029083C" w:rsidP="00B92E01">
            <w:pPr>
              <w:rPr>
                <w:sz w:val="16"/>
                <w:szCs w:val="16"/>
              </w:rPr>
            </w:pPr>
            <w:r w:rsidRPr="00B26F53">
              <w:rPr>
                <w:sz w:val="16"/>
                <w:szCs w:val="16"/>
              </w:rPr>
              <w:t>Servicing procedure (if applicable)</w:t>
            </w:r>
          </w:p>
        </w:tc>
      </w:tr>
      <w:tr w:rsidR="0029083C" w:rsidRPr="00C62C2F" w14:paraId="243F3CBE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769E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79EA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0323" w14:textId="77777777" w:rsidR="0029083C" w:rsidRPr="00B26F53" w:rsidRDefault="0029083C" w:rsidP="00B92E01">
            <w:pPr>
              <w:rPr>
                <w:sz w:val="16"/>
                <w:szCs w:val="16"/>
              </w:rPr>
            </w:pPr>
            <w:r w:rsidRPr="00B26F53">
              <w:rPr>
                <w:sz w:val="16"/>
                <w:szCs w:val="16"/>
              </w:rPr>
              <w:t>Sterilization procedure (if applicable)</w:t>
            </w:r>
          </w:p>
        </w:tc>
      </w:tr>
      <w:tr w:rsidR="0029083C" w:rsidRPr="001C0275" w14:paraId="3EACA4C7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1593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l-PL"/>
              </w:rPr>
              <w:t>52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65FF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A6F3" w14:textId="77777777" w:rsidR="0029083C" w:rsidRPr="00B26F53" w:rsidRDefault="0029083C" w:rsidP="00B92E01">
            <w:pPr>
              <w:rPr>
                <w:sz w:val="16"/>
                <w:szCs w:val="16"/>
              </w:rPr>
            </w:pPr>
            <w:r w:rsidRPr="00B26F53">
              <w:rPr>
                <w:sz w:val="16"/>
                <w:szCs w:val="16"/>
              </w:rPr>
              <w:t>Product identification and traceability procedure</w:t>
            </w:r>
          </w:p>
        </w:tc>
      </w:tr>
      <w:tr w:rsidR="0029083C" w:rsidRPr="00C62C2F" w14:paraId="4703B2E8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3173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l-PL"/>
              </w:rPr>
              <w:t>53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35F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EF01" w14:textId="77777777" w:rsidR="0029083C" w:rsidRPr="00B26F53" w:rsidRDefault="0029083C" w:rsidP="00B92E01">
            <w:pPr>
              <w:rPr>
                <w:sz w:val="16"/>
                <w:szCs w:val="16"/>
              </w:rPr>
            </w:pPr>
            <w:r w:rsidRPr="00B26F53">
              <w:rPr>
                <w:sz w:val="16"/>
                <w:szCs w:val="16"/>
              </w:rPr>
              <w:t>Product security procedure</w:t>
            </w:r>
          </w:p>
        </w:tc>
      </w:tr>
      <w:tr w:rsidR="0029083C" w:rsidRPr="001C0275" w14:paraId="5C28CFDB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5B4D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l-PL"/>
              </w:rPr>
              <w:t>54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7DD3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F460" w14:textId="77777777" w:rsidR="0029083C" w:rsidRPr="00B26F53" w:rsidRDefault="0029083C" w:rsidP="00B92E01">
            <w:pPr>
              <w:rPr>
                <w:sz w:val="16"/>
                <w:szCs w:val="16"/>
              </w:rPr>
            </w:pPr>
            <w:r w:rsidRPr="00B26F53">
              <w:rPr>
                <w:sz w:val="16"/>
                <w:szCs w:val="16"/>
              </w:rPr>
              <w:t>Measuring equipment supervision procedure</w:t>
            </w:r>
          </w:p>
        </w:tc>
      </w:tr>
      <w:tr w:rsidR="0029083C" w:rsidRPr="001C0275" w14:paraId="17201B14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DB41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55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A0629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B198D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</w:t>
            </w:r>
            <w:r w:rsidRPr="00FE745E">
              <w:rPr>
                <w:sz w:val="16"/>
                <w:szCs w:val="16"/>
              </w:rPr>
              <w:t>roce</w:t>
            </w:r>
            <w:r>
              <w:rPr>
                <w:sz w:val="16"/>
                <w:szCs w:val="16"/>
              </w:rPr>
              <w:t>dure for obtaining the feedback from users concerning product (data analysis)</w:t>
            </w:r>
          </w:p>
        </w:tc>
      </w:tr>
      <w:tr w:rsidR="0029083C" w:rsidRPr="001C0275" w14:paraId="46EC2768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94A0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871B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8ED81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</w:t>
            </w:r>
            <w:r w:rsidRPr="00165ABA">
              <w:rPr>
                <w:sz w:val="16"/>
                <w:szCs w:val="16"/>
              </w:rPr>
              <w:t xml:space="preserve">rocedure for the testing of medical device during the </w:t>
            </w:r>
            <w:r>
              <w:rPr>
                <w:sz w:val="16"/>
                <w:szCs w:val="16"/>
              </w:rPr>
              <w:t>manufacture</w:t>
            </w:r>
            <w:r w:rsidRPr="00165ABA">
              <w:rPr>
                <w:sz w:val="16"/>
                <w:szCs w:val="16"/>
              </w:rPr>
              <w:t xml:space="preserve"> process or/and </w:t>
            </w:r>
            <w:r>
              <w:rPr>
                <w:sz w:val="16"/>
                <w:szCs w:val="16"/>
              </w:rPr>
              <w:t>testing of final product</w:t>
            </w:r>
          </w:p>
        </w:tc>
      </w:tr>
      <w:tr w:rsidR="0029083C" w:rsidRPr="00C62C2F" w14:paraId="1FCF6C5C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ADCD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87653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3ADF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I</w:t>
            </w:r>
            <w:r w:rsidRPr="002725D1">
              <w:rPr>
                <w:sz w:val="16"/>
                <w:szCs w:val="16"/>
              </w:rPr>
              <w:t>nternal audit</w:t>
            </w:r>
            <w:r>
              <w:rPr>
                <w:sz w:val="16"/>
                <w:szCs w:val="16"/>
              </w:rPr>
              <w:t xml:space="preserve"> procedure</w:t>
            </w:r>
          </w:p>
        </w:tc>
      </w:tr>
      <w:tr w:rsidR="0029083C" w:rsidRPr="001C0275" w14:paraId="2B1D5F94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B5BF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66A9" w14:textId="77777777" w:rsidR="0029083C" w:rsidRPr="00C62C2F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50280D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Product measurement p</w:t>
            </w:r>
            <w:r w:rsidRPr="002725D1">
              <w:rPr>
                <w:sz w:val="16"/>
                <w:szCs w:val="16"/>
              </w:rPr>
              <w:t>rocedure</w:t>
            </w:r>
          </w:p>
        </w:tc>
      </w:tr>
      <w:tr w:rsidR="0029083C" w:rsidRPr="001C0275" w14:paraId="4F4093E8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7720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59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CF9C" w14:textId="77777777" w:rsidR="0029083C" w:rsidRPr="00C62C2F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F4400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</w:t>
            </w:r>
            <w:r w:rsidRPr="002725D1">
              <w:rPr>
                <w:sz w:val="16"/>
                <w:szCs w:val="16"/>
              </w:rPr>
              <w:t>rocedure for issuance and implementation of advisory notes</w:t>
            </w:r>
          </w:p>
        </w:tc>
      </w:tr>
      <w:tr w:rsidR="0029083C" w:rsidRPr="001C0275" w14:paraId="346380DB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184C" w14:textId="77777777" w:rsidR="0029083C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60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26D4" w14:textId="77777777" w:rsidR="0029083C" w:rsidRPr="00C62C2F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A595F" w14:textId="77777777" w:rsidR="0029083C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2725D1">
              <w:rPr>
                <w:sz w:val="16"/>
                <w:szCs w:val="16"/>
              </w:rPr>
              <w:t xml:space="preserve">rocedure for dealing in case of medical </w:t>
            </w:r>
            <w:r>
              <w:rPr>
                <w:sz w:val="16"/>
                <w:szCs w:val="16"/>
              </w:rPr>
              <w:t>incidents</w:t>
            </w:r>
          </w:p>
        </w:tc>
      </w:tr>
      <w:tr w:rsidR="0029083C" w:rsidRPr="001C0275" w14:paraId="5C419C13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2840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61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FF28" w14:textId="77777777" w:rsidR="0029083C" w:rsidRPr="00C62C2F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88E8D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</w:t>
            </w:r>
            <w:r w:rsidRPr="00DE03A9">
              <w:rPr>
                <w:sz w:val="16"/>
                <w:szCs w:val="16"/>
              </w:rPr>
              <w:t xml:space="preserve">rocedure for </w:t>
            </w:r>
            <w:r>
              <w:rPr>
                <w:sz w:val="16"/>
                <w:szCs w:val="16"/>
              </w:rPr>
              <w:t xml:space="preserve">regular </w:t>
            </w:r>
            <w:r w:rsidRPr="00DE03A9">
              <w:rPr>
                <w:sz w:val="16"/>
                <w:szCs w:val="16"/>
              </w:rPr>
              <w:t xml:space="preserve">review of </w:t>
            </w:r>
            <w:r w:rsidRPr="001D6AA5">
              <w:rPr>
                <w:sz w:val="16"/>
                <w:szCs w:val="16"/>
              </w:rPr>
              <w:t>experience gained with the device subsequent to its being placed on the market</w:t>
            </w:r>
          </w:p>
        </w:tc>
      </w:tr>
    </w:tbl>
    <w:p w14:paraId="5C0D719F" w14:textId="77777777" w:rsidR="0029083C" w:rsidRPr="00C548E1" w:rsidRDefault="0029083C" w:rsidP="0029083C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14:paraId="0ACCD01C" w14:textId="77777777" w:rsidR="0029083C" w:rsidRPr="00C548E1" w:rsidRDefault="0029083C" w:rsidP="0029083C">
      <w:pPr>
        <w:pStyle w:val="Nagwek"/>
        <w:tabs>
          <w:tab w:val="clear" w:pos="4536"/>
          <w:tab w:val="clear" w:pos="9072"/>
        </w:tabs>
        <w:rPr>
          <w:b/>
          <w:bCs/>
          <w:sz w:val="16"/>
          <w:szCs w:val="16"/>
          <w:lang w:val="en-US"/>
        </w:rPr>
      </w:pPr>
      <w:r w:rsidRPr="00C548E1">
        <w:rPr>
          <w:b/>
          <w:bCs/>
          <w:sz w:val="16"/>
          <w:szCs w:val="16"/>
        </w:rPr>
        <w:t xml:space="preserve">according to Regulation of the Minister of Health of 12 January 2011 on essential requirements and conformity assessment procedures of </w:t>
      </w:r>
      <w:r w:rsidRPr="00FA1701">
        <w:rPr>
          <w:b/>
          <w:bCs/>
          <w:i/>
          <w:sz w:val="16"/>
          <w:szCs w:val="16"/>
        </w:rPr>
        <w:t>in vitro</w:t>
      </w:r>
      <w:r w:rsidRPr="00C548E1">
        <w:rPr>
          <w:b/>
          <w:bCs/>
          <w:sz w:val="16"/>
          <w:szCs w:val="16"/>
        </w:rPr>
        <w:t xml:space="preserve"> diagnostic medical devices (Directive 98/79/EC)</w:t>
      </w:r>
    </w:p>
    <w:tbl>
      <w:tblPr>
        <w:tblW w:w="49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1156"/>
        <w:gridCol w:w="8549"/>
      </w:tblGrid>
      <w:tr w:rsidR="0029083C" w:rsidRPr="00C62C2F" w14:paraId="35711ACE" w14:textId="77777777" w:rsidTr="00B92E01">
        <w:trPr>
          <w:cantSplit/>
          <w:trHeight w:val="207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587280" w14:textId="77777777" w:rsidR="0029083C" w:rsidRPr="00C62C2F" w:rsidRDefault="0029083C" w:rsidP="00B92E01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No.</w:t>
            </w:r>
          </w:p>
        </w:tc>
        <w:tc>
          <w:tcPr>
            <w:tcW w:w="47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2D7868" w14:textId="77777777" w:rsidR="0029083C" w:rsidRPr="00C62C2F" w:rsidRDefault="0029083C" w:rsidP="00B92E0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sz w:val="18"/>
                <w:szCs w:val="18"/>
                <w:lang w:val="pl-PL"/>
              </w:rPr>
              <w:t>Required</w:t>
            </w:r>
            <w:proofErr w:type="spellEnd"/>
            <w:r>
              <w:rPr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pl-PL"/>
              </w:rPr>
              <w:t>documents</w:t>
            </w:r>
            <w:proofErr w:type="spellEnd"/>
          </w:p>
        </w:tc>
      </w:tr>
      <w:tr w:rsidR="0029083C" w:rsidRPr="00C62C2F" w14:paraId="37B3CD9D" w14:textId="77777777" w:rsidTr="00B92E01">
        <w:trPr>
          <w:cantSplit/>
          <w:trHeight w:val="184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0F53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71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CFB9" w14:textId="77777777" w:rsidR="0029083C" w:rsidRPr="00C62C2F" w:rsidRDefault="0029083C" w:rsidP="00B92E01">
            <w:pPr>
              <w:rPr>
                <w:b/>
                <w:sz w:val="16"/>
                <w:szCs w:val="16"/>
                <w:lang w:val="pl-PL"/>
              </w:rPr>
            </w:pPr>
          </w:p>
        </w:tc>
      </w:tr>
      <w:tr w:rsidR="0029083C" w:rsidRPr="001C0275" w14:paraId="73BCCAC3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E3DEF9" w14:textId="77777777" w:rsidR="0029083C" w:rsidRPr="00C62C2F" w:rsidRDefault="0029083C" w:rsidP="00B92E01">
            <w:pPr>
              <w:tabs>
                <w:tab w:val="left" w:pos="34"/>
              </w:tabs>
              <w:ind w:left="720" w:hanging="686"/>
              <w:jc w:val="center"/>
              <w:rPr>
                <w:b/>
                <w:sz w:val="16"/>
                <w:szCs w:val="16"/>
                <w:lang w:val="pl-PL"/>
              </w:rPr>
            </w:pPr>
            <w:r w:rsidRPr="00C62C2F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EDAF41" w14:textId="77777777" w:rsidR="0029083C" w:rsidRPr="00F272A8" w:rsidRDefault="0029083C" w:rsidP="00B92E01">
            <w:pPr>
              <w:ind w:left="113" w:right="113"/>
              <w:jc w:val="center"/>
              <w:rPr>
                <w:b/>
                <w:sz w:val="16"/>
                <w:szCs w:val="16"/>
                <w:lang w:val="pl-PL"/>
              </w:rPr>
            </w:pPr>
            <w:proofErr w:type="spellStart"/>
            <w:r>
              <w:rPr>
                <w:b/>
                <w:sz w:val="16"/>
                <w:szCs w:val="16"/>
                <w:lang w:val="pl-PL"/>
              </w:rPr>
              <w:t>Statements</w:t>
            </w:r>
            <w:proofErr w:type="spellEnd"/>
            <w:r>
              <w:rPr>
                <w:b/>
                <w:sz w:val="16"/>
                <w:szCs w:val="16"/>
                <w:lang w:val="pl-PL"/>
              </w:rPr>
              <w:t xml:space="preserve"> and </w:t>
            </w:r>
            <w:proofErr w:type="spellStart"/>
            <w:r>
              <w:rPr>
                <w:b/>
                <w:sz w:val="16"/>
                <w:szCs w:val="16"/>
                <w:lang w:val="pl-PL"/>
              </w:rPr>
              <w:t>Comnitments</w:t>
            </w:r>
            <w:proofErr w:type="spellEnd"/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691E50" w14:textId="77777777" w:rsidR="0029083C" w:rsidRPr="007733A5" w:rsidRDefault="0029083C" w:rsidP="00B92E01">
            <w:pPr>
              <w:rPr>
                <w:sz w:val="16"/>
                <w:szCs w:val="16"/>
              </w:rPr>
            </w:pPr>
            <w:r w:rsidRPr="007733A5">
              <w:rPr>
                <w:sz w:val="16"/>
                <w:szCs w:val="16"/>
              </w:rPr>
              <w:t xml:space="preserve">The copy of National </w:t>
            </w:r>
            <w:r>
              <w:rPr>
                <w:sz w:val="16"/>
                <w:szCs w:val="16"/>
              </w:rPr>
              <w:t xml:space="preserve">Court </w:t>
            </w:r>
            <w:r w:rsidRPr="007733A5">
              <w:rPr>
                <w:sz w:val="16"/>
                <w:szCs w:val="16"/>
              </w:rPr>
              <w:t>Regist</w:t>
            </w:r>
            <w:r>
              <w:rPr>
                <w:sz w:val="16"/>
                <w:szCs w:val="16"/>
              </w:rPr>
              <w:t>e</w:t>
            </w:r>
            <w:r w:rsidRPr="007733A5">
              <w:rPr>
                <w:sz w:val="16"/>
                <w:szCs w:val="16"/>
              </w:rPr>
              <w:t xml:space="preserve">r document or </w:t>
            </w:r>
            <w:r w:rsidRPr="006D6DE0">
              <w:rPr>
                <w:sz w:val="16"/>
                <w:szCs w:val="16"/>
              </w:rPr>
              <w:t>certificate of entry in the register of business activity</w:t>
            </w:r>
          </w:p>
        </w:tc>
      </w:tr>
      <w:tr w:rsidR="0029083C" w:rsidRPr="001C0275" w14:paraId="7E4D8570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BB83AB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6EF18" w14:textId="77777777" w:rsidR="0029083C" w:rsidRPr="00C62C2F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4FF397E" w14:textId="77777777" w:rsidR="0029083C" w:rsidRPr="007733A5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7733A5">
              <w:rPr>
                <w:sz w:val="16"/>
                <w:szCs w:val="16"/>
              </w:rPr>
              <w:t xml:space="preserve">he written declaration that </w:t>
            </w:r>
            <w:r>
              <w:rPr>
                <w:sz w:val="16"/>
                <w:szCs w:val="16"/>
              </w:rPr>
              <w:t>no application for product assessment has been submitted to another Notified Body</w:t>
            </w:r>
          </w:p>
        </w:tc>
      </w:tr>
      <w:tr w:rsidR="0029083C" w:rsidRPr="001C0275" w14:paraId="243BE46C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0524D3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2BEB3" w14:textId="77777777" w:rsidR="0029083C" w:rsidRPr="00C62C2F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3A78DE" w14:textId="77777777" w:rsidR="0029083C" w:rsidRPr="008068C6" w:rsidRDefault="0029083C" w:rsidP="00B92E01">
            <w:pPr>
              <w:rPr>
                <w:sz w:val="16"/>
                <w:szCs w:val="16"/>
              </w:rPr>
            </w:pPr>
            <w:r w:rsidRPr="008068C6">
              <w:rPr>
                <w:sz w:val="16"/>
                <w:szCs w:val="16"/>
              </w:rPr>
              <w:t xml:space="preserve">The written declaration </w:t>
            </w:r>
            <w:r>
              <w:rPr>
                <w:sz w:val="16"/>
                <w:szCs w:val="16"/>
              </w:rPr>
              <w:t xml:space="preserve">that no </w:t>
            </w:r>
            <w:r w:rsidRPr="008068C6">
              <w:rPr>
                <w:sz w:val="16"/>
                <w:szCs w:val="16"/>
              </w:rPr>
              <w:t xml:space="preserve">medical incidents involving the medical device </w:t>
            </w:r>
            <w:r>
              <w:rPr>
                <w:sz w:val="16"/>
                <w:szCs w:val="16"/>
              </w:rPr>
              <w:t>applied for certification have been occurred</w:t>
            </w:r>
          </w:p>
        </w:tc>
      </w:tr>
      <w:tr w:rsidR="0029083C" w:rsidRPr="001C0275" w14:paraId="60C44AF1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B6BBCF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FAD00" w14:textId="77777777" w:rsidR="0029083C" w:rsidRPr="00C62C2F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CAC8056" w14:textId="77777777" w:rsidR="0029083C" w:rsidRPr="008068C6" w:rsidRDefault="0029083C" w:rsidP="00B92E01">
            <w:pPr>
              <w:rPr>
                <w:sz w:val="16"/>
                <w:szCs w:val="16"/>
              </w:rPr>
            </w:pPr>
            <w:r w:rsidRPr="00113085">
              <w:rPr>
                <w:sz w:val="16"/>
                <w:szCs w:val="16"/>
              </w:rPr>
              <w:t xml:space="preserve">The Manufacturer’s commitment to maintain the procedures of </w:t>
            </w:r>
            <w:r>
              <w:rPr>
                <w:sz w:val="16"/>
                <w:szCs w:val="16"/>
              </w:rPr>
              <w:t>regular</w:t>
            </w:r>
            <w:r w:rsidRPr="00113085">
              <w:rPr>
                <w:sz w:val="16"/>
                <w:szCs w:val="16"/>
              </w:rPr>
              <w:t xml:space="preserve"> review of </w:t>
            </w:r>
            <w:r w:rsidRPr="001D6AA5">
              <w:rPr>
                <w:sz w:val="16"/>
                <w:szCs w:val="16"/>
              </w:rPr>
              <w:t xml:space="preserve">experience gained with the </w:t>
            </w:r>
            <w:r w:rsidRPr="00FA1701">
              <w:rPr>
                <w:i/>
                <w:sz w:val="16"/>
                <w:szCs w:val="16"/>
              </w:rPr>
              <w:t>in vitro</w:t>
            </w:r>
            <w:r>
              <w:rPr>
                <w:sz w:val="16"/>
                <w:szCs w:val="16"/>
              </w:rPr>
              <w:t xml:space="preserve"> diagnostic medical </w:t>
            </w:r>
            <w:r w:rsidRPr="001D6AA5">
              <w:rPr>
                <w:sz w:val="16"/>
                <w:szCs w:val="16"/>
              </w:rPr>
              <w:t xml:space="preserve">device subsequent to its being placed on the market </w:t>
            </w:r>
          </w:p>
        </w:tc>
      </w:tr>
      <w:tr w:rsidR="0029083C" w:rsidRPr="001C0275" w14:paraId="0479431C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7BE860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E8922" w14:textId="77777777" w:rsidR="0029083C" w:rsidRPr="00C62C2F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02FCA86" w14:textId="77777777" w:rsidR="0029083C" w:rsidRPr="00113085" w:rsidRDefault="0029083C" w:rsidP="00B92E01">
            <w:pPr>
              <w:rPr>
                <w:sz w:val="16"/>
                <w:szCs w:val="16"/>
              </w:rPr>
            </w:pPr>
            <w:r w:rsidRPr="00113085">
              <w:rPr>
                <w:sz w:val="16"/>
                <w:szCs w:val="16"/>
              </w:rPr>
              <w:t xml:space="preserve">The Manufacturer’s commitment to fulfil the obligations resulting from </w:t>
            </w:r>
            <w:r>
              <w:rPr>
                <w:sz w:val="16"/>
                <w:szCs w:val="16"/>
              </w:rPr>
              <w:t>his</w:t>
            </w:r>
            <w:r w:rsidRPr="00113085">
              <w:rPr>
                <w:sz w:val="16"/>
                <w:szCs w:val="16"/>
              </w:rPr>
              <w:t xml:space="preserve"> Quality </w:t>
            </w:r>
            <w:r>
              <w:rPr>
                <w:sz w:val="16"/>
                <w:szCs w:val="16"/>
              </w:rPr>
              <w:t xml:space="preserve">Assurance </w:t>
            </w:r>
            <w:r w:rsidRPr="00113085">
              <w:rPr>
                <w:sz w:val="16"/>
                <w:szCs w:val="16"/>
              </w:rPr>
              <w:t>System</w:t>
            </w:r>
          </w:p>
        </w:tc>
      </w:tr>
      <w:tr w:rsidR="0029083C" w:rsidRPr="001C0275" w14:paraId="3F6DF74E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104723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5EBDE" w14:textId="77777777" w:rsidR="0029083C" w:rsidRPr="00C62C2F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B6A1E6" w14:textId="77777777" w:rsidR="0029083C" w:rsidRPr="00113085" w:rsidRDefault="0029083C" w:rsidP="00B92E01">
            <w:pPr>
              <w:rPr>
                <w:sz w:val="16"/>
                <w:szCs w:val="16"/>
              </w:rPr>
            </w:pPr>
            <w:r w:rsidRPr="00113085">
              <w:rPr>
                <w:sz w:val="16"/>
                <w:szCs w:val="16"/>
              </w:rPr>
              <w:t>The Manufacturer’s commitment to</w:t>
            </w:r>
            <w:r>
              <w:rPr>
                <w:sz w:val="16"/>
                <w:szCs w:val="16"/>
              </w:rPr>
              <w:t xml:space="preserve"> maintain the effectiveness of the Quality Assurance System</w:t>
            </w:r>
          </w:p>
        </w:tc>
      </w:tr>
      <w:tr w:rsidR="0029083C" w:rsidRPr="00C62C2F" w14:paraId="347C19D5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B543D3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7E359" w14:textId="77777777" w:rsidR="0029083C" w:rsidRPr="00C62C2F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D9A42D" w14:textId="77777777" w:rsidR="0029083C" w:rsidRPr="00A25E89" w:rsidRDefault="0029083C" w:rsidP="00B92E01">
            <w:pPr>
              <w:rPr>
                <w:sz w:val="16"/>
                <w:szCs w:val="16"/>
              </w:rPr>
            </w:pPr>
            <w:r w:rsidRPr="00A25E89">
              <w:rPr>
                <w:sz w:val="16"/>
                <w:szCs w:val="16"/>
              </w:rPr>
              <w:t xml:space="preserve">The Manufacturer’s commitment to maintain the procedure in accordance with the chapter 9 of the </w:t>
            </w:r>
            <w:r>
              <w:rPr>
                <w:sz w:val="16"/>
                <w:szCs w:val="16"/>
              </w:rPr>
              <w:t xml:space="preserve">Act on </w:t>
            </w:r>
            <w:r w:rsidRPr="00A25E89">
              <w:rPr>
                <w:sz w:val="16"/>
                <w:szCs w:val="16"/>
              </w:rPr>
              <w:t>Medical Devices (the Polish Act) in case of receiving an information on medical incident</w:t>
            </w:r>
          </w:p>
        </w:tc>
      </w:tr>
      <w:tr w:rsidR="0029083C" w:rsidRPr="00C62C2F" w14:paraId="358D947B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F7BECC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75A" w14:textId="77777777" w:rsidR="0029083C" w:rsidRPr="00C62C2F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A6D6DC" w14:textId="77777777" w:rsidR="0029083C" w:rsidRPr="00C70770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Authorised Representative’s written statement about cooperation with Manufacturer (if applicable)</w:t>
            </w:r>
          </w:p>
        </w:tc>
      </w:tr>
      <w:tr w:rsidR="0029083C" w:rsidRPr="001C0275" w14:paraId="11332226" w14:textId="77777777" w:rsidTr="00B92E01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155E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E7318" w14:textId="77777777" w:rsidR="0029083C" w:rsidRPr="001C0275" w:rsidRDefault="0029083C" w:rsidP="00B92E01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4E40DA">
              <w:rPr>
                <w:b/>
                <w:sz w:val="16"/>
                <w:szCs w:val="16"/>
              </w:rPr>
              <w:t>Technical documentation of the medical device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1F2E" w14:textId="77777777" w:rsidR="0029083C" w:rsidRPr="004A05DC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</w:t>
            </w:r>
            <w:r w:rsidRPr="004A05DC">
              <w:rPr>
                <w:sz w:val="16"/>
                <w:szCs w:val="16"/>
              </w:rPr>
              <w:t xml:space="preserve">escription of the type of product </w:t>
            </w:r>
            <w:r>
              <w:rPr>
                <w:sz w:val="16"/>
                <w:szCs w:val="16"/>
              </w:rPr>
              <w:t xml:space="preserve">including </w:t>
            </w:r>
            <w:r w:rsidRPr="004A05DC">
              <w:rPr>
                <w:sz w:val="16"/>
                <w:szCs w:val="16"/>
              </w:rPr>
              <w:t xml:space="preserve">variants and </w:t>
            </w:r>
            <w:r>
              <w:rPr>
                <w:sz w:val="16"/>
                <w:szCs w:val="16"/>
              </w:rPr>
              <w:t>the list of differences between variants</w:t>
            </w:r>
          </w:p>
        </w:tc>
      </w:tr>
      <w:tr w:rsidR="0029083C" w:rsidRPr="001327F7" w14:paraId="2AA4A379" w14:textId="77777777" w:rsidTr="00B92E01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B7C9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10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48BC3" w14:textId="77777777" w:rsidR="0029083C" w:rsidRPr="00C62C2F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877D" w14:textId="77777777" w:rsidR="0029083C" w:rsidRPr="0070054A" w:rsidRDefault="0029083C" w:rsidP="00B92E01">
            <w:pPr>
              <w:rPr>
                <w:sz w:val="16"/>
                <w:szCs w:val="16"/>
              </w:rPr>
            </w:pPr>
            <w:r w:rsidRPr="007702B3">
              <w:rPr>
                <w:bCs/>
                <w:sz w:val="16"/>
                <w:szCs w:val="16"/>
                <w:lang w:val="en-US"/>
              </w:rPr>
              <w:t>The essential requirements checklist</w:t>
            </w:r>
            <w:r>
              <w:rPr>
                <w:bCs/>
                <w:sz w:val="16"/>
                <w:szCs w:val="16"/>
                <w:lang w:val="en-US"/>
              </w:rPr>
              <w:t xml:space="preserve"> (Annex 1 to the Regulation of </w:t>
            </w:r>
            <w:r w:rsidRPr="005D387E">
              <w:rPr>
                <w:bCs/>
                <w:sz w:val="16"/>
                <w:szCs w:val="16"/>
                <w:lang w:val="en-US"/>
              </w:rPr>
              <w:t xml:space="preserve">the Minister of Health of </w:t>
            </w:r>
            <w:r>
              <w:rPr>
                <w:bCs/>
                <w:sz w:val="16"/>
                <w:szCs w:val="16"/>
                <w:lang w:val="en-US"/>
              </w:rPr>
              <w:t xml:space="preserve">17 </w:t>
            </w:r>
            <w:r w:rsidRPr="005D387E">
              <w:rPr>
                <w:bCs/>
                <w:sz w:val="16"/>
                <w:szCs w:val="16"/>
                <w:lang w:val="en-US"/>
              </w:rPr>
              <w:t xml:space="preserve">February 2016 on essential requirements and conformity assessment procedures of </w:t>
            </w:r>
            <w:r w:rsidRPr="00FA1701">
              <w:rPr>
                <w:bCs/>
                <w:i/>
                <w:sz w:val="16"/>
                <w:szCs w:val="16"/>
                <w:lang w:val="en-US"/>
              </w:rPr>
              <w:t>in vitro</w:t>
            </w:r>
            <w:r>
              <w:rPr>
                <w:bCs/>
                <w:sz w:val="16"/>
                <w:szCs w:val="16"/>
                <w:lang w:val="en-US"/>
              </w:rPr>
              <w:t xml:space="preserve"> diagnostic </w:t>
            </w:r>
            <w:r w:rsidRPr="005D387E">
              <w:rPr>
                <w:bCs/>
                <w:sz w:val="16"/>
                <w:szCs w:val="16"/>
                <w:lang w:val="en-US"/>
              </w:rPr>
              <w:t>medical devices</w:t>
            </w:r>
            <w:r>
              <w:rPr>
                <w:bCs/>
                <w:sz w:val="16"/>
                <w:szCs w:val="16"/>
                <w:lang w:val="en-US"/>
              </w:rPr>
              <w:t xml:space="preserve"> as amended (Journal of Laws of the Republic of Poland 2016, item 211)</w:t>
            </w:r>
          </w:p>
        </w:tc>
      </w:tr>
      <w:tr w:rsidR="0029083C" w:rsidRPr="001C0275" w14:paraId="72390FD0" w14:textId="77777777" w:rsidTr="00B92E01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20235D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11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9686C" w14:textId="77777777" w:rsidR="0029083C" w:rsidRPr="00C62C2F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D591" w14:textId="77777777" w:rsidR="0029083C" w:rsidRPr="007702B3" w:rsidRDefault="0029083C" w:rsidP="00B92E01">
            <w:pPr>
              <w:rPr>
                <w:sz w:val="16"/>
                <w:szCs w:val="16"/>
                <w:lang w:val="en-US"/>
              </w:rPr>
            </w:pPr>
            <w:r w:rsidRPr="004A05DC">
              <w:rPr>
                <w:sz w:val="16"/>
                <w:szCs w:val="16"/>
              </w:rPr>
              <w:t xml:space="preserve">The design drawings, </w:t>
            </w:r>
            <w:r>
              <w:rPr>
                <w:sz w:val="16"/>
                <w:szCs w:val="16"/>
              </w:rPr>
              <w:t xml:space="preserve">the </w:t>
            </w:r>
            <w:r w:rsidRPr="004A05DC">
              <w:rPr>
                <w:sz w:val="16"/>
                <w:szCs w:val="16"/>
              </w:rPr>
              <w:t xml:space="preserve">specifications of </w:t>
            </w:r>
            <w:r>
              <w:rPr>
                <w:sz w:val="16"/>
                <w:szCs w:val="16"/>
              </w:rPr>
              <w:t>components and parts, circuit diagrams</w:t>
            </w:r>
          </w:p>
        </w:tc>
      </w:tr>
      <w:tr w:rsidR="0029083C" w:rsidRPr="00C62C2F" w14:paraId="29833047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208D62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CB4F5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D1FF" w14:textId="77777777" w:rsidR="0029083C" w:rsidRPr="00BE1580" w:rsidRDefault="0029083C" w:rsidP="00B92E01">
            <w:pPr>
              <w:rPr>
                <w:sz w:val="16"/>
                <w:szCs w:val="16"/>
              </w:rPr>
            </w:pPr>
            <w:r w:rsidRPr="00BE1580">
              <w:rPr>
                <w:sz w:val="16"/>
                <w:szCs w:val="16"/>
              </w:rPr>
              <w:t>The results of the design calculations</w:t>
            </w:r>
          </w:p>
        </w:tc>
      </w:tr>
      <w:tr w:rsidR="0029083C" w:rsidRPr="001327F7" w14:paraId="25C809AF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DFEB63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5F568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B45259" w14:textId="77777777" w:rsidR="0029083C" w:rsidRPr="00BE1580" w:rsidRDefault="0029083C" w:rsidP="00B92E01">
            <w:pPr>
              <w:rPr>
                <w:sz w:val="16"/>
                <w:szCs w:val="16"/>
              </w:rPr>
            </w:pPr>
            <w:r w:rsidRPr="001327F7">
              <w:rPr>
                <w:sz w:val="16"/>
                <w:szCs w:val="16"/>
              </w:rPr>
              <w:t xml:space="preserve">Diagram of the manufacturing process </w:t>
            </w:r>
            <w:r>
              <w:rPr>
                <w:sz w:val="16"/>
                <w:szCs w:val="16"/>
              </w:rPr>
              <w:t>including</w:t>
            </w:r>
            <w:r w:rsidRPr="001327F7">
              <w:rPr>
                <w:sz w:val="16"/>
                <w:szCs w:val="16"/>
              </w:rPr>
              <w:t xml:space="preserve"> the mid-product</w:t>
            </w:r>
            <w:r>
              <w:rPr>
                <w:sz w:val="16"/>
                <w:szCs w:val="16"/>
              </w:rPr>
              <w:t>ion</w:t>
            </w:r>
            <w:r w:rsidRPr="001327F7">
              <w:rPr>
                <w:sz w:val="16"/>
                <w:szCs w:val="16"/>
              </w:rPr>
              <w:t xml:space="preserve"> inspection with indication of subcontracted stages</w:t>
            </w:r>
          </w:p>
        </w:tc>
      </w:tr>
      <w:tr w:rsidR="0029083C" w:rsidRPr="001C0275" w14:paraId="45CD6600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2840E4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E14CA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80586F" w14:textId="77777777" w:rsidR="0029083C" w:rsidRPr="00BE1580" w:rsidRDefault="0029083C" w:rsidP="00B92E01">
            <w:pPr>
              <w:rPr>
                <w:sz w:val="16"/>
                <w:szCs w:val="16"/>
              </w:rPr>
            </w:pPr>
            <w:r w:rsidRPr="00BE1580">
              <w:rPr>
                <w:sz w:val="16"/>
                <w:szCs w:val="16"/>
              </w:rPr>
              <w:t xml:space="preserve">The list of harmonized standards </w:t>
            </w:r>
            <w:r>
              <w:rPr>
                <w:sz w:val="16"/>
                <w:szCs w:val="16"/>
              </w:rPr>
              <w:t xml:space="preserve">applied in whole or in the part and other applied standards </w:t>
            </w:r>
          </w:p>
        </w:tc>
      </w:tr>
      <w:tr w:rsidR="0029083C" w:rsidRPr="001C0275" w14:paraId="6C4E0A3F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CEF95F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19683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381A18" w14:textId="77777777" w:rsidR="0029083C" w:rsidRPr="00BE1580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5A6416">
              <w:rPr>
                <w:sz w:val="16"/>
                <w:szCs w:val="16"/>
              </w:rPr>
              <w:t>escription</w:t>
            </w:r>
            <w:r>
              <w:rPr>
                <w:sz w:val="16"/>
                <w:szCs w:val="16"/>
              </w:rPr>
              <w:t xml:space="preserve"> of meeting </w:t>
            </w:r>
            <w:r w:rsidRPr="005A6416">
              <w:rPr>
                <w:sz w:val="16"/>
                <w:szCs w:val="16"/>
              </w:rPr>
              <w:t>the essential requirements</w:t>
            </w:r>
            <w:r>
              <w:rPr>
                <w:sz w:val="16"/>
                <w:szCs w:val="16"/>
              </w:rPr>
              <w:t>,</w:t>
            </w:r>
            <w:r w:rsidRPr="005A6416">
              <w:rPr>
                <w:sz w:val="16"/>
                <w:szCs w:val="16"/>
              </w:rPr>
              <w:t xml:space="preserve"> if they are not based only on </w:t>
            </w:r>
            <w:r>
              <w:rPr>
                <w:sz w:val="16"/>
                <w:szCs w:val="16"/>
              </w:rPr>
              <w:t xml:space="preserve">the </w:t>
            </w:r>
            <w:r w:rsidRPr="005A6416">
              <w:rPr>
                <w:sz w:val="16"/>
                <w:szCs w:val="16"/>
              </w:rPr>
              <w:t>harmonized standards</w:t>
            </w:r>
          </w:p>
        </w:tc>
      </w:tr>
      <w:tr w:rsidR="0029083C" w:rsidRPr="001C0275" w14:paraId="1F27A559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EBF2B9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B62F8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A0B40A" w14:textId="77777777" w:rsidR="0029083C" w:rsidRPr="00BE1580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reports showing conformity with requirements of harmonized standards and/or Common Technical Specifications</w:t>
            </w:r>
          </w:p>
        </w:tc>
      </w:tr>
      <w:tr w:rsidR="0029083C" w:rsidRPr="001C0275" w14:paraId="7A52C8AA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FF0645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07516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B895AD" w14:textId="77777777" w:rsidR="0029083C" w:rsidRPr="004F4D52" w:rsidRDefault="0029083C" w:rsidP="00B92E01">
            <w:pPr>
              <w:rPr>
                <w:sz w:val="16"/>
                <w:szCs w:val="16"/>
              </w:rPr>
            </w:pPr>
            <w:r w:rsidRPr="00C4414A">
              <w:rPr>
                <w:sz w:val="16"/>
                <w:szCs w:val="16"/>
              </w:rPr>
              <w:t xml:space="preserve">Performance </w:t>
            </w:r>
            <w:r>
              <w:rPr>
                <w:sz w:val="16"/>
                <w:szCs w:val="16"/>
              </w:rPr>
              <w:t xml:space="preserve">evaluation </w:t>
            </w:r>
            <w:r w:rsidRPr="00C4414A">
              <w:rPr>
                <w:sz w:val="16"/>
                <w:szCs w:val="16"/>
              </w:rPr>
              <w:t>data confirming parameters declared by the manufacturer</w:t>
            </w:r>
          </w:p>
        </w:tc>
      </w:tr>
      <w:tr w:rsidR="0029083C" w:rsidRPr="001C0275" w14:paraId="6F1EFA9E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E91226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18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A2755" w14:textId="77777777" w:rsidR="0029083C" w:rsidRPr="00C62C2F" w:rsidRDefault="0029083C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738E17" w14:textId="77777777" w:rsidR="0029083C" w:rsidRPr="00AC0A0D" w:rsidRDefault="0029083C" w:rsidP="00B92E01">
            <w:pPr>
              <w:rPr>
                <w:sz w:val="16"/>
                <w:szCs w:val="16"/>
              </w:rPr>
            </w:pPr>
            <w:r w:rsidRPr="00C4414A">
              <w:rPr>
                <w:sz w:val="16"/>
                <w:szCs w:val="16"/>
              </w:rPr>
              <w:t xml:space="preserve">Stability </w:t>
            </w:r>
            <w:r>
              <w:rPr>
                <w:sz w:val="16"/>
                <w:szCs w:val="16"/>
              </w:rPr>
              <w:t xml:space="preserve">testing </w:t>
            </w:r>
            <w:r w:rsidRPr="00C4414A">
              <w:rPr>
                <w:sz w:val="16"/>
                <w:szCs w:val="16"/>
              </w:rPr>
              <w:t>data confirming the stability declared by the manufacturer</w:t>
            </w:r>
          </w:p>
        </w:tc>
      </w:tr>
      <w:tr w:rsidR="0029083C" w:rsidRPr="001C0275" w14:paraId="459F59D0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817FAE" w14:textId="77777777" w:rsidR="0029083C" w:rsidRPr="00C4414A" w:rsidRDefault="0029083C" w:rsidP="00B92E0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BE87E" w14:textId="77777777" w:rsidR="0029083C" w:rsidRPr="00C4414A" w:rsidRDefault="0029083C" w:rsidP="00B92E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E2D8AE" w14:textId="77777777" w:rsidR="0029083C" w:rsidRPr="00C4414A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C4414A">
              <w:rPr>
                <w:sz w:val="16"/>
                <w:szCs w:val="16"/>
              </w:rPr>
              <w:t xml:space="preserve">eport </w:t>
            </w:r>
            <w:r>
              <w:rPr>
                <w:sz w:val="16"/>
                <w:szCs w:val="16"/>
              </w:rPr>
              <w:t xml:space="preserve">of testing </w:t>
            </w:r>
            <w:r w:rsidRPr="00C4414A">
              <w:rPr>
                <w:sz w:val="16"/>
                <w:szCs w:val="16"/>
              </w:rPr>
              <w:t>with</w:t>
            </w:r>
            <w:r>
              <w:rPr>
                <w:sz w:val="16"/>
                <w:szCs w:val="16"/>
              </w:rPr>
              <w:t xml:space="preserve"> participation of</w:t>
            </w:r>
            <w:r w:rsidRPr="00C4414A">
              <w:rPr>
                <w:sz w:val="16"/>
                <w:szCs w:val="16"/>
              </w:rPr>
              <w:t xml:space="preserve"> non-professional users (if applicable)</w:t>
            </w:r>
          </w:p>
        </w:tc>
      </w:tr>
      <w:tr w:rsidR="0029083C" w:rsidRPr="001C0275" w14:paraId="16FFD7F7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4548CC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6717B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3C5E71" w14:textId="77777777" w:rsidR="0029083C" w:rsidRPr="00EE56A9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EE56A9">
              <w:rPr>
                <w:sz w:val="16"/>
                <w:szCs w:val="16"/>
              </w:rPr>
              <w:t xml:space="preserve">eclaration of conformity of the </w:t>
            </w:r>
            <w:r w:rsidRPr="00FA1701">
              <w:rPr>
                <w:i/>
                <w:sz w:val="16"/>
                <w:szCs w:val="16"/>
              </w:rPr>
              <w:t>in vitro</w:t>
            </w:r>
            <w:r>
              <w:rPr>
                <w:sz w:val="16"/>
                <w:szCs w:val="16"/>
              </w:rPr>
              <w:t xml:space="preserve"> diagnostic </w:t>
            </w:r>
            <w:r w:rsidRPr="00EE56A9">
              <w:rPr>
                <w:sz w:val="16"/>
                <w:szCs w:val="16"/>
              </w:rPr>
              <w:t>medical device</w:t>
            </w:r>
          </w:p>
        </w:tc>
      </w:tr>
      <w:tr w:rsidR="0029083C" w:rsidRPr="001C0275" w14:paraId="22A583CC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0CDA12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DF59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832814" w14:textId="77777777" w:rsidR="0029083C" w:rsidRPr="00EE56A9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Risk management and </w:t>
            </w:r>
            <w:r w:rsidRPr="00EE56A9">
              <w:rPr>
                <w:sz w:val="16"/>
                <w:szCs w:val="16"/>
              </w:rPr>
              <w:t>risk analysis</w:t>
            </w:r>
            <w:r>
              <w:rPr>
                <w:sz w:val="16"/>
                <w:szCs w:val="16"/>
              </w:rPr>
              <w:t xml:space="preserve">, including: Report of risk analysis for conformity with </w:t>
            </w:r>
            <w:bookmarkStart w:id="1" w:name="_Hlk487104381"/>
            <w:r w:rsidRPr="00186FD0">
              <w:rPr>
                <w:color w:val="000000"/>
                <w:sz w:val="16"/>
                <w:szCs w:val="16"/>
              </w:rPr>
              <w:t>PN-EN</w:t>
            </w:r>
            <w:r w:rsidRPr="00560F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ISO 14971/</w:t>
            </w:r>
            <w:r w:rsidRPr="00560FF9">
              <w:rPr>
                <w:sz w:val="16"/>
                <w:szCs w:val="16"/>
              </w:rPr>
              <w:t>EN ISO 14971</w:t>
            </w:r>
            <w:bookmarkEnd w:id="1"/>
          </w:p>
        </w:tc>
      </w:tr>
      <w:tr w:rsidR="0029083C" w:rsidRPr="001C0275" w14:paraId="292FF696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BDFE9A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D3D74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8B4701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A </w:t>
            </w:r>
            <w:r w:rsidRPr="0085776B">
              <w:rPr>
                <w:sz w:val="16"/>
                <w:szCs w:val="16"/>
              </w:rPr>
              <w:t xml:space="preserve">draft </w:t>
            </w:r>
            <w:r>
              <w:rPr>
                <w:sz w:val="16"/>
                <w:szCs w:val="16"/>
              </w:rPr>
              <w:t>marking (</w:t>
            </w:r>
            <w:r w:rsidRPr="0085776B">
              <w:rPr>
                <w:sz w:val="16"/>
                <w:szCs w:val="16"/>
              </w:rPr>
              <w:t>label</w:t>
            </w:r>
            <w:r>
              <w:rPr>
                <w:sz w:val="16"/>
                <w:szCs w:val="16"/>
              </w:rPr>
              <w:t>),</w:t>
            </w:r>
            <w:r w:rsidRPr="0085776B">
              <w:rPr>
                <w:sz w:val="16"/>
                <w:szCs w:val="16"/>
              </w:rPr>
              <w:t xml:space="preserve"> package</w:t>
            </w:r>
            <w:r>
              <w:rPr>
                <w:sz w:val="16"/>
                <w:szCs w:val="16"/>
              </w:rPr>
              <w:t xml:space="preserve"> (in case of translation of information documents, a formal confirmation from translation agency shall be attached)</w:t>
            </w:r>
          </w:p>
        </w:tc>
      </w:tr>
      <w:tr w:rsidR="0029083C" w:rsidRPr="001C0275" w14:paraId="5FFADB47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13B0D5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3BB22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DF0CCD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 w:rsidRPr="0085776B">
              <w:rPr>
                <w:sz w:val="16"/>
                <w:szCs w:val="16"/>
              </w:rPr>
              <w:t>Instruction</w:t>
            </w:r>
            <w:r>
              <w:rPr>
                <w:sz w:val="16"/>
                <w:szCs w:val="16"/>
              </w:rPr>
              <w:t>s</w:t>
            </w:r>
            <w:r w:rsidRPr="0085776B">
              <w:rPr>
                <w:sz w:val="16"/>
                <w:szCs w:val="16"/>
              </w:rPr>
              <w:t xml:space="preserve"> for use of </w:t>
            </w:r>
            <w:r>
              <w:rPr>
                <w:sz w:val="16"/>
                <w:szCs w:val="16"/>
              </w:rPr>
              <w:t>a</w:t>
            </w:r>
            <w:r w:rsidRPr="0085776B">
              <w:rPr>
                <w:sz w:val="16"/>
                <w:szCs w:val="16"/>
              </w:rPr>
              <w:t xml:space="preserve"> medical device</w:t>
            </w:r>
            <w:r>
              <w:rPr>
                <w:sz w:val="16"/>
                <w:szCs w:val="16"/>
              </w:rPr>
              <w:t xml:space="preserve"> (in case of translation of information documents, a formal confirmation from translation agency shall be attached)</w:t>
            </w:r>
          </w:p>
        </w:tc>
      </w:tr>
      <w:tr w:rsidR="0029083C" w:rsidRPr="001C0275" w14:paraId="507D5E49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BB2596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DA975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7ACFA9" w14:textId="77777777" w:rsidR="0029083C" w:rsidRPr="0085776B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Information </w:t>
            </w:r>
            <w:r w:rsidRPr="00C4414A">
              <w:rPr>
                <w:sz w:val="16"/>
                <w:szCs w:val="16"/>
              </w:rPr>
              <w:t xml:space="preserve">on </w:t>
            </w:r>
            <w:r>
              <w:rPr>
                <w:sz w:val="16"/>
                <w:szCs w:val="16"/>
              </w:rPr>
              <w:t xml:space="preserve">the </w:t>
            </w:r>
            <w:r w:rsidRPr="00FA1701">
              <w:rPr>
                <w:i/>
                <w:sz w:val="16"/>
                <w:szCs w:val="16"/>
              </w:rPr>
              <w:t>in vitro</w:t>
            </w:r>
            <w:r>
              <w:rPr>
                <w:sz w:val="16"/>
                <w:szCs w:val="16"/>
              </w:rPr>
              <w:t xml:space="preserve"> diagnostic medical device</w:t>
            </w:r>
            <w:r w:rsidRPr="00C4414A">
              <w:rPr>
                <w:sz w:val="16"/>
                <w:szCs w:val="16"/>
              </w:rPr>
              <w:t xml:space="preserve"> restriction</w:t>
            </w:r>
            <w:r>
              <w:rPr>
                <w:sz w:val="16"/>
                <w:szCs w:val="16"/>
              </w:rPr>
              <w:t>s</w:t>
            </w:r>
          </w:p>
        </w:tc>
      </w:tr>
      <w:tr w:rsidR="0029083C" w:rsidRPr="001C0275" w14:paraId="619503F5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96F2D4" w14:textId="77777777" w:rsidR="0029083C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EA6D3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82D794" w14:textId="77777777" w:rsidR="0029083C" w:rsidRDefault="0029083C" w:rsidP="00B92E01">
            <w:pPr>
              <w:rPr>
                <w:sz w:val="16"/>
                <w:szCs w:val="16"/>
              </w:rPr>
            </w:pPr>
            <w:r w:rsidRPr="009633CA">
              <w:rPr>
                <w:sz w:val="16"/>
                <w:szCs w:val="16"/>
              </w:rPr>
              <w:t xml:space="preserve">Information on the origin and conditions under which human tissues are derived or substances derived from these tissues - refers to </w:t>
            </w:r>
            <w:r>
              <w:rPr>
                <w:sz w:val="16"/>
                <w:szCs w:val="16"/>
              </w:rPr>
              <w:t>medical devices</w:t>
            </w:r>
            <w:r w:rsidRPr="009633CA">
              <w:rPr>
                <w:sz w:val="16"/>
                <w:szCs w:val="16"/>
              </w:rPr>
              <w:t xml:space="preserve"> containing human tissues or substances derived from these tissues</w:t>
            </w:r>
          </w:p>
        </w:tc>
      </w:tr>
      <w:tr w:rsidR="0029083C" w:rsidRPr="001C0275" w14:paraId="5DE9D652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C5BAE0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EFA4B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F4DDB2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 w:rsidRPr="0085776B">
              <w:rPr>
                <w:sz w:val="16"/>
                <w:szCs w:val="16"/>
              </w:rPr>
              <w:t>Brochures, folders, presentations and other promotional materials concerning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186FD0">
              <w:rPr>
                <w:i/>
                <w:color w:val="000000"/>
                <w:sz w:val="16"/>
                <w:szCs w:val="16"/>
              </w:rPr>
              <w:t>in vitro</w:t>
            </w:r>
            <w:r w:rsidRPr="00186FD0">
              <w:rPr>
                <w:color w:val="000000"/>
                <w:sz w:val="16"/>
                <w:szCs w:val="16"/>
              </w:rPr>
              <w:t xml:space="preserve"> diagnostic</w:t>
            </w:r>
            <w:r w:rsidRPr="0085776B">
              <w:rPr>
                <w:sz w:val="16"/>
                <w:szCs w:val="16"/>
              </w:rPr>
              <w:t xml:space="preserve"> medical device</w:t>
            </w:r>
            <w:r>
              <w:rPr>
                <w:sz w:val="16"/>
                <w:szCs w:val="16"/>
              </w:rPr>
              <w:t>s</w:t>
            </w:r>
            <w:r w:rsidRPr="008577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prepared by the Applicant (</w:t>
            </w:r>
            <w:r w:rsidRPr="00F37107">
              <w:rPr>
                <w:sz w:val="16"/>
                <w:szCs w:val="16"/>
              </w:rPr>
              <w:t>in case of translation of information documents, a formal confirmation from translation agency shall be attached</w:t>
            </w:r>
            <w:r>
              <w:rPr>
                <w:sz w:val="16"/>
                <w:szCs w:val="16"/>
              </w:rPr>
              <w:t>)</w:t>
            </w:r>
          </w:p>
        </w:tc>
      </w:tr>
      <w:tr w:rsidR="0029083C" w:rsidRPr="001C0275" w14:paraId="02802C99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FEDC4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5A36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4E9393" w14:textId="77777777" w:rsidR="0029083C" w:rsidRPr="0085776B" w:rsidRDefault="0029083C" w:rsidP="00B92E01">
            <w:pPr>
              <w:rPr>
                <w:sz w:val="16"/>
                <w:szCs w:val="16"/>
              </w:rPr>
            </w:pPr>
            <w:r w:rsidRPr="00E75694">
              <w:rPr>
                <w:sz w:val="16"/>
                <w:szCs w:val="16"/>
              </w:rPr>
              <w:t xml:space="preserve">List of </w:t>
            </w:r>
            <w:r>
              <w:rPr>
                <w:sz w:val="16"/>
                <w:szCs w:val="16"/>
              </w:rPr>
              <w:t xml:space="preserve">all </w:t>
            </w:r>
            <w:r w:rsidRPr="00E75694">
              <w:rPr>
                <w:sz w:val="16"/>
                <w:szCs w:val="16"/>
              </w:rPr>
              <w:t>suppliers</w:t>
            </w:r>
            <w:r>
              <w:rPr>
                <w:sz w:val="16"/>
                <w:szCs w:val="16"/>
              </w:rPr>
              <w:t xml:space="preserve"> and subcontractors</w:t>
            </w:r>
            <w:r w:rsidRPr="00E7569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indicating key critical suppliers/subcontractors; certificates of </w:t>
            </w:r>
            <w:r w:rsidRPr="00E75694">
              <w:rPr>
                <w:sz w:val="16"/>
                <w:szCs w:val="16"/>
              </w:rPr>
              <w:t>suppliers</w:t>
            </w:r>
            <w:r>
              <w:rPr>
                <w:sz w:val="16"/>
                <w:szCs w:val="16"/>
              </w:rPr>
              <w:t>/subcontractors</w:t>
            </w:r>
            <w:r w:rsidRPr="00E75694">
              <w:rPr>
                <w:sz w:val="16"/>
                <w:szCs w:val="16"/>
              </w:rPr>
              <w:t xml:space="preserve"> (if applicable)</w:t>
            </w:r>
          </w:p>
        </w:tc>
      </w:tr>
      <w:tr w:rsidR="0029083C" w:rsidRPr="001C0275" w14:paraId="347BE87B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A3B93EC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669E7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D3990FC" w14:textId="77777777" w:rsidR="0029083C" w:rsidRPr="0085776B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 sample to be consulted with the PCBC</w:t>
            </w:r>
          </w:p>
        </w:tc>
      </w:tr>
      <w:tr w:rsidR="0029083C" w:rsidRPr="001C0275" w14:paraId="0816AEC1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927913" w14:textId="77777777" w:rsidR="0029083C" w:rsidRPr="00B2478D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3B7ED4" w14:textId="77777777" w:rsidR="0029083C" w:rsidRPr="001C0275" w:rsidRDefault="0029083C" w:rsidP="00B92E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Manufacturer </w:t>
            </w:r>
            <w:r w:rsidRPr="007B2595">
              <w:rPr>
                <w:b/>
                <w:sz w:val="16"/>
                <w:szCs w:val="16"/>
              </w:rPr>
              <w:t>Quality Assurance System</w:t>
            </w:r>
            <w:r w:rsidRPr="004760D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</w:t>
            </w:r>
            <w:r w:rsidRPr="004760D3">
              <w:rPr>
                <w:b/>
                <w:sz w:val="16"/>
                <w:szCs w:val="16"/>
              </w:rPr>
              <w:t>ocumentation</w:t>
            </w:r>
          </w:p>
        </w:tc>
        <w:tc>
          <w:tcPr>
            <w:tcW w:w="4156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C4F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 w:rsidRPr="004760D3">
              <w:rPr>
                <w:sz w:val="16"/>
                <w:szCs w:val="16"/>
              </w:rPr>
              <w:t>Quality Manual</w:t>
            </w:r>
            <w:r>
              <w:rPr>
                <w:sz w:val="16"/>
                <w:szCs w:val="16"/>
              </w:rPr>
              <w:t xml:space="preserve"> +</w:t>
            </w:r>
            <w:r w:rsidRPr="004760D3">
              <w:rPr>
                <w:sz w:val="16"/>
                <w:szCs w:val="16"/>
              </w:rPr>
              <w:t xml:space="preserve"> Quality Policy</w:t>
            </w:r>
            <w:r>
              <w:rPr>
                <w:sz w:val="16"/>
                <w:szCs w:val="16"/>
              </w:rPr>
              <w:t xml:space="preserve"> and Objectives</w:t>
            </w:r>
          </w:p>
        </w:tc>
      </w:tr>
      <w:tr w:rsidR="0029083C" w:rsidRPr="001C0275" w14:paraId="6364F577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3AE399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A5B59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14FD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O</w:t>
            </w:r>
            <w:r w:rsidRPr="002D481E">
              <w:rPr>
                <w:sz w:val="16"/>
                <w:szCs w:val="16"/>
              </w:rPr>
              <w:t>rganization</w:t>
            </w:r>
            <w:r>
              <w:rPr>
                <w:sz w:val="16"/>
                <w:szCs w:val="16"/>
              </w:rPr>
              <w:t>al</w:t>
            </w:r>
            <w:r w:rsidRPr="002D481E">
              <w:rPr>
                <w:sz w:val="16"/>
                <w:szCs w:val="16"/>
              </w:rPr>
              <w:t xml:space="preserve"> chart</w:t>
            </w:r>
            <w:r>
              <w:rPr>
                <w:sz w:val="16"/>
                <w:szCs w:val="16"/>
              </w:rPr>
              <w:t xml:space="preserve"> and r</w:t>
            </w:r>
            <w:r w:rsidRPr="002D481E">
              <w:rPr>
                <w:sz w:val="16"/>
                <w:szCs w:val="16"/>
              </w:rPr>
              <w:t xml:space="preserve">esponsibilities and competencies of </w:t>
            </w:r>
            <w:r>
              <w:rPr>
                <w:sz w:val="16"/>
                <w:szCs w:val="16"/>
              </w:rPr>
              <w:t xml:space="preserve">the </w:t>
            </w:r>
            <w:r w:rsidRPr="002D481E">
              <w:rPr>
                <w:sz w:val="16"/>
                <w:szCs w:val="16"/>
              </w:rPr>
              <w:t>management</w:t>
            </w:r>
          </w:p>
        </w:tc>
      </w:tr>
      <w:tr w:rsidR="0029083C" w:rsidRPr="001C0275" w14:paraId="72A09C69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29C1FA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3754D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F0DF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Document and record control p</w:t>
            </w:r>
            <w:r w:rsidRPr="00603518">
              <w:rPr>
                <w:sz w:val="16"/>
                <w:szCs w:val="16"/>
              </w:rPr>
              <w:t>rocedure</w:t>
            </w:r>
          </w:p>
        </w:tc>
      </w:tr>
      <w:tr w:rsidR="0029083C" w:rsidRPr="001C0275" w14:paraId="59E65799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9D5CA9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88441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688AE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R</w:t>
            </w:r>
            <w:r w:rsidRPr="00DE03A9">
              <w:rPr>
                <w:sz w:val="16"/>
                <w:szCs w:val="16"/>
              </w:rPr>
              <w:t>isk management</w:t>
            </w:r>
            <w:r>
              <w:rPr>
                <w:sz w:val="16"/>
                <w:szCs w:val="16"/>
              </w:rPr>
              <w:t xml:space="preserve"> procedure</w:t>
            </w:r>
          </w:p>
        </w:tc>
      </w:tr>
      <w:tr w:rsidR="0029083C" w:rsidRPr="001C0275" w14:paraId="731773BA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B60FF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l-PL"/>
              </w:rPr>
              <w:t>33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4FD5D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8B3D3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Designing p</w:t>
            </w:r>
            <w:r w:rsidRPr="00DE03A9">
              <w:rPr>
                <w:sz w:val="16"/>
                <w:szCs w:val="16"/>
              </w:rPr>
              <w:t>rocedure</w:t>
            </w:r>
          </w:p>
        </w:tc>
      </w:tr>
      <w:tr w:rsidR="0029083C" w:rsidRPr="001C0275" w14:paraId="67316B86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BF8ABF" w14:textId="77777777" w:rsidR="0029083C" w:rsidRDefault="0029083C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34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ABC0C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D918" w14:textId="77777777" w:rsidR="0029083C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 procedure</w:t>
            </w:r>
          </w:p>
        </w:tc>
      </w:tr>
      <w:tr w:rsidR="0029083C" w:rsidRPr="001C0275" w14:paraId="3B8D1B5D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F6DAEE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l-PL"/>
              </w:rPr>
              <w:t>35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9C1D7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25CD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 w:rsidRPr="00DE03A9">
              <w:rPr>
                <w:sz w:val="16"/>
                <w:szCs w:val="16"/>
              </w:rPr>
              <w:t>Procedure for the purchasing and subcontractors</w:t>
            </w:r>
            <w:r>
              <w:rPr>
                <w:sz w:val="16"/>
                <w:szCs w:val="16"/>
              </w:rPr>
              <w:t>’</w:t>
            </w:r>
            <w:r w:rsidRPr="00DE03A9">
              <w:rPr>
                <w:sz w:val="16"/>
                <w:szCs w:val="16"/>
              </w:rPr>
              <w:t xml:space="preserve"> control</w:t>
            </w:r>
          </w:p>
        </w:tc>
      </w:tr>
      <w:tr w:rsidR="0029083C" w:rsidRPr="00251F42" w14:paraId="5C774075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5F9C39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8FD98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5D40" w14:textId="77777777" w:rsidR="0029083C" w:rsidRPr="00342200" w:rsidRDefault="0029083C" w:rsidP="00B92E01">
            <w:pPr>
              <w:rPr>
                <w:sz w:val="16"/>
                <w:szCs w:val="16"/>
                <w:lang w:val="en-US"/>
              </w:rPr>
            </w:pPr>
            <w:r w:rsidRPr="00342200">
              <w:rPr>
                <w:sz w:val="16"/>
                <w:szCs w:val="16"/>
                <w:lang w:val="en-US"/>
              </w:rPr>
              <w:t>Non-complying device control procedure</w:t>
            </w:r>
          </w:p>
        </w:tc>
      </w:tr>
      <w:tr w:rsidR="0029083C" w:rsidRPr="001C0275" w14:paraId="3455AD17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0C209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0C4EF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F3B9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 w:rsidRPr="00410EA9">
              <w:rPr>
                <w:sz w:val="16"/>
                <w:szCs w:val="16"/>
              </w:rPr>
              <w:t>Co</w:t>
            </w:r>
            <w:r>
              <w:rPr>
                <w:sz w:val="16"/>
                <w:szCs w:val="16"/>
              </w:rPr>
              <w:t>r</w:t>
            </w:r>
            <w:r w:rsidRPr="00410EA9">
              <w:rPr>
                <w:sz w:val="16"/>
                <w:szCs w:val="16"/>
              </w:rPr>
              <w:t>rective and preventi</w:t>
            </w:r>
            <w:r>
              <w:rPr>
                <w:sz w:val="16"/>
                <w:szCs w:val="16"/>
              </w:rPr>
              <w:t>ve</w:t>
            </w:r>
            <w:r w:rsidRPr="00410EA9">
              <w:rPr>
                <w:sz w:val="16"/>
                <w:szCs w:val="16"/>
              </w:rPr>
              <w:t xml:space="preserve"> action</w:t>
            </w:r>
            <w:r>
              <w:rPr>
                <w:sz w:val="16"/>
                <w:szCs w:val="16"/>
              </w:rPr>
              <w:t>s</w:t>
            </w:r>
            <w:r w:rsidRPr="00410EA9">
              <w:rPr>
                <w:sz w:val="16"/>
                <w:szCs w:val="16"/>
              </w:rPr>
              <w:t xml:space="preserve"> procedure</w:t>
            </w:r>
          </w:p>
        </w:tc>
      </w:tr>
      <w:tr w:rsidR="0029083C" w:rsidRPr="00C62C2F" w14:paraId="43AD6119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DE1DA0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36DE6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E42C" w14:textId="77777777" w:rsidR="0029083C" w:rsidRPr="00B26F53" w:rsidRDefault="0029083C" w:rsidP="00B92E01">
            <w:pPr>
              <w:rPr>
                <w:sz w:val="16"/>
                <w:szCs w:val="16"/>
              </w:rPr>
            </w:pPr>
            <w:r w:rsidRPr="00B26F53">
              <w:rPr>
                <w:sz w:val="16"/>
                <w:szCs w:val="16"/>
              </w:rPr>
              <w:t>Servicing procedure (if applicable)</w:t>
            </w:r>
          </w:p>
        </w:tc>
      </w:tr>
      <w:tr w:rsidR="0029083C" w:rsidRPr="00C62C2F" w14:paraId="73C67F37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72D252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B969D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E492" w14:textId="77777777" w:rsidR="0029083C" w:rsidRPr="00B26F53" w:rsidRDefault="0029083C" w:rsidP="00B92E01">
            <w:pPr>
              <w:rPr>
                <w:sz w:val="16"/>
                <w:szCs w:val="16"/>
              </w:rPr>
            </w:pPr>
            <w:r w:rsidRPr="00B26F53">
              <w:rPr>
                <w:sz w:val="16"/>
                <w:szCs w:val="16"/>
              </w:rPr>
              <w:t>Sterilization procedure (if applicable)</w:t>
            </w:r>
          </w:p>
        </w:tc>
      </w:tr>
      <w:tr w:rsidR="0029083C" w:rsidRPr="001C0275" w14:paraId="72821128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0B5A71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96576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337C" w14:textId="77777777" w:rsidR="0029083C" w:rsidRPr="00186FD0" w:rsidRDefault="0029083C" w:rsidP="00B92E01">
            <w:pPr>
              <w:rPr>
                <w:color w:val="000000"/>
                <w:sz w:val="16"/>
                <w:szCs w:val="16"/>
              </w:rPr>
            </w:pPr>
            <w:r w:rsidRPr="00186FD0">
              <w:rPr>
                <w:i/>
                <w:color w:val="000000"/>
                <w:sz w:val="16"/>
                <w:szCs w:val="16"/>
              </w:rPr>
              <w:t>In vitro</w:t>
            </w:r>
            <w:r w:rsidRPr="00186FD0">
              <w:rPr>
                <w:color w:val="000000"/>
                <w:sz w:val="16"/>
                <w:szCs w:val="16"/>
              </w:rPr>
              <w:t xml:space="preserve"> diagnostic medical device identification and traceability procedure</w:t>
            </w:r>
          </w:p>
        </w:tc>
      </w:tr>
      <w:tr w:rsidR="0029083C" w:rsidRPr="00C62C2F" w14:paraId="257B871F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D92811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2C374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2A96" w14:textId="77777777" w:rsidR="0029083C" w:rsidRPr="00B26F53" w:rsidRDefault="0029083C" w:rsidP="00B92E01">
            <w:pPr>
              <w:rPr>
                <w:sz w:val="16"/>
                <w:szCs w:val="16"/>
              </w:rPr>
            </w:pPr>
            <w:r w:rsidRPr="00B26F53">
              <w:rPr>
                <w:sz w:val="16"/>
                <w:szCs w:val="16"/>
              </w:rPr>
              <w:t>Product security procedure</w:t>
            </w:r>
          </w:p>
        </w:tc>
      </w:tr>
      <w:tr w:rsidR="0029083C" w:rsidRPr="001C0275" w14:paraId="1F4B7530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B86CF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F5ECE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FA19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Measuring equipment supervision p</w:t>
            </w:r>
            <w:r w:rsidRPr="00924E75">
              <w:rPr>
                <w:sz w:val="16"/>
                <w:szCs w:val="16"/>
              </w:rPr>
              <w:t>rocedure</w:t>
            </w:r>
          </w:p>
        </w:tc>
      </w:tr>
      <w:tr w:rsidR="0029083C" w:rsidRPr="001C0275" w14:paraId="047ECF00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DB7FB1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E6730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9DFD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</w:t>
            </w:r>
            <w:r w:rsidRPr="00FE745E">
              <w:rPr>
                <w:sz w:val="16"/>
                <w:szCs w:val="16"/>
              </w:rPr>
              <w:t>roce</w:t>
            </w:r>
            <w:r>
              <w:rPr>
                <w:sz w:val="16"/>
                <w:szCs w:val="16"/>
              </w:rPr>
              <w:t>dure for obtaining the feedback from users concerning product (data analysis)</w:t>
            </w:r>
          </w:p>
        </w:tc>
      </w:tr>
      <w:tr w:rsidR="0029083C" w:rsidRPr="001C0275" w14:paraId="0F13F485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D7EF8C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D7857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A16F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</w:t>
            </w:r>
            <w:r w:rsidRPr="00165ABA">
              <w:rPr>
                <w:sz w:val="16"/>
                <w:szCs w:val="16"/>
              </w:rPr>
              <w:t xml:space="preserve">rocedure for the testing of </w:t>
            </w:r>
            <w:r w:rsidRPr="00FA1701">
              <w:rPr>
                <w:i/>
                <w:sz w:val="16"/>
                <w:szCs w:val="16"/>
              </w:rPr>
              <w:t>in vitro</w:t>
            </w:r>
            <w:r>
              <w:rPr>
                <w:sz w:val="16"/>
                <w:szCs w:val="16"/>
              </w:rPr>
              <w:t xml:space="preserve"> diagnostic </w:t>
            </w:r>
            <w:r w:rsidRPr="00165ABA">
              <w:rPr>
                <w:sz w:val="16"/>
                <w:szCs w:val="16"/>
              </w:rPr>
              <w:t xml:space="preserve">medical device during the </w:t>
            </w:r>
            <w:r>
              <w:rPr>
                <w:sz w:val="16"/>
                <w:szCs w:val="16"/>
              </w:rPr>
              <w:t>manufacture</w:t>
            </w:r>
            <w:r w:rsidRPr="00165ABA">
              <w:rPr>
                <w:sz w:val="16"/>
                <w:szCs w:val="16"/>
              </w:rPr>
              <w:t xml:space="preserve"> process or/and </w:t>
            </w:r>
            <w:r>
              <w:rPr>
                <w:sz w:val="16"/>
                <w:szCs w:val="16"/>
              </w:rPr>
              <w:t>testing of final product</w:t>
            </w:r>
          </w:p>
        </w:tc>
      </w:tr>
      <w:tr w:rsidR="0029083C" w:rsidRPr="001C0275" w14:paraId="082E7743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9859F4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F8BA0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7CD9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I</w:t>
            </w:r>
            <w:r w:rsidRPr="002725D1">
              <w:rPr>
                <w:sz w:val="16"/>
                <w:szCs w:val="16"/>
              </w:rPr>
              <w:t>nternal audit</w:t>
            </w:r>
            <w:r>
              <w:rPr>
                <w:sz w:val="16"/>
                <w:szCs w:val="16"/>
              </w:rPr>
              <w:t xml:space="preserve"> procedure</w:t>
            </w:r>
          </w:p>
        </w:tc>
      </w:tr>
      <w:tr w:rsidR="0029083C" w:rsidRPr="001C0275" w14:paraId="2034CEFC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2046D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0C78D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45319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Product measurement p</w:t>
            </w:r>
            <w:r w:rsidRPr="002725D1">
              <w:rPr>
                <w:sz w:val="16"/>
                <w:szCs w:val="16"/>
              </w:rPr>
              <w:t>rocedure</w:t>
            </w:r>
          </w:p>
        </w:tc>
      </w:tr>
      <w:tr w:rsidR="0029083C" w:rsidRPr="001C0275" w14:paraId="6C660B9C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5586A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D9D31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453F8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</w:t>
            </w:r>
            <w:r w:rsidRPr="002725D1">
              <w:rPr>
                <w:sz w:val="16"/>
                <w:szCs w:val="16"/>
              </w:rPr>
              <w:t>rocedure for issuance and implementation of advisory notes</w:t>
            </w:r>
          </w:p>
        </w:tc>
      </w:tr>
      <w:tr w:rsidR="0029083C" w:rsidRPr="001C0275" w14:paraId="25C3DC95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85A8E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6CF3C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8D582" w14:textId="77777777" w:rsidR="0029083C" w:rsidRDefault="0029083C" w:rsidP="00B9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2725D1">
              <w:rPr>
                <w:sz w:val="16"/>
                <w:szCs w:val="16"/>
              </w:rPr>
              <w:t xml:space="preserve">rocedure for dealing in case of medical </w:t>
            </w:r>
            <w:r>
              <w:rPr>
                <w:sz w:val="16"/>
                <w:szCs w:val="16"/>
              </w:rPr>
              <w:t>incidents</w:t>
            </w:r>
          </w:p>
        </w:tc>
      </w:tr>
      <w:tr w:rsidR="0029083C" w:rsidRPr="001C0275" w14:paraId="68398571" w14:textId="77777777" w:rsidTr="00B92E01">
        <w:trPr>
          <w:cantSplit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F1F972" w14:textId="77777777" w:rsidR="0029083C" w:rsidRPr="00C62C2F" w:rsidRDefault="0029083C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  <w:lang w:val="pl-PL"/>
              </w:rPr>
              <w:t>4</w:t>
            </w:r>
            <w:r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88E5" w14:textId="77777777" w:rsidR="0029083C" w:rsidRPr="00C62C2F" w:rsidRDefault="0029083C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BF840B" w14:textId="77777777" w:rsidR="0029083C" w:rsidRPr="001C0275" w:rsidRDefault="0029083C" w:rsidP="00B92E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</w:t>
            </w:r>
            <w:r w:rsidRPr="00DE03A9">
              <w:rPr>
                <w:sz w:val="16"/>
                <w:szCs w:val="16"/>
              </w:rPr>
              <w:t xml:space="preserve">rocedure for </w:t>
            </w:r>
            <w:r>
              <w:rPr>
                <w:sz w:val="16"/>
                <w:szCs w:val="16"/>
              </w:rPr>
              <w:t xml:space="preserve">regular </w:t>
            </w:r>
            <w:r w:rsidRPr="00DE03A9">
              <w:rPr>
                <w:sz w:val="16"/>
                <w:szCs w:val="16"/>
              </w:rPr>
              <w:t xml:space="preserve">review of </w:t>
            </w:r>
            <w:r w:rsidRPr="001D6AA5">
              <w:rPr>
                <w:sz w:val="16"/>
                <w:szCs w:val="16"/>
              </w:rPr>
              <w:t>experience gained with the device subsequent to its being placed on the market</w:t>
            </w:r>
          </w:p>
        </w:tc>
      </w:tr>
    </w:tbl>
    <w:p w14:paraId="01C12C07" w14:textId="77777777" w:rsidR="0029083C" w:rsidRPr="001C0275" w:rsidRDefault="0029083C" w:rsidP="0029083C">
      <w:pPr>
        <w:rPr>
          <w:lang w:val="en-US"/>
        </w:rPr>
      </w:pPr>
    </w:p>
    <w:p w14:paraId="6AC2B233" w14:textId="77777777" w:rsidR="0029083C" w:rsidRPr="001C0275" w:rsidRDefault="0029083C" w:rsidP="0029083C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0"/>
          <w:szCs w:val="20"/>
          <w:lang w:val="en-US"/>
        </w:rPr>
      </w:pPr>
      <w:r w:rsidRPr="001C0275">
        <w:rPr>
          <w:b/>
          <w:bCs/>
          <w:sz w:val="20"/>
          <w:szCs w:val="20"/>
          <w:lang w:val="en-US"/>
        </w:rPr>
        <w:br w:type="page"/>
      </w:r>
      <w:r w:rsidRPr="001C0275">
        <w:rPr>
          <w:b/>
          <w:bCs/>
          <w:color w:val="000000"/>
          <w:lang w:val="en-US"/>
        </w:rPr>
        <w:lastRenderedPageBreak/>
        <w:t xml:space="preserve">List of codes according to </w:t>
      </w:r>
      <w:r w:rsidRPr="001C0275">
        <w:rPr>
          <w:b/>
          <w:bCs/>
          <w:lang w:val="en-US"/>
        </w:rPr>
        <w:t>NBOG F 2012-1, NBOG F 2012-2, NBOG F 2012-3 (Jan 2013)</w:t>
      </w:r>
    </w:p>
    <w:p w14:paraId="4A3B4E6F" w14:textId="77777777" w:rsidR="0029083C" w:rsidRPr="001C0275" w:rsidRDefault="0029083C" w:rsidP="0029083C">
      <w:pPr>
        <w:pStyle w:val="Nagwek"/>
        <w:tabs>
          <w:tab w:val="clear" w:pos="4536"/>
          <w:tab w:val="clear" w:pos="9072"/>
        </w:tabs>
        <w:rPr>
          <w:b/>
          <w:bCs/>
          <w:sz w:val="2"/>
          <w:szCs w:val="2"/>
          <w:lang w:val="en-US"/>
        </w:rPr>
      </w:pPr>
    </w:p>
    <w:tbl>
      <w:tblPr>
        <w:tblpPr w:leftFromText="141" w:rightFromText="141" w:vertAnchor="text" w:tblpXSpec="center" w:tblpY="42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9103"/>
      </w:tblGrid>
      <w:tr w:rsidR="0029083C" w:rsidRPr="00A4170F" w14:paraId="783898DF" w14:textId="77777777" w:rsidTr="00B92E01">
        <w:trPr>
          <w:trHeight w:val="170"/>
        </w:trPr>
        <w:tc>
          <w:tcPr>
            <w:tcW w:w="553" w:type="pct"/>
            <w:shd w:val="clear" w:color="auto" w:fill="FFFFFF"/>
          </w:tcPr>
          <w:p w14:paraId="603CC520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proofErr w:type="spellStart"/>
            <w:r w:rsidRPr="00A4170F">
              <w:rPr>
                <w:b/>
                <w:sz w:val="16"/>
                <w:szCs w:val="16"/>
                <w:lang w:val="pl-PL"/>
              </w:rPr>
              <w:t>Code</w:t>
            </w:r>
            <w:proofErr w:type="spellEnd"/>
          </w:p>
        </w:tc>
        <w:tc>
          <w:tcPr>
            <w:tcW w:w="4447" w:type="pct"/>
            <w:shd w:val="clear" w:color="auto" w:fill="FFFFFF"/>
          </w:tcPr>
          <w:p w14:paraId="16633D6F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rFonts w:eastAsia="Calibri"/>
                <w:b/>
                <w:bCs/>
                <w:iCs/>
                <w:sz w:val="16"/>
                <w:szCs w:val="16"/>
              </w:rPr>
              <w:t>Name by code</w:t>
            </w:r>
          </w:p>
        </w:tc>
      </w:tr>
      <w:tr w:rsidR="0029083C" w:rsidRPr="001C0275" w14:paraId="6D11A3E8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2E4DA324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0000</w:t>
            </w:r>
          </w:p>
        </w:tc>
        <w:tc>
          <w:tcPr>
            <w:tcW w:w="4447" w:type="pct"/>
            <w:shd w:val="clear" w:color="auto" w:fill="BFBFBF"/>
          </w:tcPr>
          <w:p w14:paraId="737866EE" w14:textId="77777777" w:rsidR="0029083C" w:rsidRPr="001C0275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en-US"/>
              </w:rPr>
            </w:pPr>
            <w:r w:rsidRPr="00A4170F">
              <w:rPr>
                <w:b/>
                <w:sz w:val="16"/>
                <w:szCs w:val="16"/>
              </w:rPr>
              <w:t>Medical devices non-active, 93/42/EEC</w:t>
            </w:r>
          </w:p>
        </w:tc>
      </w:tr>
      <w:tr w:rsidR="0029083C" w:rsidRPr="001C0275" w14:paraId="46E59268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58C9E767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0100</w:t>
            </w:r>
          </w:p>
        </w:tc>
        <w:tc>
          <w:tcPr>
            <w:tcW w:w="4447" w:type="pct"/>
            <w:shd w:val="clear" w:color="auto" w:fill="BFBFBF"/>
          </w:tcPr>
          <w:p w14:paraId="54BF3874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b/>
                <w:sz w:val="16"/>
                <w:szCs w:val="16"/>
              </w:rPr>
              <w:t>General non-active, non</w:t>
            </w:r>
            <w:r>
              <w:rPr>
                <w:b/>
                <w:sz w:val="16"/>
                <w:szCs w:val="16"/>
              </w:rPr>
              <w:t>-</w:t>
            </w:r>
            <w:r w:rsidRPr="00A4170F">
              <w:rPr>
                <w:b/>
                <w:sz w:val="16"/>
                <w:szCs w:val="16"/>
              </w:rPr>
              <w:t>implantable medical devices</w:t>
            </w:r>
          </w:p>
        </w:tc>
      </w:tr>
      <w:tr w:rsidR="0029083C" w:rsidRPr="001C0275" w14:paraId="0AE3A33F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702E7892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0101</w:t>
            </w:r>
          </w:p>
        </w:tc>
        <w:tc>
          <w:tcPr>
            <w:tcW w:w="4447" w:type="pct"/>
            <w:shd w:val="clear" w:color="auto" w:fill="auto"/>
          </w:tcPr>
          <w:p w14:paraId="41D45C3F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 xml:space="preserve">Non-active devices for </w:t>
            </w:r>
            <w:proofErr w:type="spellStart"/>
            <w:r w:rsidRPr="00A4170F">
              <w:rPr>
                <w:sz w:val="16"/>
                <w:szCs w:val="16"/>
                <w:lang w:val="en-US"/>
              </w:rPr>
              <w:t>anaesthesia</w:t>
            </w:r>
            <w:proofErr w:type="spellEnd"/>
            <w:r w:rsidRPr="00A4170F">
              <w:rPr>
                <w:sz w:val="16"/>
                <w:szCs w:val="16"/>
                <w:lang w:val="en-US"/>
              </w:rPr>
              <w:t>, emergency and intensive care</w:t>
            </w:r>
          </w:p>
        </w:tc>
      </w:tr>
      <w:tr w:rsidR="0029083C" w:rsidRPr="001C0275" w14:paraId="6D2DA883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59FA70DE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0102</w:t>
            </w:r>
          </w:p>
        </w:tc>
        <w:tc>
          <w:tcPr>
            <w:tcW w:w="4447" w:type="pct"/>
            <w:shd w:val="clear" w:color="auto" w:fill="auto"/>
          </w:tcPr>
          <w:p w14:paraId="77C8CB56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Non-active devices for injection, infusion, transfusion and dialysis</w:t>
            </w:r>
          </w:p>
        </w:tc>
      </w:tr>
      <w:tr w:rsidR="0029083C" w:rsidRPr="001C0275" w14:paraId="6618B81F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0BA6969D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0103</w:t>
            </w:r>
          </w:p>
        </w:tc>
        <w:tc>
          <w:tcPr>
            <w:tcW w:w="4447" w:type="pct"/>
            <w:shd w:val="clear" w:color="auto" w:fill="auto"/>
          </w:tcPr>
          <w:p w14:paraId="10ECC39A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 xml:space="preserve">Non-active </w:t>
            </w:r>
            <w:proofErr w:type="spellStart"/>
            <w:r w:rsidRPr="00A4170F">
              <w:rPr>
                <w:sz w:val="16"/>
                <w:szCs w:val="16"/>
                <w:lang w:val="en-US"/>
              </w:rPr>
              <w:t>orthopaedic</w:t>
            </w:r>
            <w:proofErr w:type="spellEnd"/>
            <w:r w:rsidRPr="00A4170F">
              <w:rPr>
                <w:sz w:val="16"/>
                <w:szCs w:val="16"/>
                <w:lang w:val="en-US"/>
              </w:rPr>
              <w:t xml:space="preserve"> and rehabilitation devices</w:t>
            </w:r>
          </w:p>
        </w:tc>
      </w:tr>
      <w:tr w:rsidR="0029083C" w:rsidRPr="001C0275" w14:paraId="1EB02943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5D5C5A8C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0104</w:t>
            </w:r>
          </w:p>
        </w:tc>
        <w:tc>
          <w:tcPr>
            <w:tcW w:w="4447" w:type="pct"/>
            <w:shd w:val="clear" w:color="auto" w:fill="auto"/>
          </w:tcPr>
          <w:p w14:paraId="3B0A8C2B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Non-active medical devices with measuring function</w:t>
            </w:r>
          </w:p>
        </w:tc>
      </w:tr>
      <w:tr w:rsidR="0029083C" w:rsidRPr="00A4170F" w14:paraId="6BDBB5C5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672BA86F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0105</w:t>
            </w:r>
          </w:p>
        </w:tc>
        <w:tc>
          <w:tcPr>
            <w:tcW w:w="4447" w:type="pct"/>
            <w:shd w:val="clear" w:color="auto" w:fill="auto"/>
          </w:tcPr>
          <w:p w14:paraId="10E993E7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Non-active ophthalmologic devices</w:t>
            </w:r>
          </w:p>
        </w:tc>
      </w:tr>
      <w:tr w:rsidR="0029083C" w:rsidRPr="00A4170F" w14:paraId="5D59A658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66D930E3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0106</w:t>
            </w:r>
          </w:p>
        </w:tc>
        <w:tc>
          <w:tcPr>
            <w:tcW w:w="4447" w:type="pct"/>
            <w:shd w:val="clear" w:color="auto" w:fill="auto"/>
          </w:tcPr>
          <w:p w14:paraId="35356B14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Non-active instruments</w:t>
            </w:r>
          </w:p>
        </w:tc>
      </w:tr>
      <w:tr w:rsidR="0029083C" w:rsidRPr="00A4170F" w14:paraId="355DAC13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534F7421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0107</w:t>
            </w:r>
          </w:p>
        </w:tc>
        <w:tc>
          <w:tcPr>
            <w:tcW w:w="4447" w:type="pct"/>
            <w:shd w:val="clear" w:color="auto" w:fill="auto"/>
          </w:tcPr>
          <w:p w14:paraId="2A2700FD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Contraceptive medical devices</w:t>
            </w:r>
          </w:p>
        </w:tc>
      </w:tr>
      <w:tr w:rsidR="0029083C" w:rsidRPr="001C0275" w14:paraId="66FD0E46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659F1749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0108</w:t>
            </w:r>
          </w:p>
        </w:tc>
        <w:tc>
          <w:tcPr>
            <w:tcW w:w="4447" w:type="pct"/>
            <w:shd w:val="clear" w:color="auto" w:fill="auto"/>
          </w:tcPr>
          <w:p w14:paraId="234D492D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Non-active medical devices for disinfecting, cleaning, rinsing</w:t>
            </w:r>
          </w:p>
        </w:tc>
      </w:tr>
      <w:tr w:rsidR="0029083C" w:rsidRPr="001C0275" w14:paraId="5629F530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151985D9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0110</w:t>
            </w:r>
          </w:p>
        </w:tc>
        <w:tc>
          <w:tcPr>
            <w:tcW w:w="4447" w:type="pct"/>
            <w:shd w:val="clear" w:color="auto" w:fill="auto"/>
          </w:tcPr>
          <w:p w14:paraId="0F309753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Non-active medical devices for ingestion</w:t>
            </w:r>
          </w:p>
        </w:tc>
      </w:tr>
      <w:tr w:rsidR="0029083C" w:rsidRPr="00A4170F" w14:paraId="1F108333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22B00875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0200</w:t>
            </w:r>
          </w:p>
        </w:tc>
        <w:tc>
          <w:tcPr>
            <w:tcW w:w="4447" w:type="pct"/>
            <w:shd w:val="clear" w:color="auto" w:fill="BFBFBF"/>
          </w:tcPr>
          <w:p w14:paraId="5641380F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en-US"/>
              </w:rPr>
              <w:t>Non-active implants</w:t>
            </w:r>
          </w:p>
        </w:tc>
      </w:tr>
      <w:tr w:rsidR="0029083C" w:rsidRPr="00A4170F" w14:paraId="363E2282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5785F6A5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0201</w:t>
            </w:r>
          </w:p>
        </w:tc>
        <w:tc>
          <w:tcPr>
            <w:tcW w:w="4447" w:type="pct"/>
            <w:shd w:val="clear" w:color="auto" w:fill="auto"/>
          </w:tcPr>
          <w:p w14:paraId="4953FDD8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  <w:lang w:val="en-US"/>
              </w:rPr>
              <w:t>Non-active cardiovascular implants</w:t>
            </w:r>
          </w:p>
        </w:tc>
      </w:tr>
      <w:tr w:rsidR="0029083C" w:rsidRPr="00A4170F" w14:paraId="4C4B9D63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08BEA34E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0202</w:t>
            </w:r>
          </w:p>
        </w:tc>
        <w:tc>
          <w:tcPr>
            <w:tcW w:w="4447" w:type="pct"/>
            <w:shd w:val="clear" w:color="auto" w:fill="auto"/>
          </w:tcPr>
          <w:p w14:paraId="148BA528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  <w:lang w:val="en-US"/>
              </w:rPr>
              <w:t xml:space="preserve">Non-active </w:t>
            </w:r>
            <w:proofErr w:type="spellStart"/>
            <w:r w:rsidRPr="00A4170F">
              <w:rPr>
                <w:sz w:val="16"/>
                <w:szCs w:val="16"/>
                <w:lang w:val="en-US"/>
              </w:rPr>
              <w:t>orthopaedic</w:t>
            </w:r>
            <w:proofErr w:type="spellEnd"/>
            <w:r w:rsidRPr="00A4170F">
              <w:rPr>
                <w:sz w:val="16"/>
                <w:szCs w:val="16"/>
                <w:lang w:val="en-US"/>
              </w:rPr>
              <w:t xml:space="preserve"> implants</w:t>
            </w:r>
          </w:p>
        </w:tc>
      </w:tr>
      <w:tr w:rsidR="0029083C" w:rsidRPr="00A4170F" w14:paraId="664B7B6E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0BE1BF1A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0203</w:t>
            </w:r>
          </w:p>
        </w:tc>
        <w:tc>
          <w:tcPr>
            <w:tcW w:w="4447" w:type="pct"/>
            <w:shd w:val="clear" w:color="auto" w:fill="auto"/>
          </w:tcPr>
          <w:p w14:paraId="6E6CFDA4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  <w:lang w:val="en-US"/>
              </w:rPr>
              <w:t>Non-active functional implants</w:t>
            </w:r>
          </w:p>
        </w:tc>
      </w:tr>
      <w:tr w:rsidR="0029083C" w:rsidRPr="001C0275" w14:paraId="3AE3B1BF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78CB18BA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0204</w:t>
            </w:r>
          </w:p>
        </w:tc>
        <w:tc>
          <w:tcPr>
            <w:tcW w:w="4447" w:type="pct"/>
            <w:shd w:val="clear" w:color="auto" w:fill="auto"/>
          </w:tcPr>
          <w:p w14:paraId="22809BBF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Non</w:t>
            </w:r>
            <w:r>
              <w:rPr>
                <w:sz w:val="16"/>
                <w:szCs w:val="16"/>
                <w:lang w:val="en-US"/>
              </w:rPr>
              <w:t>-</w:t>
            </w:r>
            <w:r w:rsidRPr="00A4170F">
              <w:rPr>
                <w:sz w:val="16"/>
                <w:szCs w:val="16"/>
                <w:lang w:val="en-US"/>
              </w:rPr>
              <w:t>active soft tissue implants</w:t>
            </w:r>
          </w:p>
        </w:tc>
      </w:tr>
      <w:tr w:rsidR="0029083C" w:rsidRPr="00A4170F" w14:paraId="536D77E7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4C26D18A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0300</w:t>
            </w:r>
          </w:p>
        </w:tc>
        <w:tc>
          <w:tcPr>
            <w:tcW w:w="4447" w:type="pct"/>
            <w:shd w:val="clear" w:color="auto" w:fill="BFBFBF"/>
          </w:tcPr>
          <w:p w14:paraId="08417D38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en-US"/>
              </w:rPr>
              <w:t>Devices for wound care</w:t>
            </w:r>
          </w:p>
        </w:tc>
      </w:tr>
      <w:tr w:rsidR="0029083C" w:rsidRPr="00A4170F" w14:paraId="00918794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299DB95A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0301</w:t>
            </w:r>
          </w:p>
        </w:tc>
        <w:tc>
          <w:tcPr>
            <w:tcW w:w="4447" w:type="pct"/>
            <w:shd w:val="clear" w:color="auto" w:fill="auto"/>
          </w:tcPr>
          <w:p w14:paraId="22DC82C5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Bandages and wound dressings</w:t>
            </w:r>
          </w:p>
        </w:tc>
      </w:tr>
      <w:tr w:rsidR="0029083C" w:rsidRPr="00A4170F" w14:paraId="58A3F5D6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6A0ADB3B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0302</w:t>
            </w:r>
          </w:p>
        </w:tc>
        <w:tc>
          <w:tcPr>
            <w:tcW w:w="4447" w:type="pct"/>
            <w:shd w:val="clear" w:color="auto" w:fill="auto"/>
          </w:tcPr>
          <w:p w14:paraId="3D89558E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  <w:lang w:val="en-US"/>
              </w:rPr>
              <w:t>Suture material and clamps</w:t>
            </w:r>
          </w:p>
        </w:tc>
      </w:tr>
      <w:tr w:rsidR="0029083C" w:rsidRPr="001C0275" w14:paraId="2508CDAB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251AF700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0303</w:t>
            </w:r>
          </w:p>
        </w:tc>
        <w:tc>
          <w:tcPr>
            <w:tcW w:w="4447" w:type="pct"/>
            <w:shd w:val="clear" w:color="auto" w:fill="auto"/>
          </w:tcPr>
          <w:p w14:paraId="16826FD4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Other medical devices for wound care</w:t>
            </w:r>
          </w:p>
        </w:tc>
      </w:tr>
      <w:tr w:rsidR="0029083C" w:rsidRPr="001C0275" w14:paraId="6ED2BAF0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5DC6CEB1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0400</w:t>
            </w:r>
          </w:p>
        </w:tc>
        <w:tc>
          <w:tcPr>
            <w:tcW w:w="4447" w:type="pct"/>
            <w:shd w:val="clear" w:color="auto" w:fill="BFBFBF"/>
          </w:tcPr>
          <w:p w14:paraId="2EF457A2" w14:textId="77777777" w:rsidR="0029083C" w:rsidRPr="001C0275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en-US"/>
              </w:rPr>
            </w:pPr>
            <w:r w:rsidRPr="00A4170F">
              <w:rPr>
                <w:b/>
                <w:sz w:val="16"/>
                <w:szCs w:val="16"/>
              </w:rPr>
              <w:t>Non-active dental devices and accessories</w:t>
            </w:r>
          </w:p>
        </w:tc>
      </w:tr>
      <w:tr w:rsidR="0029083C" w:rsidRPr="001C0275" w14:paraId="00D50C09" w14:textId="77777777" w:rsidTr="00B92E01">
        <w:trPr>
          <w:trHeight w:val="217"/>
        </w:trPr>
        <w:tc>
          <w:tcPr>
            <w:tcW w:w="553" w:type="pct"/>
            <w:shd w:val="clear" w:color="auto" w:fill="auto"/>
          </w:tcPr>
          <w:p w14:paraId="255A8845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0401</w:t>
            </w:r>
          </w:p>
        </w:tc>
        <w:tc>
          <w:tcPr>
            <w:tcW w:w="4447" w:type="pct"/>
            <w:shd w:val="clear" w:color="auto" w:fill="auto"/>
          </w:tcPr>
          <w:p w14:paraId="1D2A74F1" w14:textId="77777777" w:rsidR="0029083C" w:rsidRPr="00230BB9" w:rsidRDefault="0029083C" w:rsidP="00B92E01">
            <w:pPr>
              <w:tabs>
                <w:tab w:val="left" w:pos="5576"/>
              </w:tabs>
              <w:rPr>
                <w:sz w:val="16"/>
                <w:szCs w:val="16"/>
              </w:rPr>
            </w:pPr>
            <w:r w:rsidRPr="00A4170F">
              <w:rPr>
                <w:sz w:val="16"/>
                <w:szCs w:val="16"/>
              </w:rPr>
              <w:t>Non-active dental equipment and instruments</w:t>
            </w:r>
          </w:p>
        </w:tc>
      </w:tr>
      <w:tr w:rsidR="0029083C" w:rsidRPr="00A4170F" w14:paraId="770CB67C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083B5784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0402</w:t>
            </w:r>
          </w:p>
        </w:tc>
        <w:tc>
          <w:tcPr>
            <w:tcW w:w="4447" w:type="pct"/>
            <w:shd w:val="clear" w:color="auto" w:fill="auto"/>
          </w:tcPr>
          <w:p w14:paraId="679916CD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Dental materials</w:t>
            </w:r>
          </w:p>
        </w:tc>
      </w:tr>
      <w:tr w:rsidR="0029083C" w:rsidRPr="00A4170F" w14:paraId="33A52129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3DC1ACE1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0403</w:t>
            </w:r>
          </w:p>
        </w:tc>
        <w:tc>
          <w:tcPr>
            <w:tcW w:w="4447" w:type="pct"/>
            <w:shd w:val="clear" w:color="auto" w:fill="auto"/>
          </w:tcPr>
          <w:p w14:paraId="4A121B10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Dental implants</w:t>
            </w:r>
          </w:p>
        </w:tc>
      </w:tr>
      <w:tr w:rsidR="0029083C" w:rsidRPr="00A4170F" w14:paraId="621F5EF2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60F5EE65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1000</w:t>
            </w:r>
          </w:p>
        </w:tc>
        <w:tc>
          <w:tcPr>
            <w:tcW w:w="4447" w:type="pct"/>
            <w:shd w:val="clear" w:color="auto" w:fill="BFBFBF"/>
          </w:tcPr>
          <w:p w14:paraId="55C783FD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</w:rPr>
              <w:t>Medical devices, active, 93/42/EEC</w:t>
            </w:r>
          </w:p>
        </w:tc>
      </w:tr>
      <w:tr w:rsidR="0029083C" w:rsidRPr="00A4170F" w14:paraId="44A18CB5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688A422D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1100</w:t>
            </w:r>
          </w:p>
        </w:tc>
        <w:tc>
          <w:tcPr>
            <w:tcW w:w="4447" w:type="pct"/>
            <w:shd w:val="clear" w:color="auto" w:fill="BFBFBF"/>
          </w:tcPr>
          <w:p w14:paraId="1B19B781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</w:rPr>
              <w:t>General active medical devices</w:t>
            </w:r>
          </w:p>
        </w:tc>
      </w:tr>
      <w:tr w:rsidR="0029083C" w:rsidRPr="001C0275" w14:paraId="4CE8EDA5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049FC21E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1101</w:t>
            </w:r>
          </w:p>
        </w:tc>
        <w:tc>
          <w:tcPr>
            <w:tcW w:w="4447" w:type="pct"/>
            <w:shd w:val="clear" w:color="auto" w:fill="auto"/>
          </w:tcPr>
          <w:p w14:paraId="7FE69B83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 xml:space="preserve">Devices for extra-corporal circulation, infusion and </w:t>
            </w:r>
            <w:proofErr w:type="spellStart"/>
            <w:r w:rsidRPr="00A4170F">
              <w:rPr>
                <w:sz w:val="16"/>
                <w:szCs w:val="16"/>
                <w:lang w:val="en-US"/>
              </w:rPr>
              <w:t>haemopheresis</w:t>
            </w:r>
            <w:proofErr w:type="spellEnd"/>
          </w:p>
        </w:tc>
      </w:tr>
      <w:tr w:rsidR="0029083C" w:rsidRPr="001C0275" w14:paraId="31EAC8F1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1EF1B2ED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1102</w:t>
            </w:r>
          </w:p>
        </w:tc>
        <w:tc>
          <w:tcPr>
            <w:tcW w:w="4447" w:type="pct"/>
            <w:shd w:val="clear" w:color="auto" w:fill="auto"/>
          </w:tcPr>
          <w:p w14:paraId="3969FBB9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 xml:space="preserve">Respiratory devices, devices including hyperbaric chambers for oxygen therapy, inhalation </w:t>
            </w:r>
            <w:proofErr w:type="spellStart"/>
            <w:r w:rsidRPr="00A4170F">
              <w:rPr>
                <w:sz w:val="16"/>
                <w:szCs w:val="16"/>
                <w:lang w:val="en-US"/>
              </w:rPr>
              <w:t>anaesthesia</w:t>
            </w:r>
            <w:proofErr w:type="spellEnd"/>
          </w:p>
        </w:tc>
      </w:tr>
      <w:tr w:rsidR="0029083C" w:rsidRPr="001C0275" w14:paraId="66AD387D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172B8C23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1103</w:t>
            </w:r>
          </w:p>
        </w:tc>
        <w:tc>
          <w:tcPr>
            <w:tcW w:w="4447" w:type="pct"/>
            <w:shd w:val="clear" w:color="auto" w:fill="auto"/>
          </w:tcPr>
          <w:p w14:paraId="7CABD23C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</w:rPr>
              <w:t>Devices for stimulation or inhibition</w:t>
            </w:r>
          </w:p>
        </w:tc>
      </w:tr>
      <w:tr w:rsidR="0029083C" w:rsidRPr="00A4170F" w14:paraId="651AC9A0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1E5CF472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1104</w:t>
            </w:r>
          </w:p>
        </w:tc>
        <w:tc>
          <w:tcPr>
            <w:tcW w:w="4447" w:type="pct"/>
            <w:shd w:val="clear" w:color="auto" w:fill="auto"/>
          </w:tcPr>
          <w:p w14:paraId="6F1A7581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Active surgical devices</w:t>
            </w:r>
          </w:p>
        </w:tc>
      </w:tr>
      <w:tr w:rsidR="0029083C" w:rsidRPr="00A4170F" w14:paraId="4DBE1A2A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4FB5F164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1105</w:t>
            </w:r>
          </w:p>
        </w:tc>
        <w:tc>
          <w:tcPr>
            <w:tcW w:w="4447" w:type="pct"/>
            <w:shd w:val="clear" w:color="auto" w:fill="auto"/>
          </w:tcPr>
          <w:p w14:paraId="11FA633F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Active ophthalmologic devices</w:t>
            </w:r>
          </w:p>
        </w:tc>
      </w:tr>
      <w:tr w:rsidR="0029083C" w:rsidRPr="00A4170F" w14:paraId="1526692D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10FE9288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1106</w:t>
            </w:r>
          </w:p>
        </w:tc>
        <w:tc>
          <w:tcPr>
            <w:tcW w:w="4447" w:type="pct"/>
            <w:shd w:val="clear" w:color="auto" w:fill="auto"/>
          </w:tcPr>
          <w:p w14:paraId="114813A5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Active dental devices</w:t>
            </w:r>
          </w:p>
        </w:tc>
      </w:tr>
      <w:tr w:rsidR="0029083C" w:rsidRPr="001C0275" w14:paraId="5BA44201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7D9D9AB7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1107</w:t>
            </w:r>
          </w:p>
        </w:tc>
        <w:tc>
          <w:tcPr>
            <w:tcW w:w="4447" w:type="pct"/>
            <w:shd w:val="clear" w:color="auto" w:fill="auto"/>
          </w:tcPr>
          <w:p w14:paraId="2245679A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 xml:space="preserve">Active devices for disinfection and </w:t>
            </w:r>
            <w:proofErr w:type="spellStart"/>
            <w:r w:rsidRPr="00A4170F">
              <w:rPr>
                <w:sz w:val="16"/>
                <w:szCs w:val="16"/>
                <w:lang w:val="en-US"/>
              </w:rPr>
              <w:t>sterilisation</w:t>
            </w:r>
            <w:proofErr w:type="spellEnd"/>
          </w:p>
        </w:tc>
      </w:tr>
      <w:tr w:rsidR="0029083C" w:rsidRPr="001C0275" w14:paraId="34CBC1E3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47851002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1108</w:t>
            </w:r>
          </w:p>
        </w:tc>
        <w:tc>
          <w:tcPr>
            <w:tcW w:w="4447" w:type="pct"/>
            <w:shd w:val="clear" w:color="auto" w:fill="auto"/>
          </w:tcPr>
          <w:p w14:paraId="56C3E8ED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Active rehabilitation devices and active prostheses</w:t>
            </w:r>
          </w:p>
        </w:tc>
      </w:tr>
      <w:tr w:rsidR="0029083C" w:rsidRPr="001C0275" w14:paraId="4ACBD4EB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07D9E9A0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1109</w:t>
            </w:r>
          </w:p>
        </w:tc>
        <w:tc>
          <w:tcPr>
            <w:tcW w:w="4447" w:type="pct"/>
            <w:shd w:val="clear" w:color="auto" w:fill="auto"/>
          </w:tcPr>
          <w:p w14:paraId="4DE44F87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Active devices for patient positioning and transport</w:t>
            </w:r>
          </w:p>
        </w:tc>
      </w:tr>
      <w:tr w:rsidR="0029083C" w:rsidRPr="00A4170F" w14:paraId="1575364C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08B42446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1111</w:t>
            </w:r>
          </w:p>
        </w:tc>
        <w:tc>
          <w:tcPr>
            <w:tcW w:w="4447" w:type="pct"/>
            <w:shd w:val="clear" w:color="auto" w:fill="auto"/>
          </w:tcPr>
          <w:p w14:paraId="01E0504C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Software</w:t>
            </w:r>
          </w:p>
        </w:tc>
      </w:tr>
      <w:tr w:rsidR="0029083C" w:rsidRPr="001C0275" w14:paraId="2818407D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4CB0CE6A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1112</w:t>
            </w:r>
          </w:p>
        </w:tc>
        <w:tc>
          <w:tcPr>
            <w:tcW w:w="4447" w:type="pct"/>
            <w:shd w:val="clear" w:color="auto" w:fill="auto"/>
          </w:tcPr>
          <w:p w14:paraId="35EB89F5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Medical gas supply systems and parts thereof</w:t>
            </w:r>
          </w:p>
        </w:tc>
      </w:tr>
      <w:tr w:rsidR="0029083C" w:rsidRPr="00A4170F" w14:paraId="56CA5F08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456ED600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1200</w:t>
            </w:r>
          </w:p>
        </w:tc>
        <w:tc>
          <w:tcPr>
            <w:tcW w:w="4447" w:type="pct"/>
            <w:shd w:val="clear" w:color="auto" w:fill="BFBFBF"/>
          </w:tcPr>
          <w:p w14:paraId="481488A1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</w:rPr>
              <w:t>Devices for imaging</w:t>
            </w:r>
          </w:p>
        </w:tc>
      </w:tr>
      <w:tr w:rsidR="0029083C" w:rsidRPr="001C0275" w14:paraId="0F10FE53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2CAC87E1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1201</w:t>
            </w:r>
          </w:p>
        </w:tc>
        <w:tc>
          <w:tcPr>
            <w:tcW w:w="4447" w:type="pct"/>
            <w:shd w:val="clear" w:color="auto" w:fill="auto"/>
          </w:tcPr>
          <w:p w14:paraId="71E591A3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 xml:space="preserve">Imaging devices </w:t>
            </w:r>
            <w:proofErr w:type="spellStart"/>
            <w:r w:rsidRPr="00A4170F">
              <w:rPr>
                <w:sz w:val="16"/>
                <w:szCs w:val="16"/>
                <w:lang w:val="en-US"/>
              </w:rPr>
              <w:t>utilising</w:t>
            </w:r>
            <w:proofErr w:type="spellEnd"/>
            <w:r w:rsidRPr="00A4170F">
              <w:rPr>
                <w:sz w:val="16"/>
                <w:szCs w:val="16"/>
                <w:lang w:val="en-US"/>
              </w:rPr>
              <w:t xml:space="preserve"> ionizing radiation</w:t>
            </w:r>
          </w:p>
        </w:tc>
      </w:tr>
      <w:tr w:rsidR="0029083C" w:rsidRPr="001C0275" w14:paraId="738DDBA6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19F95D0B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1202</w:t>
            </w:r>
          </w:p>
        </w:tc>
        <w:tc>
          <w:tcPr>
            <w:tcW w:w="4447" w:type="pct"/>
            <w:shd w:val="clear" w:color="auto" w:fill="auto"/>
          </w:tcPr>
          <w:p w14:paraId="0E732CE4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 xml:space="preserve">Imaging devices </w:t>
            </w:r>
            <w:proofErr w:type="spellStart"/>
            <w:r w:rsidRPr="00A4170F">
              <w:rPr>
                <w:sz w:val="16"/>
                <w:szCs w:val="16"/>
                <w:lang w:val="en-US"/>
              </w:rPr>
              <w:t>utilising</w:t>
            </w:r>
            <w:proofErr w:type="spellEnd"/>
            <w:r w:rsidRPr="00A4170F">
              <w:rPr>
                <w:sz w:val="16"/>
                <w:szCs w:val="16"/>
                <w:lang w:val="en-US"/>
              </w:rPr>
              <w:t xml:space="preserve"> non-ionizing radiation</w:t>
            </w:r>
          </w:p>
        </w:tc>
      </w:tr>
      <w:tr w:rsidR="0029083C" w:rsidRPr="00A4170F" w14:paraId="3C2712C6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243071AF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1300</w:t>
            </w:r>
          </w:p>
        </w:tc>
        <w:tc>
          <w:tcPr>
            <w:tcW w:w="4447" w:type="pct"/>
            <w:shd w:val="clear" w:color="auto" w:fill="BFBFBF"/>
          </w:tcPr>
          <w:p w14:paraId="7185FC25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en-US"/>
              </w:rPr>
            </w:pPr>
            <w:r w:rsidRPr="00A4170F">
              <w:rPr>
                <w:b/>
                <w:sz w:val="16"/>
                <w:szCs w:val="16"/>
                <w:lang w:val="en-US"/>
              </w:rPr>
              <w:t>Monitoring devices</w:t>
            </w:r>
          </w:p>
        </w:tc>
      </w:tr>
      <w:tr w:rsidR="0029083C" w:rsidRPr="001C0275" w14:paraId="4C95106D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42080F2B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1301</w:t>
            </w:r>
          </w:p>
        </w:tc>
        <w:tc>
          <w:tcPr>
            <w:tcW w:w="4447" w:type="pct"/>
            <w:shd w:val="clear" w:color="auto" w:fill="auto"/>
          </w:tcPr>
          <w:p w14:paraId="4A3ACB46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Monitoring devices of non-vital physiological parameters</w:t>
            </w:r>
          </w:p>
        </w:tc>
      </w:tr>
      <w:tr w:rsidR="0029083C" w:rsidRPr="001C0275" w14:paraId="641B2321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0DA3F0D4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1302</w:t>
            </w:r>
          </w:p>
        </w:tc>
        <w:tc>
          <w:tcPr>
            <w:tcW w:w="4447" w:type="pct"/>
            <w:shd w:val="clear" w:color="auto" w:fill="auto"/>
          </w:tcPr>
          <w:p w14:paraId="655AB693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</w:rPr>
              <w:t>Monitoring devices of vital physiological parameters</w:t>
            </w:r>
          </w:p>
        </w:tc>
      </w:tr>
      <w:tr w:rsidR="0029083C" w:rsidRPr="001C0275" w14:paraId="5600B8F0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001FA141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1400</w:t>
            </w:r>
          </w:p>
        </w:tc>
        <w:tc>
          <w:tcPr>
            <w:tcW w:w="4447" w:type="pct"/>
            <w:shd w:val="clear" w:color="auto" w:fill="BFBFBF"/>
          </w:tcPr>
          <w:p w14:paraId="5879DC2E" w14:textId="77777777" w:rsidR="0029083C" w:rsidRPr="001C0275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en-US"/>
              </w:rPr>
            </w:pPr>
            <w:r w:rsidRPr="00A4170F">
              <w:rPr>
                <w:b/>
                <w:sz w:val="16"/>
                <w:szCs w:val="16"/>
              </w:rPr>
              <w:t xml:space="preserve">Devices for radiation therapy and thermo </w:t>
            </w:r>
            <w:proofErr w:type="spellStart"/>
            <w:r w:rsidRPr="00A4170F">
              <w:rPr>
                <w:b/>
                <w:sz w:val="16"/>
                <w:szCs w:val="16"/>
              </w:rPr>
              <w:t>terapy</w:t>
            </w:r>
            <w:proofErr w:type="spellEnd"/>
          </w:p>
        </w:tc>
      </w:tr>
      <w:tr w:rsidR="0029083C" w:rsidRPr="00A4170F" w14:paraId="65B14A5E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74C3AA72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1401</w:t>
            </w:r>
          </w:p>
        </w:tc>
        <w:tc>
          <w:tcPr>
            <w:tcW w:w="4447" w:type="pct"/>
            <w:shd w:val="clear" w:color="auto" w:fill="auto"/>
          </w:tcPr>
          <w:p w14:paraId="116EE0C3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Devices utilising ionizing radiation</w:t>
            </w:r>
            <w:r w:rsidRPr="00A4170F">
              <w:rPr>
                <w:sz w:val="16"/>
                <w:szCs w:val="16"/>
                <w:lang w:val="pl-PL"/>
              </w:rPr>
              <w:t xml:space="preserve">  </w:t>
            </w:r>
          </w:p>
        </w:tc>
      </w:tr>
      <w:tr w:rsidR="0029083C" w:rsidRPr="001C0275" w14:paraId="3345DBE9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5D7ED475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1402</w:t>
            </w:r>
          </w:p>
        </w:tc>
        <w:tc>
          <w:tcPr>
            <w:tcW w:w="4447" w:type="pct"/>
            <w:shd w:val="clear" w:color="auto" w:fill="auto"/>
          </w:tcPr>
          <w:p w14:paraId="65A98450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</w:rPr>
              <w:t>Devices utilising non-ionizing radiation</w:t>
            </w:r>
          </w:p>
        </w:tc>
      </w:tr>
      <w:tr w:rsidR="0029083C" w:rsidRPr="00A4170F" w14:paraId="5A1EC823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1A12543C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 1403</w:t>
            </w:r>
          </w:p>
        </w:tc>
        <w:tc>
          <w:tcPr>
            <w:tcW w:w="4447" w:type="pct"/>
            <w:shd w:val="clear" w:color="auto" w:fill="auto"/>
          </w:tcPr>
          <w:p w14:paraId="4C364C6D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  <w:lang w:val="en-US"/>
              </w:rPr>
              <w:t>Devices for hyperthermia/hypothermia</w:t>
            </w:r>
          </w:p>
        </w:tc>
      </w:tr>
      <w:tr w:rsidR="0029083C" w:rsidRPr="001C0275" w14:paraId="03E8EBDF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69F0DF0C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MDS 7000</w:t>
            </w:r>
          </w:p>
        </w:tc>
        <w:tc>
          <w:tcPr>
            <w:tcW w:w="4447" w:type="pct"/>
            <w:shd w:val="clear" w:color="auto" w:fill="BFBFBF"/>
          </w:tcPr>
          <w:p w14:paraId="58A9C49F" w14:textId="77777777" w:rsidR="0029083C" w:rsidRPr="001C0275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en-US"/>
              </w:rPr>
            </w:pPr>
            <w:r w:rsidRPr="00A4170F">
              <w:rPr>
                <w:b/>
                <w:sz w:val="16"/>
                <w:szCs w:val="16"/>
              </w:rPr>
              <w:t xml:space="preserve">Specifics of medical devices, 93/42/EEC </w:t>
            </w:r>
            <w:r>
              <w:rPr>
                <w:b/>
                <w:sz w:val="16"/>
                <w:szCs w:val="16"/>
              </w:rPr>
              <w:t xml:space="preserve">and </w:t>
            </w:r>
            <w:r w:rsidRPr="00A4170F">
              <w:rPr>
                <w:b/>
                <w:sz w:val="16"/>
                <w:szCs w:val="16"/>
              </w:rPr>
              <w:t>90/ 385/EEC</w:t>
            </w:r>
          </w:p>
        </w:tc>
      </w:tr>
      <w:tr w:rsidR="0029083C" w:rsidRPr="001C0275" w14:paraId="47BEDF63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19AD70E7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MDS 7001</w:t>
            </w:r>
          </w:p>
        </w:tc>
        <w:tc>
          <w:tcPr>
            <w:tcW w:w="4447" w:type="pct"/>
            <w:shd w:val="clear" w:color="auto" w:fill="auto"/>
          </w:tcPr>
          <w:p w14:paraId="2DD10BCF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Medical devices incorporating, medicinal substances, according to Directive 2001/83/EC</w:t>
            </w:r>
          </w:p>
        </w:tc>
      </w:tr>
      <w:tr w:rsidR="0029083C" w:rsidRPr="001C0275" w14:paraId="0FFB0573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008CB4FB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MDS 7002</w:t>
            </w:r>
          </w:p>
        </w:tc>
        <w:tc>
          <w:tcPr>
            <w:tcW w:w="4447" w:type="pct"/>
            <w:shd w:val="clear" w:color="auto" w:fill="auto"/>
          </w:tcPr>
          <w:p w14:paraId="3107B6C2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 xml:space="preserve">Medical devices </w:t>
            </w:r>
            <w:proofErr w:type="spellStart"/>
            <w:r w:rsidRPr="00A4170F">
              <w:rPr>
                <w:sz w:val="16"/>
                <w:szCs w:val="16"/>
                <w:lang w:val="en-US"/>
              </w:rPr>
              <w:t>utilising</w:t>
            </w:r>
            <w:proofErr w:type="spellEnd"/>
            <w:r w:rsidRPr="00A4170F">
              <w:rPr>
                <w:sz w:val="16"/>
                <w:szCs w:val="16"/>
                <w:lang w:val="en-US"/>
              </w:rPr>
              <w:t xml:space="preserve"> tissues of animal origin, inclu</w:t>
            </w:r>
            <w:r>
              <w:rPr>
                <w:sz w:val="16"/>
                <w:szCs w:val="16"/>
                <w:lang w:val="en-US"/>
              </w:rPr>
              <w:t>d</w:t>
            </w:r>
            <w:r w:rsidRPr="00A4170F">
              <w:rPr>
                <w:sz w:val="16"/>
                <w:szCs w:val="16"/>
                <w:lang w:val="en-US"/>
              </w:rPr>
              <w:t>ing Commi</w:t>
            </w:r>
            <w:r>
              <w:rPr>
                <w:sz w:val="16"/>
                <w:szCs w:val="16"/>
                <w:lang w:val="en-US"/>
              </w:rPr>
              <w:t>s</w:t>
            </w:r>
            <w:r w:rsidRPr="00A4170F">
              <w:rPr>
                <w:sz w:val="16"/>
                <w:szCs w:val="16"/>
                <w:lang w:val="en-US"/>
              </w:rPr>
              <w:t>sion Regulation (EU) No 722/2012</w:t>
            </w:r>
          </w:p>
        </w:tc>
      </w:tr>
      <w:tr w:rsidR="0029083C" w:rsidRPr="001C0275" w14:paraId="5BBED838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2C0CCB02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MDS 7003</w:t>
            </w:r>
          </w:p>
        </w:tc>
        <w:tc>
          <w:tcPr>
            <w:tcW w:w="4447" w:type="pct"/>
            <w:shd w:val="clear" w:color="auto" w:fill="auto"/>
          </w:tcPr>
          <w:p w14:paraId="01D4CCBB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Medical devices incorporating derivates of human blood, according to Directive 200/70/EC, amended by Directive 2001/104/EC</w:t>
            </w:r>
          </w:p>
        </w:tc>
      </w:tr>
      <w:tr w:rsidR="0029083C" w:rsidRPr="001C0275" w14:paraId="484B369E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4379B9F8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MDS 7004</w:t>
            </w:r>
          </w:p>
        </w:tc>
        <w:tc>
          <w:tcPr>
            <w:tcW w:w="4447" w:type="pct"/>
            <w:shd w:val="clear" w:color="auto" w:fill="auto"/>
          </w:tcPr>
          <w:p w14:paraId="2FE03B2F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Medical devices referencing the Directive 2006/42/EC on machinery</w:t>
            </w:r>
          </w:p>
        </w:tc>
      </w:tr>
      <w:tr w:rsidR="0029083C" w:rsidRPr="001C0275" w14:paraId="31842FE4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087B1C40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MDS 7006</w:t>
            </w:r>
          </w:p>
        </w:tc>
        <w:tc>
          <w:tcPr>
            <w:tcW w:w="4447" w:type="pct"/>
            <w:shd w:val="clear" w:color="auto" w:fill="auto"/>
          </w:tcPr>
          <w:p w14:paraId="75F77659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</w:rPr>
              <w:t>Medical devices in sterile condition</w:t>
            </w:r>
          </w:p>
        </w:tc>
      </w:tr>
      <w:tr w:rsidR="0029083C" w:rsidRPr="00A4170F" w14:paraId="71834798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372E0589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MDS 7007</w:t>
            </w:r>
          </w:p>
        </w:tc>
        <w:tc>
          <w:tcPr>
            <w:tcW w:w="4447" w:type="pct"/>
            <w:shd w:val="clear" w:color="auto" w:fill="auto"/>
          </w:tcPr>
          <w:p w14:paraId="7B972C16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Medical devices utilising micromechanics</w:t>
            </w:r>
          </w:p>
        </w:tc>
      </w:tr>
      <w:tr w:rsidR="0029083C" w:rsidRPr="00A4170F" w14:paraId="4B417CB7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545E78F2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MDS 7008</w:t>
            </w:r>
          </w:p>
        </w:tc>
        <w:tc>
          <w:tcPr>
            <w:tcW w:w="4447" w:type="pct"/>
            <w:shd w:val="clear" w:color="auto" w:fill="auto"/>
          </w:tcPr>
          <w:p w14:paraId="4752B6F4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Medical devices utilising nanomaterials</w:t>
            </w:r>
          </w:p>
        </w:tc>
      </w:tr>
      <w:tr w:rsidR="0029083C" w:rsidRPr="001C0275" w14:paraId="3CA8CE2B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2A5A5CA9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MDS 7009</w:t>
            </w:r>
          </w:p>
        </w:tc>
        <w:tc>
          <w:tcPr>
            <w:tcW w:w="4447" w:type="pct"/>
            <w:shd w:val="clear" w:color="auto" w:fill="auto"/>
          </w:tcPr>
          <w:p w14:paraId="67A1939D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 xml:space="preserve">Medical devices </w:t>
            </w:r>
            <w:proofErr w:type="spellStart"/>
            <w:r w:rsidRPr="00A4170F">
              <w:rPr>
                <w:sz w:val="16"/>
                <w:szCs w:val="16"/>
                <w:lang w:val="en-US"/>
              </w:rPr>
              <w:t>utilising</w:t>
            </w:r>
            <w:proofErr w:type="spellEnd"/>
            <w:r w:rsidRPr="00A4170F">
              <w:rPr>
                <w:sz w:val="16"/>
                <w:szCs w:val="16"/>
                <w:lang w:val="en-US"/>
              </w:rPr>
              <w:t xml:space="preserve"> biological active coatings and/ or materials or being wholly or mainly absorbed</w:t>
            </w:r>
          </w:p>
        </w:tc>
      </w:tr>
      <w:tr w:rsidR="0029083C" w:rsidRPr="001C0275" w14:paraId="344A7402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32FA232F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MDS 7010</w:t>
            </w:r>
          </w:p>
        </w:tc>
        <w:tc>
          <w:tcPr>
            <w:tcW w:w="4447" w:type="pct"/>
            <w:shd w:val="clear" w:color="auto" w:fill="auto"/>
          </w:tcPr>
          <w:p w14:paraId="41249A91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 xml:space="preserve">Medical devices incorporating software/ </w:t>
            </w:r>
            <w:proofErr w:type="spellStart"/>
            <w:r w:rsidRPr="00A4170F">
              <w:rPr>
                <w:sz w:val="16"/>
                <w:szCs w:val="16"/>
                <w:lang w:val="en-US"/>
              </w:rPr>
              <w:t>utilising</w:t>
            </w:r>
            <w:proofErr w:type="spellEnd"/>
            <w:r w:rsidRPr="00A4170F">
              <w:rPr>
                <w:sz w:val="16"/>
                <w:szCs w:val="16"/>
                <w:lang w:val="en-US"/>
              </w:rPr>
              <w:t xml:space="preserve"> software/ controlled by software</w:t>
            </w:r>
          </w:p>
        </w:tc>
      </w:tr>
      <w:tr w:rsidR="0029083C" w:rsidRPr="001C0275" w14:paraId="74E39A18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27514792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AIMD 0000</w:t>
            </w:r>
          </w:p>
        </w:tc>
        <w:tc>
          <w:tcPr>
            <w:tcW w:w="4447" w:type="pct"/>
            <w:shd w:val="clear" w:color="auto" w:fill="BFBFBF"/>
          </w:tcPr>
          <w:p w14:paraId="74337385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b/>
                <w:sz w:val="16"/>
                <w:szCs w:val="16"/>
              </w:rPr>
              <w:t>General active implantable medical devices</w:t>
            </w:r>
            <w:r>
              <w:rPr>
                <w:b/>
                <w:sz w:val="16"/>
                <w:szCs w:val="16"/>
              </w:rPr>
              <w:t>,</w:t>
            </w:r>
            <w:r w:rsidRPr="00A4170F">
              <w:rPr>
                <w:b/>
                <w:sz w:val="16"/>
                <w:szCs w:val="16"/>
              </w:rPr>
              <w:t xml:space="preserve"> 90/385/EEC</w:t>
            </w:r>
          </w:p>
        </w:tc>
      </w:tr>
      <w:tr w:rsidR="0029083C" w:rsidRPr="001C0275" w14:paraId="143D4EC0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5A9B7065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AIMD 0100</w:t>
            </w:r>
          </w:p>
        </w:tc>
        <w:tc>
          <w:tcPr>
            <w:tcW w:w="4447" w:type="pct"/>
            <w:shd w:val="clear" w:color="auto" w:fill="BFBFBF"/>
          </w:tcPr>
          <w:p w14:paraId="1833BF44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b/>
                <w:sz w:val="16"/>
                <w:szCs w:val="16"/>
              </w:rPr>
              <w:t>General active implantable medical devices</w:t>
            </w:r>
          </w:p>
        </w:tc>
      </w:tr>
      <w:tr w:rsidR="0029083C" w:rsidRPr="001C0275" w14:paraId="3B0133FB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0F02D453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AIMD 0101</w:t>
            </w:r>
          </w:p>
        </w:tc>
        <w:tc>
          <w:tcPr>
            <w:tcW w:w="4447" w:type="pct"/>
            <w:shd w:val="clear" w:color="auto" w:fill="auto"/>
          </w:tcPr>
          <w:p w14:paraId="7A982CF2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Active implantable medical devices for stimulation/ inhibition</w:t>
            </w:r>
          </w:p>
        </w:tc>
      </w:tr>
      <w:tr w:rsidR="0029083C" w:rsidRPr="001C0275" w14:paraId="1000953B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3833E599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AIMD 0103</w:t>
            </w:r>
          </w:p>
        </w:tc>
        <w:tc>
          <w:tcPr>
            <w:tcW w:w="4447" w:type="pct"/>
            <w:shd w:val="clear" w:color="auto" w:fill="auto"/>
          </w:tcPr>
          <w:p w14:paraId="39FBE803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Active implantable medical devices substituting or replacing organ functions</w:t>
            </w:r>
          </w:p>
        </w:tc>
      </w:tr>
    </w:tbl>
    <w:p w14:paraId="0169BF9F" w14:textId="77777777" w:rsidR="0029083C" w:rsidRPr="001C0275" w:rsidRDefault="0029083C" w:rsidP="0029083C">
      <w:pPr>
        <w:pStyle w:val="Nagwek"/>
        <w:tabs>
          <w:tab w:val="clear" w:pos="4536"/>
          <w:tab w:val="clear" w:pos="9072"/>
        </w:tabs>
        <w:rPr>
          <w:b/>
          <w:bCs/>
          <w:sz w:val="16"/>
          <w:szCs w:val="16"/>
          <w:lang w:val="en-US"/>
        </w:rPr>
      </w:pPr>
    </w:p>
    <w:tbl>
      <w:tblPr>
        <w:tblpPr w:leftFromText="141" w:rightFromText="141" w:vertAnchor="text" w:tblpXSpec="center" w:tblpY="42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960"/>
      </w:tblGrid>
      <w:tr w:rsidR="0029083C" w:rsidRPr="00A4170F" w14:paraId="6BFD0FF1" w14:textId="77777777" w:rsidTr="00B92E01">
        <w:trPr>
          <w:trHeight w:val="20"/>
        </w:trPr>
        <w:tc>
          <w:tcPr>
            <w:tcW w:w="623" w:type="pct"/>
            <w:shd w:val="clear" w:color="auto" w:fill="FFFFFF"/>
          </w:tcPr>
          <w:p w14:paraId="50E8D94E" w14:textId="77777777" w:rsidR="0029083C" w:rsidRPr="0067454E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</w:rPr>
            </w:pPr>
            <w:r w:rsidRPr="0067454E">
              <w:rPr>
                <w:b/>
                <w:sz w:val="16"/>
                <w:szCs w:val="16"/>
              </w:rPr>
              <w:t xml:space="preserve">Code </w:t>
            </w:r>
          </w:p>
        </w:tc>
        <w:tc>
          <w:tcPr>
            <w:tcW w:w="4377" w:type="pct"/>
            <w:shd w:val="clear" w:color="auto" w:fill="FFFFFF"/>
          </w:tcPr>
          <w:p w14:paraId="0FE55510" w14:textId="77777777" w:rsidR="0029083C" w:rsidRPr="0067454E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</w:rPr>
            </w:pPr>
            <w:r w:rsidRPr="0067454E">
              <w:rPr>
                <w:b/>
                <w:sz w:val="16"/>
                <w:szCs w:val="16"/>
              </w:rPr>
              <w:t xml:space="preserve">Name by code </w:t>
            </w:r>
          </w:p>
        </w:tc>
      </w:tr>
      <w:tr w:rsidR="0029083C" w:rsidRPr="001C0275" w14:paraId="11CF5985" w14:textId="77777777" w:rsidTr="00B92E01">
        <w:trPr>
          <w:trHeight w:val="20"/>
        </w:trPr>
        <w:tc>
          <w:tcPr>
            <w:tcW w:w="623" w:type="pct"/>
            <w:shd w:val="clear" w:color="auto" w:fill="BFBFBF"/>
          </w:tcPr>
          <w:p w14:paraId="6659752D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0000</w:t>
            </w:r>
          </w:p>
        </w:tc>
        <w:tc>
          <w:tcPr>
            <w:tcW w:w="4377" w:type="pct"/>
            <w:shd w:val="clear" w:color="auto" w:fill="BFBFBF"/>
          </w:tcPr>
          <w:p w14:paraId="10F13D75" w14:textId="77777777" w:rsidR="0029083C" w:rsidRPr="001C0275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en-US"/>
              </w:rPr>
            </w:pPr>
            <w:r w:rsidRPr="00FA1701">
              <w:rPr>
                <w:b/>
                <w:i/>
                <w:sz w:val="16"/>
                <w:szCs w:val="16"/>
              </w:rPr>
              <w:t>In vitro</w:t>
            </w:r>
            <w:r w:rsidRPr="00A4170F">
              <w:rPr>
                <w:b/>
                <w:sz w:val="16"/>
                <w:szCs w:val="16"/>
              </w:rPr>
              <w:t xml:space="preserve"> diagnostic medical devices, 98/79/EC</w:t>
            </w:r>
          </w:p>
        </w:tc>
      </w:tr>
      <w:tr w:rsidR="0029083C" w:rsidRPr="001C0275" w14:paraId="3C635D7B" w14:textId="77777777" w:rsidTr="00B92E01">
        <w:trPr>
          <w:trHeight w:val="20"/>
        </w:trPr>
        <w:tc>
          <w:tcPr>
            <w:tcW w:w="623" w:type="pct"/>
            <w:shd w:val="clear" w:color="auto" w:fill="BFBFBF"/>
          </w:tcPr>
          <w:p w14:paraId="5AA9F6A4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0100</w:t>
            </w:r>
          </w:p>
        </w:tc>
        <w:tc>
          <w:tcPr>
            <w:tcW w:w="4377" w:type="pct"/>
            <w:shd w:val="clear" w:color="auto" w:fill="BFBFBF"/>
          </w:tcPr>
          <w:p w14:paraId="4567DBAD" w14:textId="77777777" w:rsidR="0029083C" w:rsidRPr="001C0275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en-US"/>
              </w:rPr>
            </w:pPr>
            <w:r w:rsidRPr="00A4170F">
              <w:rPr>
                <w:b/>
                <w:sz w:val="16"/>
                <w:szCs w:val="16"/>
                <w:lang w:val="en-US"/>
              </w:rPr>
              <w:t>List A – Reagents and reagent products, including related calibrators and control materials, for determining the following blood group</w:t>
            </w:r>
          </w:p>
        </w:tc>
      </w:tr>
      <w:tr w:rsidR="0029083C" w:rsidRPr="00A4170F" w14:paraId="561FFD20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4B060529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0101</w:t>
            </w:r>
          </w:p>
        </w:tc>
        <w:tc>
          <w:tcPr>
            <w:tcW w:w="4377" w:type="pct"/>
            <w:shd w:val="clear" w:color="auto" w:fill="auto"/>
          </w:tcPr>
          <w:p w14:paraId="4100C8B1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AB0 system</w:t>
            </w:r>
          </w:p>
        </w:tc>
      </w:tr>
      <w:tr w:rsidR="0029083C" w:rsidRPr="001C0275" w14:paraId="0C037680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243E91C3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0102</w:t>
            </w:r>
          </w:p>
        </w:tc>
        <w:tc>
          <w:tcPr>
            <w:tcW w:w="4377" w:type="pct"/>
            <w:shd w:val="clear" w:color="auto" w:fill="auto"/>
          </w:tcPr>
          <w:p w14:paraId="0F6AB737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Rhesus (C, c, D, E, e)</w:t>
            </w:r>
          </w:p>
        </w:tc>
      </w:tr>
      <w:tr w:rsidR="0029083C" w:rsidRPr="00A4170F" w14:paraId="595ABD21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7BE5C4D8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0103</w:t>
            </w:r>
          </w:p>
        </w:tc>
        <w:tc>
          <w:tcPr>
            <w:tcW w:w="4377" w:type="pct"/>
            <w:shd w:val="clear" w:color="auto" w:fill="auto"/>
          </w:tcPr>
          <w:p w14:paraId="38BD8316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Anti-Kell</w:t>
            </w:r>
          </w:p>
        </w:tc>
      </w:tr>
      <w:tr w:rsidR="0029083C" w:rsidRPr="001C0275" w14:paraId="25399493" w14:textId="77777777" w:rsidTr="00B92E01">
        <w:trPr>
          <w:trHeight w:val="20"/>
        </w:trPr>
        <w:tc>
          <w:tcPr>
            <w:tcW w:w="623" w:type="pct"/>
            <w:shd w:val="clear" w:color="auto" w:fill="BFBFBF"/>
          </w:tcPr>
          <w:p w14:paraId="0916888A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0200</w:t>
            </w:r>
          </w:p>
        </w:tc>
        <w:tc>
          <w:tcPr>
            <w:tcW w:w="4377" w:type="pct"/>
            <w:shd w:val="clear" w:color="auto" w:fill="BFBFBF"/>
          </w:tcPr>
          <w:p w14:paraId="4080B8AD" w14:textId="77777777" w:rsidR="0029083C" w:rsidRPr="001C0275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en-US"/>
              </w:rPr>
            </w:pPr>
            <w:r w:rsidRPr="00A4170F">
              <w:rPr>
                <w:b/>
                <w:sz w:val="16"/>
                <w:szCs w:val="16"/>
                <w:lang w:val="en-US"/>
              </w:rPr>
              <w:t>List A – Reagents and reagent products, including related calibrators and control materials, for the detection, confirmation and quantification in human specimens of markers</w:t>
            </w:r>
          </w:p>
        </w:tc>
      </w:tr>
      <w:tr w:rsidR="0029083C" w:rsidRPr="00A4170F" w14:paraId="621889AA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2D058912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lastRenderedPageBreak/>
              <w:t>IVD 0201</w:t>
            </w:r>
          </w:p>
        </w:tc>
        <w:tc>
          <w:tcPr>
            <w:tcW w:w="4377" w:type="pct"/>
            <w:shd w:val="clear" w:color="auto" w:fill="auto"/>
          </w:tcPr>
          <w:p w14:paraId="48683DD2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 xml:space="preserve">HIV infection (HIV 1 </w:t>
            </w:r>
            <w:proofErr w:type="spellStart"/>
            <w:r w:rsidRPr="00A4170F">
              <w:rPr>
                <w:sz w:val="16"/>
                <w:szCs w:val="16"/>
              </w:rPr>
              <w:t>i</w:t>
            </w:r>
            <w:proofErr w:type="spellEnd"/>
            <w:r w:rsidRPr="00A4170F">
              <w:rPr>
                <w:sz w:val="16"/>
                <w:szCs w:val="16"/>
              </w:rPr>
              <w:t xml:space="preserve"> 2)</w:t>
            </w:r>
          </w:p>
        </w:tc>
      </w:tr>
      <w:tr w:rsidR="0029083C" w:rsidRPr="00A4170F" w14:paraId="68E13294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62661992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0202</w:t>
            </w:r>
          </w:p>
        </w:tc>
        <w:tc>
          <w:tcPr>
            <w:tcW w:w="4377" w:type="pct"/>
            <w:shd w:val="clear" w:color="auto" w:fill="auto"/>
          </w:tcPr>
          <w:p w14:paraId="01EFD594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 xml:space="preserve">HTLV I </w:t>
            </w:r>
            <w:proofErr w:type="spellStart"/>
            <w:r w:rsidRPr="00A4170F">
              <w:rPr>
                <w:sz w:val="16"/>
                <w:szCs w:val="16"/>
              </w:rPr>
              <w:t>i</w:t>
            </w:r>
            <w:proofErr w:type="spellEnd"/>
            <w:r w:rsidRPr="00A4170F">
              <w:rPr>
                <w:sz w:val="16"/>
                <w:szCs w:val="16"/>
              </w:rPr>
              <w:t xml:space="preserve"> II</w:t>
            </w:r>
          </w:p>
        </w:tc>
      </w:tr>
      <w:tr w:rsidR="0029083C" w:rsidRPr="001C0275" w14:paraId="3192F4BB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225E513B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0203</w:t>
            </w:r>
          </w:p>
        </w:tc>
        <w:tc>
          <w:tcPr>
            <w:tcW w:w="4377" w:type="pct"/>
            <w:shd w:val="clear" w:color="auto" w:fill="auto"/>
          </w:tcPr>
          <w:p w14:paraId="175EF969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Hepatitis B, C and D</w:t>
            </w:r>
          </w:p>
        </w:tc>
      </w:tr>
      <w:tr w:rsidR="0029083C" w:rsidRPr="001C0275" w14:paraId="38CC464D" w14:textId="77777777" w:rsidTr="00B92E01">
        <w:trPr>
          <w:trHeight w:val="20"/>
        </w:trPr>
        <w:tc>
          <w:tcPr>
            <w:tcW w:w="623" w:type="pct"/>
            <w:shd w:val="clear" w:color="auto" w:fill="BFBFBF"/>
          </w:tcPr>
          <w:p w14:paraId="6DC37DA0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0300</w:t>
            </w:r>
          </w:p>
        </w:tc>
        <w:tc>
          <w:tcPr>
            <w:tcW w:w="4377" w:type="pct"/>
            <w:shd w:val="clear" w:color="auto" w:fill="BFBFBF"/>
          </w:tcPr>
          <w:p w14:paraId="7FB75F34" w14:textId="77777777" w:rsidR="0029083C" w:rsidRPr="001C0275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en-US"/>
              </w:rPr>
            </w:pPr>
            <w:r w:rsidRPr="00A4170F">
              <w:rPr>
                <w:b/>
                <w:sz w:val="16"/>
                <w:szCs w:val="16"/>
                <w:lang w:val="en-US"/>
              </w:rPr>
              <w:t>List – B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4170F">
              <w:rPr>
                <w:b/>
                <w:sz w:val="16"/>
                <w:szCs w:val="16"/>
                <w:lang w:val="en-US"/>
              </w:rPr>
              <w:t>Reagents and reagent products and devices for self – diagnosis, including related calibrators and control materials, for determining, detection, quantification, diagnosing, evaluating</w:t>
            </w:r>
          </w:p>
        </w:tc>
      </w:tr>
      <w:tr w:rsidR="0029083C" w:rsidRPr="001C0275" w14:paraId="243B56E0" w14:textId="77777777" w:rsidTr="00B92E01">
        <w:trPr>
          <w:trHeight w:val="193"/>
        </w:trPr>
        <w:tc>
          <w:tcPr>
            <w:tcW w:w="623" w:type="pct"/>
            <w:shd w:val="clear" w:color="auto" w:fill="auto"/>
          </w:tcPr>
          <w:p w14:paraId="0FB1CDEB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0301</w:t>
            </w:r>
          </w:p>
        </w:tc>
        <w:tc>
          <w:tcPr>
            <w:tcW w:w="4377" w:type="pct"/>
            <w:shd w:val="clear" w:color="auto" w:fill="auto"/>
          </w:tcPr>
          <w:p w14:paraId="333570F6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Anti-Duffy and anti-Kidd</w:t>
            </w:r>
          </w:p>
        </w:tc>
      </w:tr>
      <w:tr w:rsidR="0029083C" w:rsidRPr="00A4170F" w14:paraId="31AA5B6F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13808A1F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0302</w:t>
            </w:r>
          </w:p>
        </w:tc>
        <w:tc>
          <w:tcPr>
            <w:tcW w:w="4377" w:type="pct"/>
            <w:shd w:val="clear" w:color="auto" w:fill="auto"/>
          </w:tcPr>
          <w:p w14:paraId="453F8A53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Irregular anti-erythrocytic antibodies</w:t>
            </w:r>
          </w:p>
        </w:tc>
      </w:tr>
      <w:tr w:rsidR="0029083C" w:rsidRPr="00A4170F" w14:paraId="04588AC1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6F827D86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0303</w:t>
            </w:r>
          </w:p>
        </w:tc>
        <w:tc>
          <w:tcPr>
            <w:tcW w:w="4377" w:type="pct"/>
            <w:shd w:val="clear" w:color="auto" w:fill="auto"/>
          </w:tcPr>
          <w:p w14:paraId="7C167377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Congenital infections: rubella, toxoplasmosis</w:t>
            </w:r>
          </w:p>
        </w:tc>
      </w:tr>
      <w:tr w:rsidR="0029083C" w:rsidRPr="00A4170F" w14:paraId="2D887BCF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53CFBE97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0304</w:t>
            </w:r>
          </w:p>
        </w:tc>
        <w:tc>
          <w:tcPr>
            <w:tcW w:w="4377" w:type="pct"/>
            <w:shd w:val="clear" w:color="auto" w:fill="auto"/>
          </w:tcPr>
          <w:p w14:paraId="63CF94B3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Hereditary disease: phenylketonuria</w:t>
            </w:r>
          </w:p>
        </w:tc>
      </w:tr>
      <w:tr w:rsidR="0029083C" w:rsidRPr="00A4170F" w14:paraId="22849D8B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68027370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0305</w:t>
            </w:r>
          </w:p>
        </w:tc>
        <w:tc>
          <w:tcPr>
            <w:tcW w:w="4377" w:type="pct"/>
            <w:shd w:val="clear" w:color="auto" w:fill="auto"/>
          </w:tcPr>
          <w:p w14:paraId="41137537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Human infections: cytomegalovirus, chlamydia</w:t>
            </w:r>
          </w:p>
        </w:tc>
      </w:tr>
      <w:tr w:rsidR="0029083C" w:rsidRPr="001C0275" w14:paraId="3706047A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549C99D0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0306</w:t>
            </w:r>
          </w:p>
        </w:tc>
        <w:tc>
          <w:tcPr>
            <w:tcW w:w="4377" w:type="pct"/>
            <w:shd w:val="clear" w:color="auto" w:fill="auto"/>
          </w:tcPr>
          <w:p w14:paraId="16C5A2DF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HLA tissue groups: DR, A, B</w:t>
            </w:r>
          </w:p>
        </w:tc>
      </w:tr>
      <w:tr w:rsidR="0029083C" w:rsidRPr="00A4170F" w14:paraId="4E25DE8F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7CE69063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0307</w:t>
            </w:r>
          </w:p>
        </w:tc>
        <w:tc>
          <w:tcPr>
            <w:tcW w:w="4377" w:type="pct"/>
            <w:shd w:val="clear" w:color="auto" w:fill="auto"/>
          </w:tcPr>
          <w:p w14:paraId="343E1E87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Tumoral marker: PSA</w:t>
            </w:r>
          </w:p>
        </w:tc>
      </w:tr>
      <w:tr w:rsidR="0029083C" w:rsidRPr="001C0275" w14:paraId="0A83455F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1DD7F2A9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0309</w:t>
            </w:r>
          </w:p>
        </w:tc>
        <w:tc>
          <w:tcPr>
            <w:tcW w:w="4377" w:type="pct"/>
            <w:shd w:val="clear" w:color="auto" w:fill="auto"/>
          </w:tcPr>
          <w:p w14:paraId="008507A7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>Device for self-diagnosis: device for measurement of blood sugar</w:t>
            </w:r>
          </w:p>
        </w:tc>
      </w:tr>
      <w:tr w:rsidR="0029083C" w:rsidRPr="00A4170F" w14:paraId="5DDFAA0A" w14:textId="77777777" w:rsidTr="00B92E01">
        <w:trPr>
          <w:trHeight w:val="20"/>
        </w:trPr>
        <w:tc>
          <w:tcPr>
            <w:tcW w:w="623" w:type="pct"/>
            <w:shd w:val="clear" w:color="auto" w:fill="BFBFBF"/>
          </w:tcPr>
          <w:p w14:paraId="69090DB9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0400</w:t>
            </w:r>
          </w:p>
        </w:tc>
        <w:tc>
          <w:tcPr>
            <w:tcW w:w="4377" w:type="pct"/>
            <w:shd w:val="clear" w:color="auto" w:fill="BFBFBF"/>
          </w:tcPr>
          <w:p w14:paraId="1B60711A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en-US"/>
              </w:rPr>
              <w:t>Devices for self-</w:t>
            </w:r>
            <w:r>
              <w:rPr>
                <w:b/>
                <w:sz w:val="16"/>
                <w:szCs w:val="16"/>
                <w:lang w:val="en-US"/>
              </w:rPr>
              <w:t>diagnosis</w:t>
            </w:r>
          </w:p>
        </w:tc>
      </w:tr>
      <w:tr w:rsidR="0029083C" w:rsidRPr="00A4170F" w14:paraId="6C15145C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688B394B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0401</w:t>
            </w:r>
          </w:p>
        </w:tc>
        <w:tc>
          <w:tcPr>
            <w:tcW w:w="4377" w:type="pct"/>
            <w:shd w:val="clear" w:color="auto" w:fill="auto"/>
          </w:tcPr>
          <w:p w14:paraId="4021CF28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Clinical chemistry</w:t>
            </w:r>
          </w:p>
        </w:tc>
      </w:tr>
      <w:tr w:rsidR="0029083C" w:rsidRPr="00A4170F" w14:paraId="4291049B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7FBAFDA9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0402</w:t>
            </w:r>
          </w:p>
        </w:tc>
        <w:tc>
          <w:tcPr>
            <w:tcW w:w="4377" w:type="pct"/>
            <w:shd w:val="clear" w:color="auto" w:fill="auto"/>
          </w:tcPr>
          <w:p w14:paraId="43A2407E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Haematology</w:t>
            </w:r>
          </w:p>
        </w:tc>
      </w:tr>
      <w:tr w:rsidR="0029083C" w:rsidRPr="00A4170F" w14:paraId="31C16600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506A7830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0403</w:t>
            </w:r>
          </w:p>
        </w:tc>
        <w:tc>
          <w:tcPr>
            <w:tcW w:w="4377" w:type="pct"/>
            <w:shd w:val="clear" w:color="auto" w:fill="auto"/>
          </w:tcPr>
          <w:p w14:paraId="1F91A706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Immunology</w:t>
            </w:r>
          </w:p>
        </w:tc>
      </w:tr>
      <w:tr w:rsidR="0029083C" w:rsidRPr="00A4170F" w14:paraId="7EB63D1C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6372D927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0404</w:t>
            </w:r>
          </w:p>
        </w:tc>
        <w:tc>
          <w:tcPr>
            <w:tcW w:w="4377" w:type="pct"/>
            <w:shd w:val="clear" w:color="auto" w:fill="auto"/>
          </w:tcPr>
          <w:p w14:paraId="48018E20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Molecular biology</w:t>
            </w:r>
          </w:p>
        </w:tc>
      </w:tr>
      <w:tr w:rsidR="0029083C" w:rsidRPr="00A4170F" w14:paraId="0DD54163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3053530F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0405</w:t>
            </w:r>
          </w:p>
        </w:tc>
        <w:tc>
          <w:tcPr>
            <w:tcW w:w="4377" w:type="pct"/>
            <w:shd w:val="clear" w:color="auto" w:fill="auto"/>
          </w:tcPr>
          <w:p w14:paraId="07A631E8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Pregnancy and ovulation</w:t>
            </w:r>
          </w:p>
        </w:tc>
      </w:tr>
      <w:tr w:rsidR="0029083C" w:rsidRPr="00A4170F" w14:paraId="688B0A43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493A3DF8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IVD 0406</w:t>
            </w:r>
          </w:p>
        </w:tc>
        <w:tc>
          <w:tcPr>
            <w:tcW w:w="4377" w:type="pct"/>
            <w:shd w:val="clear" w:color="auto" w:fill="auto"/>
          </w:tcPr>
          <w:p w14:paraId="5A68261D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Specimen receptacles</w:t>
            </w:r>
          </w:p>
        </w:tc>
      </w:tr>
      <w:tr w:rsidR="0029083C" w:rsidRPr="001C0275" w14:paraId="7BA8983D" w14:textId="77777777" w:rsidTr="00B92E01">
        <w:trPr>
          <w:trHeight w:val="20"/>
        </w:trPr>
        <w:tc>
          <w:tcPr>
            <w:tcW w:w="623" w:type="pct"/>
            <w:shd w:val="clear" w:color="auto" w:fill="BFBFBF"/>
          </w:tcPr>
          <w:p w14:paraId="3915A37A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MDS 7200</w:t>
            </w:r>
          </w:p>
        </w:tc>
        <w:tc>
          <w:tcPr>
            <w:tcW w:w="4377" w:type="pct"/>
            <w:shd w:val="clear" w:color="auto" w:fill="BFBFBF"/>
          </w:tcPr>
          <w:p w14:paraId="0E2D51D2" w14:textId="77777777" w:rsidR="0029083C" w:rsidRPr="001C0275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en-US"/>
              </w:rPr>
            </w:pPr>
            <w:r w:rsidRPr="00A4170F">
              <w:rPr>
                <w:b/>
                <w:sz w:val="16"/>
                <w:szCs w:val="16"/>
                <w:lang w:val="en-US"/>
              </w:rPr>
              <w:t xml:space="preserve">Specifics of </w:t>
            </w:r>
            <w:r w:rsidRPr="00A4170F">
              <w:rPr>
                <w:b/>
                <w:i/>
                <w:sz w:val="16"/>
                <w:szCs w:val="16"/>
                <w:lang w:val="en-US"/>
              </w:rPr>
              <w:t>in vitro</w:t>
            </w:r>
            <w:r w:rsidRPr="00A4170F">
              <w:rPr>
                <w:b/>
                <w:sz w:val="16"/>
                <w:szCs w:val="16"/>
                <w:lang w:val="en-US"/>
              </w:rPr>
              <w:t xml:space="preserve"> diagnostic medical devices, 98/79/EC</w:t>
            </w:r>
          </w:p>
        </w:tc>
      </w:tr>
      <w:tr w:rsidR="0029083C" w:rsidRPr="001C0275" w14:paraId="7A4A05E0" w14:textId="77777777" w:rsidTr="00B92E01">
        <w:trPr>
          <w:trHeight w:val="20"/>
        </w:trPr>
        <w:tc>
          <w:tcPr>
            <w:tcW w:w="623" w:type="pct"/>
            <w:shd w:val="clear" w:color="auto" w:fill="FFFFFF"/>
          </w:tcPr>
          <w:p w14:paraId="0DE549C9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MDS 7205</w:t>
            </w:r>
          </w:p>
        </w:tc>
        <w:tc>
          <w:tcPr>
            <w:tcW w:w="4377" w:type="pct"/>
            <w:shd w:val="clear" w:color="auto" w:fill="FFFFFF"/>
          </w:tcPr>
          <w:p w14:paraId="304C4D9B" w14:textId="77777777" w:rsidR="0029083C" w:rsidRPr="008B7FB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8B7FBF">
              <w:rPr>
                <w:sz w:val="16"/>
                <w:szCs w:val="16"/>
                <w:lang w:val="en-US"/>
              </w:rPr>
              <w:t xml:space="preserve">IVDs incorporating software / </w:t>
            </w:r>
            <w:proofErr w:type="spellStart"/>
            <w:r w:rsidRPr="008B7FBF">
              <w:rPr>
                <w:sz w:val="16"/>
                <w:szCs w:val="16"/>
                <w:lang w:val="en-US"/>
              </w:rPr>
              <w:t>utilising</w:t>
            </w:r>
            <w:proofErr w:type="spellEnd"/>
            <w:r w:rsidRPr="008B7FBF">
              <w:rPr>
                <w:sz w:val="16"/>
                <w:szCs w:val="16"/>
                <w:lang w:val="en-US"/>
              </w:rPr>
              <w:t xml:space="preserve"> software / controlled by software</w:t>
            </w:r>
          </w:p>
        </w:tc>
      </w:tr>
      <w:tr w:rsidR="0029083C" w:rsidRPr="00A4170F" w14:paraId="724FA98B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04D06906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MDS 7206</w:t>
            </w:r>
          </w:p>
        </w:tc>
        <w:tc>
          <w:tcPr>
            <w:tcW w:w="4377" w:type="pct"/>
            <w:shd w:val="clear" w:color="auto" w:fill="auto"/>
          </w:tcPr>
          <w:p w14:paraId="4A59CE64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IVDs in sterile condition</w:t>
            </w:r>
          </w:p>
        </w:tc>
      </w:tr>
      <w:tr w:rsidR="0029083C" w:rsidRPr="00A4170F" w14:paraId="4842194A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752823D1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MDS 7208</w:t>
            </w:r>
          </w:p>
        </w:tc>
        <w:tc>
          <w:tcPr>
            <w:tcW w:w="4377" w:type="pct"/>
            <w:shd w:val="clear" w:color="auto" w:fill="auto"/>
          </w:tcPr>
          <w:p w14:paraId="1FF2FF8A" w14:textId="77777777" w:rsidR="0029083C" w:rsidRPr="00A4170F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A4170F">
              <w:rPr>
                <w:sz w:val="16"/>
                <w:szCs w:val="16"/>
              </w:rPr>
              <w:t>IVDs utilising nanomaterials</w:t>
            </w:r>
          </w:p>
        </w:tc>
      </w:tr>
      <w:tr w:rsidR="0029083C" w:rsidRPr="001C0275" w14:paraId="7DEBAA9B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2AD102A7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MDS 7209</w:t>
            </w:r>
          </w:p>
        </w:tc>
        <w:tc>
          <w:tcPr>
            <w:tcW w:w="4377" w:type="pct"/>
            <w:shd w:val="clear" w:color="auto" w:fill="auto"/>
          </w:tcPr>
          <w:p w14:paraId="2F5F812F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 xml:space="preserve">IVDs </w:t>
            </w:r>
            <w:proofErr w:type="spellStart"/>
            <w:r w:rsidRPr="00A4170F">
              <w:rPr>
                <w:sz w:val="16"/>
                <w:szCs w:val="16"/>
                <w:lang w:val="en-US"/>
              </w:rPr>
              <w:t>utilising</w:t>
            </w:r>
            <w:proofErr w:type="spellEnd"/>
            <w:r w:rsidRPr="00A4170F">
              <w:rPr>
                <w:sz w:val="16"/>
                <w:szCs w:val="16"/>
                <w:lang w:val="en-US"/>
              </w:rPr>
              <w:t xml:space="preserve"> biological active </w:t>
            </w:r>
            <w:proofErr w:type="spellStart"/>
            <w:r w:rsidRPr="00A4170F">
              <w:rPr>
                <w:sz w:val="16"/>
                <w:szCs w:val="16"/>
                <w:lang w:val="en-US"/>
              </w:rPr>
              <w:t>coacting</w:t>
            </w:r>
            <w:proofErr w:type="spellEnd"/>
            <w:r w:rsidRPr="00A4170F">
              <w:rPr>
                <w:sz w:val="16"/>
                <w:szCs w:val="16"/>
                <w:lang w:val="en-US"/>
              </w:rPr>
              <w:t xml:space="preserve"> and/or material</w:t>
            </w:r>
          </w:p>
        </w:tc>
      </w:tr>
      <w:tr w:rsidR="0029083C" w:rsidRPr="001C0275" w14:paraId="457245FB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54FD07E6" w14:textId="77777777" w:rsidR="0029083C" w:rsidRPr="00A4170F" w:rsidRDefault="0029083C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A4170F">
              <w:rPr>
                <w:b/>
                <w:sz w:val="16"/>
                <w:szCs w:val="16"/>
                <w:lang w:val="pl-PL"/>
              </w:rPr>
              <w:t>MDS 7210</w:t>
            </w:r>
          </w:p>
        </w:tc>
        <w:tc>
          <w:tcPr>
            <w:tcW w:w="4377" w:type="pct"/>
            <w:shd w:val="clear" w:color="auto" w:fill="auto"/>
          </w:tcPr>
          <w:p w14:paraId="0A24EBAF" w14:textId="77777777" w:rsidR="0029083C" w:rsidRPr="001C0275" w:rsidRDefault="0029083C" w:rsidP="00B92E01">
            <w:pPr>
              <w:tabs>
                <w:tab w:val="left" w:pos="5576"/>
              </w:tabs>
              <w:rPr>
                <w:sz w:val="16"/>
                <w:szCs w:val="16"/>
                <w:lang w:val="en-US"/>
              </w:rPr>
            </w:pPr>
            <w:r w:rsidRPr="00A4170F">
              <w:rPr>
                <w:sz w:val="16"/>
                <w:szCs w:val="16"/>
                <w:lang w:val="en-US"/>
              </w:rPr>
              <w:t xml:space="preserve">IVDs </w:t>
            </w:r>
            <w:proofErr w:type="spellStart"/>
            <w:r w:rsidRPr="00A4170F">
              <w:rPr>
                <w:sz w:val="16"/>
                <w:szCs w:val="16"/>
                <w:lang w:val="en-US"/>
              </w:rPr>
              <w:t>utilising</w:t>
            </w:r>
            <w:proofErr w:type="spellEnd"/>
            <w:r w:rsidRPr="00A4170F">
              <w:rPr>
                <w:sz w:val="16"/>
                <w:szCs w:val="16"/>
                <w:lang w:val="en-US"/>
              </w:rPr>
              <w:t xml:space="preserve"> material of human origin</w:t>
            </w:r>
          </w:p>
        </w:tc>
      </w:tr>
    </w:tbl>
    <w:p w14:paraId="4BF38ADF" w14:textId="77777777" w:rsidR="0029083C" w:rsidRPr="001C0275" w:rsidRDefault="0029083C" w:rsidP="0029083C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0"/>
          <w:szCs w:val="20"/>
          <w:lang w:val="en-US"/>
        </w:rPr>
      </w:pPr>
    </w:p>
    <w:p w14:paraId="39AF2DED" w14:textId="77777777" w:rsidR="00D411F7" w:rsidRDefault="00B10380"/>
    <w:sectPr w:rsidR="00D411F7" w:rsidSect="00290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567" w:bottom="567" w:left="902" w:header="53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60B0C" w14:textId="77777777" w:rsidR="0029083C" w:rsidRDefault="0029083C" w:rsidP="0029083C">
      <w:r>
        <w:separator/>
      </w:r>
    </w:p>
  </w:endnote>
  <w:endnote w:type="continuationSeparator" w:id="0">
    <w:p w14:paraId="706B90D2" w14:textId="77777777" w:rsidR="0029083C" w:rsidRDefault="0029083C" w:rsidP="0029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20AE" w14:textId="77777777" w:rsidR="00B10380" w:rsidRDefault="00B10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4A12" w14:textId="77777777" w:rsidR="00B10380" w:rsidRDefault="00B10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9036" w14:textId="77777777" w:rsidR="00B10380" w:rsidRDefault="00B10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A1B9" w14:textId="77777777" w:rsidR="0029083C" w:rsidRDefault="0029083C" w:rsidP="0029083C">
      <w:r>
        <w:separator/>
      </w:r>
    </w:p>
  </w:footnote>
  <w:footnote w:type="continuationSeparator" w:id="0">
    <w:p w14:paraId="7B3C0F72" w14:textId="77777777" w:rsidR="0029083C" w:rsidRDefault="0029083C" w:rsidP="0029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5AF0" w14:textId="77777777" w:rsidR="00361614" w:rsidRPr="00904DBA" w:rsidRDefault="0029083C" w:rsidP="00837105">
    <w:pPr>
      <w:rPr>
        <w:sz w:val="20"/>
        <w:szCs w:val="20"/>
      </w:rPr>
    </w:pPr>
    <w:r w:rsidRPr="00904DBA">
      <w:rPr>
        <w:b/>
        <w:sz w:val="20"/>
        <w:szCs w:val="20"/>
      </w:rPr>
      <w:t>F</w:t>
    </w:r>
    <w:r>
      <w:rPr>
        <w:b/>
        <w:sz w:val="20"/>
        <w:szCs w:val="20"/>
      </w:rPr>
      <w:t xml:space="preserve">BM-01/13_eng </w:t>
    </w:r>
    <w:r w:rsidRPr="00904DBA">
      <w:rPr>
        <w:sz w:val="20"/>
        <w:szCs w:val="20"/>
      </w:rPr>
      <w:t xml:space="preserve">z </w:t>
    </w:r>
    <w:r>
      <w:rPr>
        <w:sz w:val="20"/>
        <w:szCs w:val="20"/>
      </w:rPr>
      <w:t>13.11.2015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</w:t>
    </w:r>
    <w:r>
      <w:rPr>
        <w:sz w:val="20"/>
        <w:szCs w:val="20"/>
      </w:rPr>
      <w:t>Page</w:t>
    </w:r>
    <w:r w:rsidRPr="00904DBA">
      <w:rPr>
        <w:sz w:val="20"/>
        <w:szCs w:val="20"/>
      </w:rPr>
      <w:t xml:space="preserve"> </w:t>
    </w:r>
    <w:r w:rsidRPr="00A713A9">
      <w:rPr>
        <w:rStyle w:val="Numerstrony"/>
        <w:sz w:val="20"/>
        <w:szCs w:val="20"/>
      </w:rPr>
      <w:fldChar w:fldCharType="begin"/>
    </w:r>
    <w:r w:rsidRPr="00A713A9">
      <w:rPr>
        <w:rStyle w:val="Numerstrony"/>
        <w:sz w:val="20"/>
        <w:szCs w:val="20"/>
      </w:rPr>
      <w:instrText xml:space="preserve"> PAGE </w:instrText>
    </w:r>
    <w:r w:rsidRPr="00A713A9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A713A9">
      <w:rPr>
        <w:rStyle w:val="Numerstrony"/>
        <w:sz w:val="20"/>
        <w:szCs w:val="20"/>
      </w:rPr>
      <w:fldChar w:fldCharType="end"/>
    </w:r>
    <w:r w:rsidRPr="00A713A9">
      <w:rPr>
        <w:sz w:val="20"/>
        <w:szCs w:val="20"/>
      </w:rPr>
      <w:t>/</w:t>
    </w:r>
    <w:r w:rsidRPr="00A713A9">
      <w:rPr>
        <w:rStyle w:val="Numerstrony"/>
        <w:sz w:val="20"/>
        <w:szCs w:val="20"/>
      </w:rPr>
      <w:fldChar w:fldCharType="begin"/>
    </w:r>
    <w:r w:rsidRPr="00A713A9">
      <w:rPr>
        <w:rStyle w:val="Numerstrony"/>
        <w:sz w:val="20"/>
        <w:szCs w:val="20"/>
      </w:rPr>
      <w:instrText xml:space="preserve"> NUMPAGES </w:instrText>
    </w:r>
    <w:r w:rsidRPr="00A713A9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A713A9">
      <w:rPr>
        <w:rStyle w:val="Numerstrony"/>
        <w:sz w:val="20"/>
        <w:szCs w:val="20"/>
      </w:rPr>
      <w:fldChar w:fldCharType="end"/>
    </w:r>
  </w:p>
  <w:tbl>
    <w:tblPr>
      <w:tblW w:w="105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8739"/>
    </w:tblGrid>
    <w:tr w:rsidR="00361614" w:rsidRPr="00C62C2F" w14:paraId="477E44DE" w14:textId="77777777" w:rsidTr="00BD7235">
      <w:trPr>
        <w:cantSplit/>
        <w:trHeight w:val="973"/>
      </w:trPr>
      <w:tc>
        <w:tcPr>
          <w:tcW w:w="1771" w:type="dxa"/>
          <w:tcBorders>
            <w:bottom w:val="single" w:sz="8" w:space="0" w:color="auto"/>
          </w:tcBorders>
          <w:vAlign w:val="center"/>
        </w:tcPr>
        <w:p w14:paraId="3C647F6E" w14:textId="77777777" w:rsidR="00361614" w:rsidRPr="00C62C2F" w:rsidRDefault="0029083C" w:rsidP="00F700A1">
          <w:pPr>
            <w:jc w:val="center"/>
            <w:rPr>
              <w:b/>
              <w:color w:val="0000FF"/>
              <w:sz w:val="20"/>
              <w:szCs w:val="20"/>
            </w:rPr>
          </w:pPr>
          <w:r>
            <w:rPr>
              <w:b/>
              <w:color w:val="0000FF"/>
              <w:sz w:val="20"/>
              <w:szCs w:val="20"/>
            </w:rPr>
            <w:t>Notified Body</w:t>
          </w:r>
        </w:p>
        <w:p w14:paraId="76797B6B" w14:textId="77777777" w:rsidR="00361614" w:rsidRPr="00C62C2F" w:rsidRDefault="0029083C" w:rsidP="00F700A1">
          <w:pPr>
            <w:jc w:val="center"/>
            <w:rPr>
              <w:b/>
              <w:color w:val="3333CC"/>
              <w:sz w:val="28"/>
              <w:szCs w:val="28"/>
            </w:rPr>
          </w:pPr>
          <w:r w:rsidRPr="00C62C2F">
            <w:rPr>
              <w:b/>
              <w:color w:val="0000FF"/>
              <w:sz w:val="20"/>
              <w:szCs w:val="20"/>
            </w:rPr>
            <w:t>N</w:t>
          </w:r>
          <w:r>
            <w:rPr>
              <w:b/>
              <w:color w:val="0000FF"/>
              <w:sz w:val="20"/>
              <w:szCs w:val="20"/>
            </w:rPr>
            <w:t>o.</w:t>
          </w:r>
          <w:r w:rsidRPr="00C62C2F">
            <w:rPr>
              <w:b/>
              <w:color w:val="0000FF"/>
              <w:sz w:val="20"/>
              <w:szCs w:val="20"/>
            </w:rPr>
            <w:t xml:space="preserve"> 1434</w:t>
          </w:r>
        </w:p>
      </w:tc>
      <w:tc>
        <w:tcPr>
          <w:tcW w:w="8739" w:type="dxa"/>
          <w:tcBorders>
            <w:bottom w:val="single" w:sz="8" w:space="0" w:color="auto"/>
          </w:tcBorders>
          <w:vAlign w:val="center"/>
        </w:tcPr>
        <w:p w14:paraId="2D80BD9F" w14:textId="77777777" w:rsidR="00361614" w:rsidRPr="009A30D7" w:rsidRDefault="0029083C" w:rsidP="00645A29">
          <w:pPr>
            <w:pStyle w:val="Tekstpodstawowy2"/>
            <w:ind w:left="1620" w:hanging="1620"/>
            <w:rPr>
              <w:color w:val="0000FF"/>
              <w:lang w:val="en-GB"/>
            </w:rPr>
          </w:pPr>
          <w:r w:rsidRPr="009A30D7">
            <w:rPr>
              <w:color w:val="0000FF"/>
              <w:lang w:val="en-GB"/>
            </w:rPr>
            <w:t>POLISH CENTRE FOR TESTING AND CERTIFICATION</w:t>
          </w:r>
        </w:p>
        <w:p w14:paraId="3EF73914" w14:textId="77777777" w:rsidR="00361614" w:rsidRPr="009A30D7" w:rsidRDefault="0029083C" w:rsidP="00645A29">
          <w:pPr>
            <w:jc w:val="center"/>
            <w:rPr>
              <w:b/>
              <w:bCs/>
              <w:iCs/>
            </w:rPr>
          </w:pPr>
          <w:r w:rsidRPr="009A30D7">
            <w:rPr>
              <w:b/>
              <w:bCs/>
              <w:iCs/>
            </w:rPr>
            <w:t>APPLICATION FORM</w:t>
          </w:r>
        </w:p>
        <w:p w14:paraId="2D559693" w14:textId="77777777" w:rsidR="00361614" w:rsidRPr="00C62C2F" w:rsidRDefault="0029083C" w:rsidP="00645A29">
          <w:pPr>
            <w:jc w:val="center"/>
            <w:rPr>
              <w:bCs/>
              <w:sz w:val="20"/>
              <w:szCs w:val="20"/>
              <w:lang w:val="en-US"/>
            </w:rPr>
          </w:pPr>
          <w:r w:rsidRPr="009A30D7">
            <w:rPr>
              <w:b/>
              <w:bCs/>
              <w:iCs/>
            </w:rPr>
            <w:t>EC Certification of medical devices</w:t>
          </w:r>
        </w:p>
      </w:tc>
    </w:tr>
  </w:tbl>
  <w:p w14:paraId="5224CCB8" w14:textId="77777777" w:rsidR="00361614" w:rsidRPr="00837105" w:rsidRDefault="00B10380" w:rsidP="00837105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94070" w14:textId="4C3E977E" w:rsidR="00361614" w:rsidRPr="00904DBA" w:rsidRDefault="0029083C" w:rsidP="00837105">
    <w:pPr>
      <w:rPr>
        <w:sz w:val="20"/>
        <w:szCs w:val="20"/>
      </w:rPr>
    </w:pPr>
    <w:r w:rsidRPr="00904DBA">
      <w:rPr>
        <w:b/>
        <w:sz w:val="20"/>
        <w:szCs w:val="20"/>
      </w:rPr>
      <w:t>F</w:t>
    </w:r>
    <w:r>
      <w:rPr>
        <w:b/>
        <w:sz w:val="20"/>
        <w:szCs w:val="20"/>
      </w:rPr>
      <w:t>BM-01</w:t>
    </w:r>
    <w:r w:rsidR="00B10380">
      <w:rPr>
        <w:b/>
        <w:sz w:val="20"/>
        <w:szCs w:val="20"/>
      </w:rPr>
      <w:t>-E_1</w:t>
    </w:r>
    <w:bookmarkStart w:id="2" w:name="_GoBack"/>
    <w:bookmarkEnd w:id="2"/>
    <w:r w:rsidR="00B10380">
      <w:rPr>
        <w:b/>
        <w:sz w:val="20"/>
        <w:szCs w:val="20"/>
      </w:rPr>
      <w:t>-</w:t>
    </w:r>
    <w:r>
      <w:rPr>
        <w:b/>
        <w:sz w:val="20"/>
        <w:szCs w:val="20"/>
      </w:rPr>
      <w:t>Z1</w:t>
    </w:r>
    <w:r w:rsidRPr="008453EA">
      <w:rPr>
        <w:sz w:val="20"/>
        <w:szCs w:val="20"/>
      </w:rPr>
      <w:t xml:space="preserve"> of</w:t>
    </w:r>
    <w:r w:rsidRPr="00904DBA">
      <w:rPr>
        <w:sz w:val="20"/>
        <w:szCs w:val="20"/>
      </w:rPr>
      <w:t xml:space="preserve"> </w:t>
    </w:r>
    <w:r>
      <w:rPr>
        <w:sz w:val="20"/>
        <w:szCs w:val="20"/>
      </w:rPr>
      <w:t>25.05.2018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</w:t>
    </w:r>
    <w:r>
      <w:rPr>
        <w:sz w:val="20"/>
        <w:szCs w:val="20"/>
      </w:rPr>
      <w:t>Page</w:t>
    </w:r>
    <w:r w:rsidRPr="00904DBA">
      <w:rPr>
        <w:sz w:val="20"/>
        <w:szCs w:val="20"/>
      </w:rPr>
      <w:t xml:space="preserve"> </w:t>
    </w:r>
    <w:r w:rsidRPr="00A713A9">
      <w:rPr>
        <w:rStyle w:val="Numerstrony"/>
        <w:sz w:val="20"/>
        <w:szCs w:val="20"/>
      </w:rPr>
      <w:fldChar w:fldCharType="begin"/>
    </w:r>
    <w:r w:rsidRPr="00A713A9">
      <w:rPr>
        <w:rStyle w:val="Numerstrony"/>
        <w:sz w:val="20"/>
        <w:szCs w:val="20"/>
      </w:rPr>
      <w:instrText xml:space="preserve"> PAGE </w:instrText>
    </w:r>
    <w:r w:rsidRPr="00A713A9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A713A9">
      <w:rPr>
        <w:rStyle w:val="Numerstrony"/>
        <w:sz w:val="20"/>
        <w:szCs w:val="20"/>
      </w:rPr>
      <w:fldChar w:fldCharType="end"/>
    </w:r>
    <w:r w:rsidRPr="00A713A9">
      <w:rPr>
        <w:sz w:val="20"/>
        <w:szCs w:val="20"/>
      </w:rPr>
      <w:t>/</w:t>
    </w:r>
    <w:r w:rsidRPr="00A713A9">
      <w:rPr>
        <w:rStyle w:val="Numerstrony"/>
        <w:sz w:val="20"/>
        <w:szCs w:val="20"/>
      </w:rPr>
      <w:fldChar w:fldCharType="begin"/>
    </w:r>
    <w:r w:rsidRPr="00A713A9">
      <w:rPr>
        <w:rStyle w:val="Numerstrony"/>
        <w:sz w:val="20"/>
        <w:szCs w:val="20"/>
      </w:rPr>
      <w:instrText xml:space="preserve"> NUMPAGES </w:instrText>
    </w:r>
    <w:r w:rsidRPr="00A713A9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A713A9">
      <w:rPr>
        <w:rStyle w:val="Numerstrony"/>
        <w:sz w:val="20"/>
        <w:szCs w:val="20"/>
      </w:rPr>
      <w:fldChar w:fldCharType="end"/>
    </w:r>
  </w:p>
  <w:p w14:paraId="1C15D31B" w14:textId="77777777" w:rsidR="00361614" w:rsidRPr="00837105" w:rsidRDefault="00B10380" w:rsidP="00837105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770FC" w14:textId="77777777" w:rsidR="00B10380" w:rsidRDefault="00B10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73F"/>
    <w:multiLevelType w:val="hybridMultilevel"/>
    <w:tmpl w:val="2F728FCC"/>
    <w:lvl w:ilvl="0" w:tplc="0415000F">
      <w:start w:val="1"/>
      <w:numFmt w:val="decimal"/>
      <w:lvlText w:val="%1."/>
      <w:lvlJc w:val="left"/>
      <w:pPr>
        <w:ind w:left="82" w:hanging="360"/>
      </w:pPr>
    </w:lvl>
    <w:lvl w:ilvl="1" w:tplc="04150019" w:tentative="1">
      <w:start w:val="1"/>
      <w:numFmt w:val="lowerLetter"/>
      <w:lvlText w:val="%2."/>
      <w:lvlJc w:val="left"/>
      <w:pPr>
        <w:ind w:left="802" w:hanging="360"/>
      </w:pPr>
    </w:lvl>
    <w:lvl w:ilvl="2" w:tplc="0415001B" w:tentative="1">
      <w:start w:val="1"/>
      <w:numFmt w:val="lowerRoman"/>
      <w:lvlText w:val="%3."/>
      <w:lvlJc w:val="right"/>
      <w:pPr>
        <w:ind w:left="1522" w:hanging="180"/>
      </w:pPr>
    </w:lvl>
    <w:lvl w:ilvl="3" w:tplc="0415000F" w:tentative="1">
      <w:start w:val="1"/>
      <w:numFmt w:val="decimal"/>
      <w:lvlText w:val="%4."/>
      <w:lvlJc w:val="left"/>
      <w:pPr>
        <w:ind w:left="2242" w:hanging="360"/>
      </w:pPr>
    </w:lvl>
    <w:lvl w:ilvl="4" w:tplc="04150019" w:tentative="1">
      <w:start w:val="1"/>
      <w:numFmt w:val="lowerLetter"/>
      <w:lvlText w:val="%5."/>
      <w:lvlJc w:val="left"/>
      <w:pPr>
        <w:ind w:left="2962" w:hanging="360"/>
      </w:pPr>
    </w:lvl>
    <w:lvl w:ilvl="5" w:tplc="0415001B" w:tentative="1">
      <w:start w:val="1"/>
      <w:numFmt w:val="lowerRoman"/>
      <w:lvlText w:val="%6."/>
      <w:lvlJc w:val="right"/>
      <w:pPr>
        <w:ind w:left="3682" w:hanging="180"/>
      </w:pPr>
    </w:lvl>
    <w:lvl w:ilvl="6" w:tplc="0415000F" w:tentative="1">
      <w:start w:val="1"/>
      <w:numFmt w:val="decimal"/>
      <w:lvlText w:val="%7."/>
      <w:lvlJc w:val="left"/>
      <w:pPr>
        <w:ind w:left="4402" w:hanging="360"/>
      </w:pPr>
    </w:lvl>
    <w:lvl w:ilvl="7" w:tplc="04150019" w:tentative="1">
      <w:start w:val="1"/>
      <w:numFmt w:val="lowerLetter"/>
      <w:lvlText w:val="%8."/>
      <w:lvlJc w:val="left"/>
      <w:pPr>
        <w:ind w:left="5122" w:hanging="360"/>
      </w:pPr>
    </w:lvl>
    <w:lvl w:ilvl="8" w:tplc="0415001B" w:tentative="1">
      <w:start w:val="1"/>
      <w:numFmt w:val="lowerRoman"/>
      <w:lvlText w:val="%9."/>
      <w:lvlJc w:val="right"/>
      <w:pPr>
        <w:ind w:left="5842" w:hanging="180"/>
      </w:pPr>
    </w:lvl>
  </w:abstractNum>
  <w:abstractNum w:abstractNumId="1" w15:restartNumberingAfterBreak="0">
    <w:nsid w:val="240330A3"/>
    <w:multiLevelType w:val="hybridMultilevel"/>
    <w:tmpl w:val="CCE607B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620484E"/>
    <w:multiLevelType w:val="hybridMultilevel"/>
    <w:tmpl w:val="12E64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365DAB"/>
    <w:multiLevelType w:val="hybridMultilevel"/>
    <w:tmpl w:val="7ADA755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8909D9"/>
    <w:multiLevelType w:val="hybridMultilevel"/>
    <w:tmpl w:val="4C5008EC"/>
    <w:lvl w:ilvl="0" w:tplc="8940FBFA">
      <w:start w:val="10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31025149"/>
    <w:multiLevelType w:val="hybridMultilevel"/>
    <w:tmpl w:val="377AB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92E56"/>
    <w:multiLevelType w:val="hybridMultilevel"/>
    <w:tmpl w:val="19DED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F1A46"/>
    <w:multiLevelType w:val="hybridMultilevel"/>
    <w:tmpl w:val="B3F07394"/>
    <w:lvl w:ilvl="0" w:tplc="667E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84452"/>
    <w:multiLevelType w:val="hybridMultilevel"/>
    <w:tmpl w:val="9AC03876"/>
    <w:lvl w:ilvl="0" w:tplc="27D8039A">
      <w:start w:val="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51920842"/>
    <w:multiLevelType w:val="hybridMultilevel"/>
    <w:tmpl w:val="1F0EC7F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B079FC"/>
    <w:multiLevelType w:val="hybridMultilevel"/>
    <w:tmpl w:val="BDEEE552"/>
    <w:lvl w:ilvl="0" w:tplc="93ACD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D2F59"/>
    <w:multiLevelType w:val="hybridMultilevel"/>
    <w:tmpl w:val="649E6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F71DBE"/>
    <w:multiLevelType w:val="hybridMultilevel"/>
    <w:tmpl w:val="78664B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05964"/>
    <w:multiLevelType w:val="hybridMultilevel"/>
    <w:tmpl w:val="9C62E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04863"/>
    <w:multiLevelType w:val="hybridMultilevel"/>
    <w:tmpl w:val="3BD4A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DB49F1"/>
    <w:multiLevelType w:val="hybridMultilevel"/>
    <w:tmpl w:val="18A4A2C0"/>
    <w:lvl w:ilvl="0" w:tplc="979CCA0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00057"/>
    <w:multiLevelType w:val="hybridMultilevel"/>
    <w:tmpl w:val="6F769BE2"/>
    <w:lvl w:ilvl="0" w:tplc="B3625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16"/>
  </w:num>
  <w:num w:numId="13">
    <w:abstractNumId w:val="15"/>
  </w:num>
  <w:num w:numId="14">
    <w:abstractNumId w:val="4"/>
  </w:num>
  <w:num w:numId="15">
    <w:abstractNumId w:val="1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95"/>
    <w:rsid w:val="000E0D35"/>
    <w:rsid w:val="00187834"/>
    <w:rsid w:val="0029083C"/>
    <w:rsid w:val="006A40A2"/>
    <w:rsid w:val="00815995"/>
    <w:rsid w:val="00843C2C"/>
    <w:rsid w:val="00B10380"/>
    <w:rsid w:val="00BC177A"/>
    <w:rsid w:val="00CA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702B"/>
  <w15:chartTrackingRefBased/>
  <w15:docId w15:val="{95AB9772-4A1D-4B72-B034-DC2849F2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29083C"/>
    <w:pPr>
      <w:keepNext/>
      <w:jc w:val="center"/>
      <w:outlineLvl w:val="0"/>
    </w:pPr>
    <w:rPr>
      <w:rFonts w:ascii="Arial" w:hAnsi="Arial" w:cs="Arial"/>
      <w:b/>
      <w:bCs/>
      <w:sz w:val="16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29083C"/>
    <w:pPr>
      <w:keepNext/>
      <w:outlineLvl w:val="2"/>
    </w:pPr>
    <w:rPr>
      <w:b/>
      <w:sz w:val="22"/>
      <w:szCs w:val="20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29083C"/>
    <w:pPr>
      <w:keepNext/>
      <w:pBdr>
        <w:left w:val="single" w:sz="24" w:space="1" w:color="auto"/>
      </w:pBdr>
      <w:spacing w:before="120" w:after="120"/>
      <w:outlineLvl w:val="3"/>
    </w:pPr>
    <w:rPr>
      <w:b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083C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9083C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9083C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Nagwek">
    <w:name w:val="header"/>
    <w:basedOn w:val="Normalny"/>
    <w:link w:val="NagwekZnak"/>
    <w:rsid w:val="0029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083C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Stopka">
    <w:name w:val="footer"/>
    <w:basedOn w:val="Normalny"/>
    <w:link w:val="StopkaZnak"/>
    <w:rsid w:val="0029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083C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rsid w:val="0029083C"/>
    <w:pPr>
      <w:jc w:val="center"/>
    </w:pPr>
    <w:rPr>
      <w:b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29083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29083C"/>
    <w:rPr>
      <w:color w:val="0000FF"/>
      <w:u w:val="single"/>
    </w:rPr>
  </w:style>
  <w:style w:type="character" w:styleId="Numerstrony">
    <w:name w:val="page number"/>
    <w:basedOn w:val="Domylnaczcionkaakapitu"/>
    <w:rsid w:val="0029083C"/>
  </w:style>
  <w:style w:type="paragraph" w:styleId="Tekstdymka">
    <w:name w:val="Balloon Text"/>
    <w:basedOn w:val="Normalny"/>
    <w:link w:val="TekstdymkaZnak"/>
    <w:semiHidden/>
    <w:rsid w:val="002908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9083C"/>
    <w:rPr>
      <w:rFonts w:ascii="Tahoma" w:eastAsia="Times New Roman" w:hAnsi="Tahoma" w:cs="Tahoma"/>
      <w:sz w:val="16"/>
      <w:szCs w:val="16"/>
      <w:lang w:val="en-GB" w:eastAsia="pl-PL"/>
    </w:rPr>
  </w:style>
  <w:style w:type="character" w:customStyle="1" w:styleId="shorttext1">
    <w:name w:val="short_text1"/>
    <w:rsid w:val="0029083C"/>
    <w:rPr>
      <w:sz w:val="19"/>
      <w:szCs w:val="19"/>
    </w:rPr>
  </w:style>
  <w:style w:type="character" w:customStyle="1" w:styleId="ZnakZnak1">
    <w:name w:val="Znak Znak1"/>
    <w:rsid w:val="0029083C"/>
    <w:rPr>
      <w:sz w:val="24"/>
      <w:szCs w:val="24"/>
      <w:lang w:val="en-GB"/>
    </w:rPr>
  </w:style>
  <w:style w:type="character" w:customStyle="1" w:styleId="ZnakZnak">
    <w:name w:val="Znak Znak"/>
    <w:rsid w:val="0029083C"/>
    <w:rPr>
      <w:sz w:val="24"/>
      <w:szCs w:val="24"/>
      <w:lang w:val="en-GB"/>
    </w:rPr>
  </w:style>
  <w:style w:type="paragraph" w:styleId="Tekstprzypisukocowego">
    <w:name w:val="endnote text"/>
    <w:basedOn w:val="Normalny"/>
    <w:link w:val="TekstprzypisukocowegoZnak"/>
    <w:rsid w:val="002908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083C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rsid w:val="0029083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908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083C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rsid w:val="0029083C"/>
    <w:rPr>
      <w:vertAlign w:val="superscript"/>
    </w:rPr>
  </w:style>
  <w:style w:type="character" w:styleId="Odwoaniedokomentarza">
    <w:name w:val="annotation reference"/>
    <w:rsid w:val="0029083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08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083C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90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083C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29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Nierozpoznanawzmianka">
    <w:name w:val="Unresolved Mention"/>
    <w:uiPriority w:val="99"/>
    <w:semiHidden/>
    <w:unhideWhenUsed/>
    <w:rsid w:val="002908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2644</Words>
  <Characters>15867</Characters>
  <Application>Microsoft Office Word</Application>
  <DocSecurity>0</DocSecurity>
  <Lines>132</Lines>
  <Paragraphs>36</Paragraphs>
  <ScaleCrop>false</ScaleCrop>
  <Company/>
  <LinksUpToDate>false</LinksUpToDate>
  <CharactersWithSpaces>18475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Bukowska Agnieszka</dc:creator>
  <cp:keywords/>
  <dc:description/>
  <cp:lastModifiedBy>Bukowska Agnieszka</cp:lastModifiedBy>
  <cp:revision>3</cp:revision>
  <dcterms:created xsi:type="dcterms:W3CDTF">2018-05-21T08:46:00Z</dcterms:created>
  <dcterms:modified xsi:type="dcterms:W3CDTF">2018-05-22T09:08:00Z</dcterms:modified>
</cp:coreProperties>
</file>